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autoSpaceDE w:val="false"/>
        <w:rPr>
          <w:b/>
          <w:bCs/>
          <w:sz w:val="16"/>
          <w:szCs w:val="16"/>
          <w:lang w:val="en-US"/>
        </w:rPr>
      </w:pPr>
      <w:r>
        <w:rPr>
          <w:b/>
          <w:bCs/>
          <w:sz w:val="16"/>
          <w:szCs w:val="16"/>
          <w:lang w:val="en-US"/>
        </w:rPr>
      </w:r>
    </w:p>
    <w:p>
      <w:pPr>
        <w:pStyle w:val="Normal"/>
        <w:autoSpaceDE w:val="false"/>
        <w:jc w:val="center"/>
        <w:rPr>
          <w:b/>
          <w:bCs/>
          <w:sz w:val="24"/>
          <w:szCs w:val="24"/>
          <w:lang w:val="en-US"/>
        </w:rPr>
      </w:pPr>
      <w:r>
        <w:rPr>
          <w:b/>
          <w:bCs/>
          <w:sz w:val="24"/>
          <w:szCs w:val="24"/>
          <w:lang w:val="en-US"/>
        </w:rPr>
      </w:r>
    </w:p>
    <w:p>
      <w:pPr>
        <w:pStyle w:val="Normal"/>
        <w:autoSpaceDE w:val="false"/>
        <w:jc w:val="center"/>
        <w:rPr>
          <w:b/>
          <w:bCs/>
          <w:sz w:val="24"/>
          <w:szCs w:val="24"/>
        </w:rPr>
      </w:pPr>
      <w:r>
        <w:rPr>
          <w:b/>
          <w:bCs/>
          <w:sz w:val="24"/>
          <w:szCs w:val="24"/>
        </w:rPr>
        <w:t>ДОГОВОР № __________</w:t>
      </w:r>
    </w:p>
    <w:p>
      <w:pPr>
        <w:pStyle w:val="Normal"/>
        <w:jc w:val="center"/>
        <w:rPr>
          <w:sz w:val="24"/>
          <w:szCs w:val="24"/>
        </w:rPr>
      </w:pPr>
      <w:r>
        <w:rPr>
          <w:b/>
          <w:bCs/>
          <w:sz w:val="24"/>
          <w:szCs w:val="24"/>
        </w:rPr>
        <w:t>об образовании на обучение по дополнительным профессиональным программам</w:t>
      </w:r>
    </w:p>
    <w:p>
      <w:pPr>
        <w:pStyle w:val="Normal"/>
        <w:rPr>
          <w:sz w:val="24"/>
          <w:szCs w:val="24"/>
        </w:rPr>
      </w:pPr>
      <w:r>
        <w:rPr>
          <w:sz w:val="24"/>
          <w:szCs w:val="24"/>
        </w:rPr>
      </w:r>
    </w:p>
    <w:p>
      <w:pPr>
        <w:pStyle w:val="Normal"/>
        <w:tabs>
          <w:tab w:val="clear" w:pos="284"/>
          <w:tab w:val="left" w:pos="7513" w:leader="none"/>
        </w:tabs>
        <w:ind w:hanging="6804" w:start="7088" w:end="-1"/>
        <w:jc w:val="center"/>
        <w:rPr>
          <w:sz w:val="24"/>
          <w:szCs w:val="24"/>
        </w:rPr>
      </w:pPr>
      <w:r>
        <w:rPr>
          <w:sz w:val="24"/>
          <w:szCs w:val="24"/>
        </w:rPr>
        <w:t xml:space="preserve">    </w:t>
      </w:r>
      <w:r>
        <w:rPr>
          <w:sz w:val="24"/>
          <w:szCs w:val="24"/>
        </w:rPr>
        <w:t>г. Санкт-Петербург                                                                                    _______________ 202__ г.</w:t>
        <w:tab/>
        <w:tab/>
        <w:tab/>
        <w:t xml:space="preserve">                                                                     </w:t>
      </w:r>
    </w:p>
    <w:p>
      <w:pPr>
        <w:pStyle w:val="Normal"/>
        <w:spacing w:lineRule="auto" w:line="276"/>
        <w:ind w:start="567" w:end="0"/>
        <w:jc w:val="both"/>
        <w:rPr>
          <w:sz w:val="24"/>
          <w:szCs w:val="24"/>
        </w:rPr>
      </w:pPr>
      <w:r>
        <w:rPr>
          <w:b/>
          <w:sz w:val="24"/>
          <w:szCs w:val="24"/>
        </w:rPr>
        <w:t>Исполнитель</w:t>
      </w:r>
      <w:r>
        <w:rPr>
          <w:sz w:val="24"/>
          <w:szCs w:val="24"/>
        </w:rPr>
        <w:t xml:space="preserve">: (сторона, оказывающая образовательные услуги): </w:t>
      </w:r>
      <w:r>
        <w:rPr>
          <w:b/>
          <w:sz w:val="24"/>
          <w:szCs w:val="24"/>
        </w:rPr>
        <w:t>федеральное государственное бюджетное образовательное учреждение высшего образования «Санкт-Петербургский государственный морской технический университет» (СПбГМТУ)</w:t>
      </w:r>
      <w:r>
        <w:rPr>
          <w:sz w:val="24"/>
          <w:szCs w:val="24"/>
        </w:rPr>
        <w:t xml:space="preserve"> на основании лицензии № Л035-00115-78/00120136 от 09.06.2016 года и свидетельства о государственной аккредитации № 2969 о 26.12.2018, выданных Федеральной службой по надзору в сфере образования и науки, в лице проректора по образовательной деятельности Сайченко Ольги Анатольевны, действующего на основании доверенности от 17.11.2025г. №0175-114д, с одной стороны,</w:t>
      </w:r>
    </w:p>
    <w:p>
      <w:pPr>
        <w:pStyle w:val="Normal"/>
        <w:spacing w:lineRule="auto" w:line="276"/>
        <w:ind w:start="567" w:end="0"/>
        <w:jc w:val="both"/>
        <w:rPr>
          <w:b/>
          <w:sz w:val="24"/>
          <w:szCs w:val="24"/>
        </w:rPr>
      </w:pPr>
      <w:r>
        <w:rPr>
          <w:b/>
          <w:sz w:val="24"/>
          <w:szCs w:val="24"/>
        </w:rPr>
        <w:t xml:space="preserve">Заказчик </w:t>
      </w:r>
      <w:r>
        <w:rPr>
          <w:sz w:val="24"/>
          <w:szCs w:val="24"/>
        </w:rPr>
        <w:t>(сторона, оплачивающая образовательные услуги): _</w:t>
      </w:r>
      <w:r>
        <w:rPr>
          <w:b/>
          <w:sz w:val="24"/>
          <w:szCs w:val="24"/>
        </w:rPr>
        <w:t>__________________________</w:t>
      </w:r>
      <w:r>
        <w:rPr>
          <w:sz w:val="24"/>
          <w:szCs w:val="24"/>
        </w:rPr>
        <w:t>, в лице _________________________________________________________ действующего на основании _______________________________________________________________________</w:t>
      </w:r>
    </w:p>
    <w:p>
      <w:pPr>
        <w:pStyle w:val="Normal"/>
        <w:spacing w:lineRule="auto" w:line="276"/>
        <w:ind w:start="567" w:end="0"/>
        <w:rPr>
          <w:sz w:val="24"/>
          <w:szCs w:val="24"/>
        </w:rPr>
      </w:pPr>
      <w:r>
        <w:rPr>
          <w:b/>
          <w:sz w:val="24"/>
          <w:szCs w:val="24"/>
        </w:rPr>
        <w:t xml:space="preserve">Обучающийся  </w:t>
      </w:r>
      <w:r>
        <w:rPr>
          <w:sz w:val="24"/>
          <w:szCs w:val="24"/>
        </w:rPr>
        <w:t xml:space="preserve">(лицо, осваивающее образовательную программу): </w:t>
      </w:r>
      <w:r>
        <w:rPr>
          <w:b/>
          <w:sz w:val="24"/>
          <w:szCs w:val="24"/>
        </w:rPr>
        <w:t>______________________</w:t>
      </w:r>
      <w:r>
        <w:rPr>
          <w:sz w:val="24"/>
          <w:szCs w:val="24"/>
        </w:rPr>
        <w:t>, совместно именуемые «Стороны», заключили настоящий Договор о нижеследующем:</w:t>
      </w:r>
    </w:p>
    <w:p>
      <w:pPr>
        <w:pStyle w:val="Normal"/>
        <w:numPr>
          <w:ilvl w:val="0"/>
          <w:numId w:val="1"/>
        </w:numPr>
        <w:spacing w:lineRule="auto" w:line="276"/>
        <w:ind w:hanging="360" w:start="567" w:end="0"/>
        <w:jc w:val="center"/>
        <w:rPr>
          <w:b/>
          <w:sz w:val="24"/>
          <w:szCs w:val="24"/>
        </w:rPr>
      </w:pPr>
      <w:r>
        <w:rPr>
          <w:b/>
          <w:sz w:val="24"/>
          <w:szCs w:val="24"/>
        </w:rPr>
        <w:t>ПРЕДМЕТ ДОГОВОРА</w:t>
      </w:r>
    </w:p>
    <w:p>
      <w:pPr>
        <w:pStyle w:val="Normal"/>
        <w:tabs>
          <w:tab w:val="clear" w:pos="284"/>
          <w:tab w:val="left" w:pos="4395" w:leader="none"/>
        </w:tabs>
        <w:autoSpaceDE w:val="false"/>
        <w:spacing w:lineRule="auto" w:line="276"/>
        <w:ind w:start="567" w:end="-143"/>
        <w:jc w:val="both"/>
        <w:rPr>
          <w:b/>
          <w:sz w:val="24"/>
          <w:szCs w:val="24"/>
        </w:rPr>
      </w:pPr>
      <w:r>
        <w:rPr>
          <w:sz w:val="24"/>
          <w:szCs w:val="24"/>
        </w:rPr>
        <w:t xml:space="preserve">1.1. Исполнитель обязуется предоставить Обучающемуся образовательную услугу, а Заказчик обязуется оплатить обучение по дополнительной профессиональной программе </w:t>
      </w:r>
      <w:r>
        <w:rPr>
          <w:sz w:val="24"/>
          <w:szCs w:val="24"/>
          <w:u w:val="single"/>
        </w:rPr>
        <w:t>повышения квалификации/профессиональной переподготовки</w:t>
      </w:r>
      <w:r>
        <w:rPr>
          <w:sz w:val="24"/>
          <w:szCs w:val="24"/>
        </w:rPr>
        <w:t xml:space="preserve"> </w:t>
      </w:r>
      <w:r>
        <w:rPr>
          <w:i/>
          <w:sz w:val="24"/>
          <w:szCs w:val="24"/>
        </w:rPr>
        <w:t>(нужное оставить)</w:t>
      </w:r>
      <w:r>
        <w:rPr>
          <w:sz w:val="24"/>
          <w:szCs w:val="24"/>
        </w:rPr>
        <w:t xml:space="preserve">  </w:t>
      </w:r>
      <w:r>
        <w:rPr>
          <w:b/>
          <w:sz w:val="24"/>
          <w:szCs w:val="24"/>
        </w:rPr>
        <w:t>«{DOG_PROGRAM}»</w:t>
      </w:r>
      <w:r>
        <w:rPr>
          <w:sz w:val="24"/>
          <w:szCs w:val="24"/>
        </w:rPr>
        <w:t xml:space="preserve">  в объеме _______ академических часов в соответствии с учебными планами, в том числе индивидуальными, и образовательными программами Исполнителя.</w:t>
      </w:r>
    </w:p>
    <w:p>
      <w:pPr>
        <w:pStyle w:val="Normal"/>
        <w:autoSpaceDE w:val="false"/>
        <w:spacing w:lineRule="auto" w:line="276"/>
        <w:ind w:start="567" w:end="0"/>
        <w:jc w:val="both"/>
        <w:rPr>
          <w:sz w:val="24"/>
          <w:szCs w:val="24"/>
        </w:rPr>
      </w:pPr>
      <w:r>
        <w:rPr>
          <w:sz w:val="24"/>
          <w:szCs w:val="24"/>
        </w:rPr>
        <w:t>1.2. Срок освоения образовательной программы составляет:  с________ по ________ 2026 года.</w:t>
      </w:r>
    </w:p>
    <w:p>
      <w:pPr>
        <w:pStyle w:val="Normal"/>
        <w:autoSpaceDE w:val="false"/>
        <w:spacing w:lineRule="auto" w:line="276"/>
        <w:ind w:start="567" w:end="0"/>
        <w:jc w:val="both"/>
        <w:rPr>
          <w:sz w:val="24"/>
          <w:szCs w:val="24"/>
        </w:rPr>
      </w:pPr>
      <w:r>
        <w:rPr>
          <w:sz w:val="24"/>
          <w:szCs w:val="24"/>
        </w:rPr>
        <w:t xml:space="preserve">1.3. После освоения Обучающимися образовательной программы и успешного прохождения итоговой аттестации им выдаются </w:t>
      </w:r>
      <w:r>
        <w:rPr>
          <w:sz w:val="24"/>
          <w:szCs w:val="24"/>
          <w:u w:val="single"/>
        </w:rPr>
        <w:t>удостворения о повышении квалификации/дипломы о профессиональной переподготовке</w:t>
      </w:r>
      <w:r>
        <w:rPr>
          <w:sz w:val="24"/>
          <w:szCs w:val="24"/>
        </w:rPr>
        <w:t xml:space="preserve"> установленного образца.</w:t>
      </w:r>
    </w:p>
    <w:p>
      <w:pPr>
        <w:pStyle w:val="Normal"/>
        <w:numPr>
          <w:ilvl w:val="0"/>
          <w:numId w:val="2"/>
        </w:numPr>
        <w:spacing w:lineRule="auto" w:line="276"/>
        <w:ind w:hanging="360" w:start="567" w:end="0"/>
        <w:jc w:val="center"/>
        <w:rPr>
          <w:b/>
          <w:sz w:val="24"/>
          <w:szCs w:val="24"/>
        </w:rPr>
      </w:pPr>
      <w:r>
        <w:rPr>
          <w:b/>
          <w:sz w:val="24"/>
          <w:szCs w:val="24"/>
        </w:rPr>
        <w:t>ВЗАИМОДЕЙСТВИЕ СТОРОН</w:t>
      </w:r>
    </w:p>
    <w:p>
      <w:pPr>
        <w:pStyle w:val="Normal"/>
        <w:autoSpaceDE w:val="false"/>
        <w:spacing w:lineRule="auto" w:line="276"/>
        <w:ind w:start="567" w:end="0"/>
        <w:jc w:val="both"/>
        <w:rPr>
          <w:sz w:val="24"/>
          <w:szCs w:val="24"/>
        </w:rPr>
      </w:pPr>
      <w:r>
        <w:rPr>
          <w:sz w:val="24"/>
          <w:szCs w:val="24"/>
        </w:rPr>
        <w:t>2.1. Исполнитель вправе самостоятельно осуществлять образовательный процесс, устанавливать системы оценок, формы, порядок и периодичность промежуточной аттестации слушателей;</w:t>
      </w:r>
    </w:p>
    <w:p>
      <w:pPr>
        <w:pStyle w:val="Normal"/>
        <w:autoSpaceDE w:val="false"/>
        <w:spacing w:lineRule="auto" w:line="276"/>
        <w:ind w:start="567" w:end="0"/>
        <w:jc w:val="both"/>
        <w:rPr>
          <w:sz w:val="24"/>
          <w:szCs w:val="24"/>
        </w:rPr>
      </w:pPr>
      <w:r>
        <w:rPr>
          <w:sz w:val="24"/>
          <w:szCs w:val="24"/>
        </w:rPr>
        <w:t xml:space="preserve">2.2. Заказчик вправе получать информацию от Исполнителя по вопросам организации и обеспечения надлежащего предоставления услуг, предусмотренных </w:t>
      </w:r>
      <w:hyperlink r:id="rId2">
        <w:r>
          <w:rPr>
            <w:rStyle w:val="Hyperlink"/>
            <w:sz w:val="24"/>
            <w:szCs w:val="24"/>
          </w:rPr>
          <w:t xml:space="preserve">разделом </w:t>
        </w:r>
      </w:hyperlink>
      <w:r>
        <w:rPr>
          <w:sz w:val="24"/>
          <w:szCs w:val="24"/>
        </w:rPr>
        <w:t>1 настоящего Договора.</w:t>
      </w:r>
    </w:p>
    <w:p>
      <w:pPr>
        <w:pStyle w:val="Normal"/>
        <w:autoSpaceDE w:val="false"/>
        <w:spacing w:lineRule="auto" w:line="276"/>
        <w:ind w:start="567" w:end="0"/>
        <w:jc w:val="both"/>
        <w:rPr>
          <w:sz w:val="24"/>
          <w:szCs w:val="24"/>
        </w:rPr>
      </w:pPr>
      <w:r>
        <w:rPr>
          <w:sz w:val="24"/>
          <w:szCs w:val="24"/>
        </w:rPr>
        <w:t xml:space="preserve">2.3. Обучающемуся предоставляются академические права в соответствии с </w:t>
      </w:r>
      <w:hyperlink r:id="rId3">
        <w:r>
          <w:rPr>
            <w:rStyle w:val="Hyperlink"/>
            <w:sz w:val="24"/>
            <w:szCs w:val="24"/>
          </w:rPr>
          <w:t>частью 1 статьи 34</w:t>
        </w:r>
      </w:hyperlink>
      <w:r>
        <w:rPr>
          <w:sz w:val="24"/>
          <w:szCs w:val="24"/>
        </w:rPr>
        <w:t xml:space="preserve"> Федерального закона от 29 декабря 2012 г. N 273-ФЗ "Об образовании в Российской Федерации". </w:t>
      </w:r>
    </w:p>
    <w:p>
      <w:pPr>
        <w:pStyle w:val="Normal"/>
        <w:autoSpaceDE w:val="false"/>
        <w:spacing w:lineRule="auto" w:line="276"/>
        <w:ind w:start="567" w:end="0"/>
        <w:jc w:val="both"/>
        <w:rPr>
          <w:sz w:val="24"/>
          <w:szCs w:val="24"/>
        </w:rPr>
      </w:pPr>
      <w:r>
        <w:rPr>
          <w:sz w:val="24"/>
          <w:szCs w:val="24"/>
        </w:rPr>
        <w:t>Обучающийся также вправе:</w:t>
      </w:r>
    </w:p>
    <w:p>
      <w:pPr>
        <w:pStyle w:val="Normal"/>
        <w:autoSpaceDE w:val="false"/>
        <w:spacing w:lineRule="auto" w:line="276"/>
        <w:ind w:start="567" w:end="0"/>
        <w:jc w:val="both"/>
        <w:rPr>
          <w:sz w:val="24"/>
          <w:szCs w:val="24"/>
        </w:rPr>
      </w:pPr>
      <w:r>
        <w:rPr>
          <w:sz w:val="24"/>
          <w:szCs w:val="24"/>
        </w:rPr>
        <w:t xml:space="preserve">2.3.1. Получать информацию от Исполнителя по вопросам организации и обеспечения надлежащего предоставления услуг, предусмотренных </w:t>
      </w:r>
      <w:hyperlink r:id="rId4">
        <w:r>
          <w:rPr>
            <w:rStyle w:val="Hyperlink"/>
            <w:sz w:val="24"/>
            <w:szCs w:val="24"/>
          </w:rPr>
          <w:t xml:space="preserve">разделом </w:t>
        </w:r>
      </w:hyperlink>
      <w:r>
        <w:rPr>
          <w:sz w:val="24"/>
          <w:szCs w:val="24"/>
        </w:rPr>
        <w:t>1 настоящего Договора;</w:t>
      </w:r>
    </w:p>
    <w:p>
      <w:pPr>
        <w:pStyle w:val="Normal"/>
        <w:autoSpaceDE w:val="false"/>
        <w:spacing w:lineRule="auto" w:line="276"/>
        <w:ind w:start="567" w:end="0"/>
        <w:jc w:val="both"/>
        <w:rPr>
          <w:sz w:val="24"/>
          <w:szCs w:val="24"/>
        </w:rPr>
      </w:pPr>
      <w:r>
        <w:rPr>
          <w:sz w:val="24"/>
          <w:szCs w:val="24"/>
        </w:rPr>
        <w:t>2.3.2. Пользоваться в порядке, установленном локальными нормативными актами, имуществом Исполнителя, необходимым для освоения образовательной программы;</w:t>
      </w:r>
    </w:p>
    <w:p>
      <w:pPr>
        <w:pStyle w:val="Normal"/>
        <w:autoSpaceDE w:val="false"/>
        <w:spacing w:lineRule="auto" w:line="276"/>
        <w:ind w:start="567" w:end="0"/>
        <w:jc w:val="both"/>
        <w:rPr>
          <w:sz w:val="24"/>
          <w:szCs w:val="24"/>
        </w:rPr>
      </w:pPr>
      <w:r>
        <w:rPr>
          <w:sz w:val="24"/>
          <w:szCs w:val="24"/>
        </w:rPr>
        <w:t>2.3.3. Принимать в порядке, установленном локальными нормативными актами, участие в социально-культурных, оздоровительных и иных мероприятиях, организованных Исполнителем;</w:t>
      </w:r>
    </w:p>
    <w:p>
      <w:pPr>
        <w:pStyle w:val="Normal"/>
        <w:autoSpaceDE w:val="false"/>
        <w:spacing w:lineRule="auto" w:line="276"/>
        <w:ind w:start="567" w:end="0"/>
        <w:jc w:val="both"/>
        <w:rPr>
          <w:sz w:val="24"/>
          <w:szCs w:val="24"/>
        </w:rPr>
      </w:pPr>
      <w:r>
        <w:rPr>
          <w:sz w:val="24"/>
          <w:szCs w:val="24"/>
        </w:rPr>
        <w:t>2.3.4. Получать полную и достоверную информацию об оценке своих знаний, умений, навыков и компетенций, а также о критериях этой оценки.</w:t>
      </w:r>
    </w:p>
    <w:p>
      <w:pPr>
        <w:pStyle w:val="Normal"/>
        <w:autoSpaceDE w:val="false"/>
        <w:spacing w:lineRule="auto" w:line="276"/>
        <w:ind w:start="567" w:end="0"/>
        <w:jc w:val="both"/>
        <w:rPr>
          <w:sz w:val="24"/>
          <w:szCs w:val="24"/>
        </w:rPr>
      </w:pPr>
      <w:r>
        <w:rPr>
          <w:sz w:val="24"/>
          <w:szCs w:val="24"/>
        </w:rPr>
        <w:t>2.4. Исполнитель обязан:</w:t>
      </w:r>
    </w:p>
    <w:p>
      <w:pPr>
        <w:pStyle w:val="Normal"/>
        <w:autoSpaceDE w:val="false"/>
        <w:spacing w:lineRule="auto" w:line="276"/>
        <w:ind w:start="567" w:end="0"/>
        <w:jc w:val="both"/>
        <w:rPr/>
      </w:pPr>
      <w:r>
        <w:rPr>
          <w:sz w:val="24"/>
          <w:szCs w:val="24"/>
        </w:rPr>
        <w:t>2.4.1. Зачислить Обучающегося, выполнившего установленные законодательством Российской Федерации, Уставом и локальными нормативными актами Исполнителя условия приема;</w:t>
      </w:r>
    </w:p>
    <w:p>
      <w:pPr>
        <w:pStyle w:val="Normal"/>
        <w:autoSpaceDE w:val="false"/>
        <w:spacing w:lineRule="auto" w:line="276"/>
        <w:ind w:start="567" w:end="0"/>
        <w:jc w:val="both"/>
        <w:rPr/>
      </w:pPr>
      <w:r>
        <w:rPr>
          <w:sz w:val="24"/>
          <w:szCs w:val="24"/>
        </w:rPr>
        <w:t xml:space="preserve">2.4.2. Довести до Заказчика информацию, содержащую сведения о предоставлении платных образовательных услуг в порядке и объеме, которые предусмотрены </w:t>
      </w:r>
      <w:hyperlink r:id="rId5">
        <w:r>
          <w:rPr>
            <w:rStyle w:val="Hyperlink"/>
            <w:sz w:val="24"/>
            <w:szCs w:val="24"/>
          </w:rPr>
          <w:t>Законом</w:t>
        </w:r>
      </w:hyperlink>
      <w:r>
        <w:rPr>
          <w:sz w:val="24"/>
          <w:szCs w:val="24"/>
        </w:rPr>
        <w:t xml:space="preserve"> Российской Федерации от 7 февраля 1992 г. N 2300-1 "О защите прав потребителей" и Федеральным </w:t>
      </w:r>
      <w:hyperlink r:id="rId6">
        <w:r>
          <w:rPr>
            <w:rStyle w:val="Hyperlink"/>
            <w:sz w:val="24"/>
            <w:szCs w:val="24"/>
          </w:rPr>
          <w:t>законом</w:t>
        </w:r>
      </w:hyperlink>
      <w:r>
        <w:rPr>
          <w:sz w:val="24"/>
          <w:szCs w:val="24"/>
        </w:rPr>
        <w:t xml:space="preserve"> от 29 декабря 2012 г. N 273-ФЗ "Об образовании в Российской Федерации";</w:t>
      </w:r>
    </w:p>
    <w:p>
      <w:pPr>
        <w:pStyle w:val="Normal"/>
        <w:autoSpaceDE w:val="false"/>
        <w:spacing w:lineRule="auto" w:line="276"/>
        <w:ind w:start="567" w:end="0"/>
        <w:jc w:val="both"/>
        <w:rPr/>
      </w:pPr>
      <w:r>
        <w:rPr>
          <w:sz w:val="24"/>
          <w:szCs w:val="24"/>
        </w:rPr>
        <w:t xml:space="preserve">2.4.3. Организовать и обеспечить надлежащее предоставление образовательных услуг, предусмотренных </w:t>
      </w:r>
      <w:hyperlink r:id="rId7">
        <w:r>
          <w:rPr>
            <w:rStyle w:val="Hyperlink"/>
            <w:sz w:val="24"/>
            <w:szCs w:val="24"/>
          </w:rPr>
          <w:t xml:space="preserve">разделом </w:t>
        </w:r>
      </w:hyperlink>
      <w:r>
        <w:rPr>
          <w:sz w:val="24"/>
          <w:szCs w:val="24"/>
        </w:rPr>
        <w:t>1 настоящего Договора. Образовательные услуги оказываются в соответствии с федеральным государственным образовательным стандартом или образовательным стандартом, учебным планом, в том числе индивидуальным, и расписанием занятий Исполнителя;</w:t>
      </w:r>
    </w:p>
    <w:p>
      <w:pPr>
        <w:pStyle w:val="Normal"/>
        <w:autoSpaceDE w:val="false"/>
        <w:spacing w:lineRule="auto" w:line="276"/>
        <w:ind w:start="567" w:end="0"/>
        <w:jc w:val="both"/>
        <w:rPr>
          <w:sz w:val="24"/>
          <w:szCs w:val="24"/>
        </w:rPr>
      </w:pPr>
      <w:r>
        <w:rPr>
          <w:sz w:val="24"/>
          <w:szCs w:val="24"/>
        </w:rPr>
        <w:t>2.4.4. Обеспечить Обучающемуся предусмотренные выбранной образовательной программой условия ее освоения;</w:t>
      </w:r>
    </w:p>
    <w:p>
      <w:pPr>
        <w:pStyle w:val="Normal"/>
        <w:autoSpaceDE w:val="false"/>
        <w:spacing w:lineRule="auto" w:line="276"/>
        <w:ind w:start="567" w:end="0"/>
        <w:jc w:val="both"/>
        <w:rPr>
          <w:sz w:val="24"/>
          <w:szCs w:val="24"/>
        </w:rPr>
      </w:pPr>
      <w:r>
        <w:rPr>
          <w:sz w:val="24"/>
          <w:szCs w:val="24"/>
        </w:rPr>
        <w:t>2.4.5. Принимать от Заказчика плату за образовательные услуги;</w:t>
      </w:r>
    </w:p>
    <w:p>
      <w:pPr>
        <w:pStyle w:val="Normal"/>
        <w:autoSpaceDE w:val="false"/>
        <w:spacing w:lineRule="auto" w:line="276"/>
        <w:ind w:start="567" w:end="0"/>
        <w:jc w:val="both"/>
        <w:rPr/>
      </w:pPr>
      <w:r>
        <w:rPr>
          <w:sz w:val="24"/>
          <w:szCs w:val="24"/>
        </w:rPr>
        <w:t>2.4.6. Обеспечить Обучающемуся уважение человеческого достоинства, защиту от всех форм физического и психического насилия, оскорбления личности, охрану жизни и здоровья.</w:t>
      </w:r>
    </w:p>
    <w:p>
      <w:pPr>
        <w:pStyle w:val="Normal"/>
        <w:autoSpaceDE w:val="false"/>
        <w:spacing w:lineRule="auto" w:line="276"/>
        <w:ind w:start="567" w:end="0"/>
        <w:jc w:val="both"/>
        <w:rPr>
          <w:sz w:val="24"/>
          <w:szCs w:val="24"/>
        </w:rPr>
      </w:pPr>
      <w:r>
        <w:rPr>
          <w:sz w:val="24"/>
          <w:szCs w:val="24"/>
        </w:rPr>
        <w:t>2.5. Заказчик обязан:</w:t>
      </w:r>
    </w:p>
    <w:p>
      <w:pPr>
        <w:pStyle w:val="Normal"/>
        <w:autoSpaceDE w:val="false"/>
        <w:spacing w:lineRule="auto" w:line="276"/>
        <w:ind w:start="567" w:end="0"/>
        <w:jc w:val="both"/>
        <w:rPr>
          <w:sz w:val="24"/>
          <w:szCs w:val="24"/>
        </w:rPr>
      </w:pPr>
      <w:r>
        <w:rPr>
          <w:sz w:val="24"/>
          <w:szCs w:val="24"/>
        </w:rPr>
        <w:t xml:space="preserve">2.5.1. Своевременно вносить плату за предоставляемые Обучающемуся образовательные услуги, указанные в </w:t>
      </w:r>
      <w:hyperlink r:id="rId8">
        <w:r>
          <w:rPr>
            <w:rStyle w:val="Hyperlink"/>
            <w:sz w:val="24"/>
            <w:szCs w:val="24"/>
          </w:rPr>
          <w:t xml:space="preserve">разделе </w:t>
        </w:r>
      </w:hyperlink>
      <w:r>
        <w:rPr>
          <w:sz w:val="24"/>
          <w:szCs w:val="24"/>
        </w:rPr>
        <w:t>1 настоящего Договора, в размере и порядке, определенными настоящим Договором, а также предоставлять платежные документы, подтверждающие такую оплату.</w:t>
      </w:r>
    </w:p>
    <w:p>
      <w:pPr>
        <w:pStyle w:val="Normal"/>
        <w:autoSpaceDE w:val="false"/>
        <w:spacing w:lineRule="auto" w:line="276"/>
        <w:ind w:start="567" w:end="0"/>
        <w:jc w:val="both"/>
        <w:rPr/>
      </w:pPr>
      <w:r>
        <w:rPr>
          <w:sz w:val="24"/>
          <w:szCs w:val="24"/>
        </w:rPr>
        <w:t>2.5.2. Обучающийся обязан выполнять требования, предусмотренные ст.43 Федерального закона от 29 декабря 2012 г. № 273-ФЗ «Об образовании в Российской Федерации», а также информировать СПбГМТУ о причинах своего отсутствия на занятиях, соблюдать учебную дисциплину, бережно относиться к имуществу Исполнителя, соблюдать требования Устава Исполнителя, правила внутреннего распорядка и иные нормативные локальные акты Исполнителя.</w:t>
      </w:r>
    </w:p>
    <w:p>
      <w:pPr>
        <w:pStyle w:val="Normal"/>
        <w:autoSpaceDE w:val="false"/>
        <w:spacing w:lineRule="auto" w:line="276"/>
        <w:ind w:start="567" w:end="0"/>
        <w:jc w:val="both"/>
        <w:rPr>
          <w:sz w:val="24"/>
          <w:szCs w:val="24"/>
        </w:rPr>
      </w:pPr>
      <w:r>
        <w:rPr>
          <w:sz w:val="24"/>
          <w:szCs w:val="24"/>
        </w:rPr>
        <w:t>2.5.3. В целях подтверждения соответствия уровня образования установленным требованиям Обучающийся обязан предоставить электронную копию диплома о высшем и (или) среднем профессиональном образовании.</w:t>
      </w:r>
    </w:p>
    <w:p>
      <w:pPr>
        <w:pStyle w:val="Normal"/>
        <w:numPr>
          <w:ilvl w:val="0"/>
          <w:numId w:val="3"/>
        </w:numPr>
        <w:suppressAutoHyphens w:val="false"/>
        <w:spacing w:lineRule="auto" w:line="276"/>
        <w:ind w:hanging="360" w:start="567" w:end="0"/>
        <w:jc w:val="center"/>
        <w:rPr>
          <w:b/>
          <w:sz w:val="24"/>
          <w:szCs w:val="24"/>
        </w:rPr>
      </w:pPr>
      <w:r>
        <w:rPr>
          <w:b/>
          <w:sz w:val="24"/>
          <w:szCs w:val="24"/>
        </w:rPr>
        <w:t>СТОИМОСТЬ ОБРАЗОВАТЕЛЬНЫХ УСЛУГ, СРОКИ И ПОРЯДОК ИХ ОПЛАТЫ</w:t>
      </w:r>
    </w:p>
    <w:p>
      <w:pPr>
        <w:pStyle w:val="Normal"/>
        <w:autoSpaceDE w:val="false"/>
        <w:spacing w:lineRule="auto" w:line="276"/>
        <w:ind w:start="567" w:end="0"/>
        <w:jc w:val="both"/>
        <w:rPr/>
      </w:pPr>
      <w:r>
        <w:rPr>
          <w:sz w:val="24"/>
          <w:szCs w:val="24"/>
        </w:rPr>
        <w:t>3.1. Полная стоимость образовательных услуг за весь период обучения составляет {DOG_SUM_TOTAL} (</w:t>
        <w:softHyphen/>
        <w:t>________________) рублей 00 копеек (НДС не облагается пп.14 п.2 ст.149 НК РФ).</w:t>
      </w:r>
    </w:p>
    <w:p>
      <w:pPr>
        <w:pStyle w:val="Normal"/>
        <w:numPr>
          <w:ilvl w:val="1"/>
          <w:numId w:val="3"/>
        </w:numPr>
        <w:tabs>
          <w:tab w:val="clear" w:pos="284"/>
        </w:tabs>
        <w:suppressAutoHyphens w:val="false"/>
        <w:autoSpaceDE w:val="false"/>
        <w:spacing w:lineRule="auto" w:line="276"/>
        <w:ind w:hanging="0" w:start="567" w:end="0"/>
        <w:jc w:val="both"/>
        <w:rPr>
          <w:sz w:val="24"/>
          <w:szCs w:val="24"/>
        </w:rPr>
      </w:pPr>
      <w:r>
        <w:rPr>
          <w:sz w:val="24"/>
          <w:szCs w:val="24"/>
        </w:rPr>
        <w:t>Оплата производится Заказчиком единовременно в срок до ___________ 202___ г. до начала периода обучения в размере 100% установленной стоимости обучения за наличный расчет в кассу Исполнителя, в отделения банков или в безналичном порядке на счет, указанный в раздел 9 настоящего Договора.</w:t>
      </w:r>
    </w:p>
    <w:p>
      <w:pPr>
        <w:pStyle w:val="Normal"/>
        <w:numPr>
          <w:ilvl w:val="1"/>
          <w:numId w:val="3"/>
        </w:numPr>
        <w:tabs>
          <w:tab w:val="clear" w:pos="284"/>
        </w:tabs>
        <w:suppressAutoHyphens w:val="false"/>
        <w:autoSpaceDE w:val="false"/>
        <w:spacing w:lineRule="auto" w:line="276"/>
        <w:ind w:hanging="0" w:start="567" w:end="0"/>
        <w:jc w:val="both"/>
        <w:rPr>
          <w:sz w:val="24"/>
          <w:szCs w:val="24"/>
        </w:rPr>
      </w:pPr>
      <w:r>
        <w:rPr>
          <w:sz w:val="24"/>
          <w:szCs w:val="24"/>
        </w:rPr>
        <w:t xml:space="preserve">Увеличение стоимости образовательных услуг после заключения настоящего Договора не допускается, за исключением увеличения стоимости указанных услуг с учетом уровня инфляции, предусмотренного основными характеристиками федерального бюджета на очередной финансовый год и плановый период. </w:t>
      </w:r>
    </w:p>
    <w:p>
      <w:pPr>
        <w:pStyle w:val="Normal"/>
        <w:numPr>
          <w:ilvl w:val="1"/>
          <w:numId w:val="3"/>
        </w:numPr>
        <w:tabs>
          <w:tab w:val="clear" w:pos="284"/>
        </w:tabs>
        <w:suppressAutoHyphens w:val="false"/>
        <w:autoSpaceDE w:val="false"/>
        <w:spacing w:lineRule="auto" w:line="276"/>
        <w:ind w:hanging="0" w:start="567" w:end="0"/>
        <w:jc w:val="both"/>
        <w:rPr>
          <w:sz w:val="24"/>
          <w:szCs w:val="24"/>
        </w:rPr>
      </w:pPr>
      <w:r>
        <w:rPr>
          <w:sz w:val="24"/>
          <w:szCs w:val="24"/>
        </w:rPr>
        <w:t>При увеличении стоимости образовательных услуг с учетом уровня инфляции, Стороны заключают соответствующее дополнительное соглашение. В случае отказа Заказчика от заключения такого дополнительного соглашения, не является основанием для освобождения от увеличенной оплаты образовательных услуг.</w:t>
      </w:r>
    </w:p>
    <w:p>
      <w:pPr>
        <w:pStyle w:val="Normal"/>
        <w:numPr>
          <w:ilvl w:val="1"/>
          <w:numId w:val="3"/>
        </w:numPr>
        <w:tabs>
          <w:tab w:val="clear" w:pos="284"/>
        </w:tabs>
        <w:suppressAutoHyphens w:val="false"/>
        <w:autoSpaceDE w:val="false"/>
        <w:spacing w:lineRule="auto" w:line="276"/>
        <w:ind w:hanging="0" w:start="567" w:end="0"/>
        <w:jc w:val="both"/>
        <w:rPr>
          <w:sz w:val="24"/>
          <w:szCs w:val="24"/>
        </w:rPr>
      </w:pPr>
      <w:r>
        <w:rPr>
          <w:sz w:val="24"/>
          <w:szCs w:val="24"/>
        </w:rPr>
        <w:t>В случае законодательного изменения ставки НДС общая сумма настоящего договора изменяется в части расчетной суммы НДС по новой ставке к стоимости услуг, при этом согласованная стоимость услуг остается неизменной.</w:t>
      </w:r>
    </w:p>
    <w:p>
      <w:pPr>
        <w:pStyle w:val="Normal"/>
        <w:suppressAutoHyphens w:val="false"/>
        <w:autoSpaceDE w:val="false"/>
        <w:spacing w:lineRule="auto" w:line="276"/>
        <w:jc w:val="both"/>
        <w:rPr>
          <w:sz w:val="24"/>
          <w:szCs w:val="24"/>
        </w:rPr>
      </w:pPr>
      <w:r>
        <w:rPr>
          <w:sz w:val="24"/>
          <w:szCs w:val="24"/>
        </w:rPr>
      </w:r>
    </w:p>
    <w:p>
      <w:pPr>
        <w:pStyle w:val="Normal"/>
        <w:numPr>
          <w:ilvl w:val="0"/>
          <w:numId w:val="3"/>
        </w:numPr>
        <w:suppressAutoHyphens w:val="false"/>
        <w:spacing w:lineRule="auto" w:line="276"/>
        <w:ind w:hanging="360" w:start="567" w:end="0"/>
        <w:jc w:val="center"/>
        <w:rPr>
          <w:b/>
          <w:sz w:val="24"/>
          <w:szCs w:val="24"/>
        </w:rPr>
      </w:pPr>
      <w:r>
        <w:rPr>
          <w:b/>
          <w:sz w:val="24"/>
          <w:szCs w:val="24"/>
        </w:rPr>
        <w:t>ПОРЯДОК ИЗМЕНЕНИЯ И РАСТОРЖЕНИЯ ДОГОВОРА</w:t>
      </w:r>
    </w:p>
    <w:p>
      <w:pPr>
        <w:pStyle w:val="Normal"/>
        <w:autoSpaceDE w:val="false"/>
        <w:spacing w:lineRule="auto" w:line="276"/>
        <w:ind w:start="567" w:end="0"/>
        <w:jc w:val="both"/>
        <w:rPr>
          <w:sz w:val="24"/>
          <w:szCs w:val="24"/>
        </w:rPr>
      </w:pPr>
      <w:r>
        <w:rPr>
          <w:sz w:val="24"/>
          <w:szCs w:val="24"/>
        </w:rPr>
        <w:t>4.1. Условия, на которых заключен настоящий Договор, могут быть изменены по соглашению Сторон или в соответствии с законодательством Российской Федерации.</w:t>
      </w:r>
    </w:p>
    <w:p>
      <w:pPr>
        <w:pStyle w:val="Normal"/>
        <w:autoSpaceDE w:val="false"/>
        <w:spacing w:lineRule="auto" w:line="276"/>
        <w:ind w:start="567" w:end="0"/>
        <w:jc w:val="both"/>
        <w:rPr>
          <w:sz w:val="24"/>
          <w:szCs w:val="24"/>
        </w:rPr>
      </w:pPr>
      <w:r>
        <w:rPr>
          <w:sz w:val="24"/>
          <w:szCs w:val="24"/>
        </w:rPr>
        <w:t>4.2. Настоящий Договор может быть расторгнут по соглашению Сторон.</w:t>
      </w:r>
    </w:p>
    <w:p>
      <w:pPr>
        <w:pStyle w:val="Normal"/>
        <w:autoSpaceDE w:val="false"/>
        <w:spacing w:lineRule="auto" w:line="276"/>
        <w:ind w:start="567" w:end="0"/>
        <w:jc w:val="both"/>
        <w:rPr>
          <w:sz w:val="24"/>
          <w:szCs w:val="24"/>
          <w:lang w:eastAsia="ru-RU"/>
        </w:rPr>
      </w:pPr>
      <w:r>
        <w:rPr>
          <w:sz w:val="24"/>
          <w:szCs w:val="24"/>
        </w:rPr>
        <w:t xml:space="preserve">4.3. Настоящий Договор может быть расторгнут по инициативе Исполнителя в одностороннем порядке </w:t>
      </w:r>
      <w:r>
        <w:rPr>
          <w:sz w:val="24"/>
          <w:szCs w:val="24"/>
          <w:lang w:eastAsia="ru-RU"/>
        </w:rPr>
        <w:t>в случаях, предусмотренных законодательством Российской Федерации.</w:t>
      </w:r>
    </w:p>
    <w:p>
      <w:pPr>
        <w:pStyle w:val="Normal"/>
        <w:autoSpaceDE w:val="false"/>
        <w:spacing w:lineRule="auto" w:line="276"/>
        <w:ind w:start="567" w:end="0"/>
        <w:jc w:val="both"/>
        <w:rPr>
          <w:sz w:val="24"/>
          <w:szCs w:val="24"/>
        </w:rPr>
      </w:pPr>
      <w:r>
        <w:rPr>
          <w:sz w:val="24"/>
          <w:szCs w:val="24"/>
        </w:rPr>
        <w:t>4.4. Действие настоящего Договора прекращается досрочно:</w:t>
      </w:r>
    </w:p>
    <w:p>
      <w:pPr>
        <w:pStyle w:val="Normal"/>
        <w:spacing w:lineRule="auto" w:line="276"/>
        <w:ind w:start="567" w:end="0"/>
        <w:jc w:val="both"/>
        <w:rPr/>
      </w:pPr>
      <w:r>
        <w:rPr>
          <w:sz w:val="24"/>
          <w:szCs w:val="24"/>
        </w:rPr>
        <w:t>4.4.1 по инициативе Обучающегося при условии оплаты Исполнителю фактически понесенных им расходов, связанных с исполнением обязательств по договору, на момент поступления письменного заявления от Заказчика, связанных с исполнением обязательств по Договору. В случае отсутствия письменного уведомления Заказчика услуга считается полностью   оказанной и возврат денежных средств не предусмотрен;</w:t>
      </w:r>
    </w:p>
    <w:p>
      <w:pPr>
        <w:pStyle w:val="Normal"/>
        <w:autoSpaceDE w:val="false"/>
        <w:spacing w:lineRule="auto" w:line="276"/>
        <w:ind w:start="567" w:end="0"/>
        <w:jc w:val="both"/>
        <w:rPr>
          <w:sz w:val="24"/>
          <w:szCs w:val="24"/>
        </w:rPr>
      </w:pPr>
      <w:r>
        <w:rPr>
          <w:sz w:val="24"/>
          <w:szCs w:val="24"/>
        </w:rPr>
        <w:t>4.4.2  по инициативе Исполнителя в случае применения к Обучающемуся отчисления как меры дисциплинарного взыскания, в случае невыполнения Обучающимся по профессиональной образовательной программе обязанностей по добросовестному освоению такой образовательной программы и выполнению учебного плана, а также в случае установления нарушения порядка приема в образовательную организацию, повлекшего по вине Обучающегося его незаконное зачисление в образовательную организацию, в случае просрочки оплаты стоимости платных образовательных услуг, а также в случае невозможности надлежащего исполнения обязательств по оказанию платных образовательных услуг вследствие действий (бездействия) обучающегося.</w:t>
      </w:r>
    </w:p>
    <w:p>
      <w:pPr>
        <w:pStyle w:val="Normal"/>
        <w:autoSpaceDE w:val="false"/>
        <w:spacing w:lineRule="auto" w:line="276"/>
        <w:ind w:start="567" w:end="0"/>
        <w:jc w:val="both"/>
        <w:rPr/>
      </w:pPr>
      <w:r>
        <w:rPr>
          <w:sz w:val="24"/>
          <w:szCs w:val="24"/>
        </w:rPr>
        <w:t>4.4.3 По обстоятельствам, не зависящим от воли Обучающегося и Исполнителя, в том числе в случае ликвидации Исполнителя.</w:t>
      </w:r>
    </w:p>
    <w:p>
      <w:pPr>
        <w:pStyle w:val="Normal"/>
        <w:autoSpaceDE w:val="false"/>
        <w:spacing w:lineRule="auto" w:line="276"/>
        <w:ind w:start="567" w:end="0"/>
        <w:jc w:val="both"/>
        <w:rPr>
          <w:sz w:val="24"/>
          <w:szCs w:val="24"/>
        </w:rPr>
      </w:pPr>
      <w:r>
        <w:rPr>
          <w:sz w:val="24"/>
          <w:szCs w:val="24"/>
        </w:rPr>
        <w:t>4.5. Исполнитель вправе отказаться от исполнения обязательств по Договору при условии полного возмещения Заказчику убытков.</w:t>
      </w:r>
    </w:p>
    <w:p>
      <w:pPr>
        <w:pStyle w:val="Normal"/>
        <w:autoSpaceDE w:val="false"/>
        <w:spacing w:lineRule="auto" w:line="276"/>
        <w:ind w:start="567" w:end="0"/>
        <w:jc w:val="both"/>
        <w:rPr>
          <w:sz w:val="24"/>
          <w:szCs w:val="24"/>
        </w:rPr>
      </w:pPr>
      <w:r>
        <w:rPr>
          <w:sz w:val="24"/>
          <w:szCs w:val="24"/>
        </w:rPr>
        <w:t>4.6. Заказчик вправе отказаться от исполнения настоящего Договора при условии оплаты Исполнителю фактически понесенных им расходов, связанных с исполнением обязательств по Договору.</w:t>
      </w:r>
    </w:p>
    <w:p>
      <w:pPr>
        <w:pStyle w:val="Normal"/>
        <w:numPr>
          <w:ilvl w:val="0"/>
          <w:numId w:val="3"/>
        </w:numPr>
        <w:suppressAutoHyphens w:val="false"/>
        <w:spacing w:lineRule="auto" w:line="276"/>
        <w:ind w:hanging="360" w:start="567" w:end="0"/>
        <w:jc w:val="center"/>
        <w:rPr>
          <w:b/>
          <w:sz w:val="24"/>
          <w:szCs w:val="24"/>
        </w:rPr>
      </w:pPr>
      <w:r>
        <w:rPr>
          <w:b/>
          <w:sz w:val="24"/>
          <w:szCs w:val="24"/>
        </w:rPr>
        <w:t>ОТВЕТСТВЕННОСТЬ ИСПОЛНИТЕЛЯ, ЗАКАЗЧИКА И ОБУЧАЮЩЕГОСЯ</w:t>
      </w:r>
    </w:p>
    <w:p>
      <w:pPr>
        <w:pStyle w:val="Normal"/>
        <w:suppressAutoHyphens w:val="false"/>
        <w:spacing w:lineRule="auto" w:line="276"/>
        <w:ind w:start="567" w:end="0"/>
        <w:jc w:val="both"/>
        <w:rPr>
          <w:sz w:val="24"/>
          <w:szCs w:val="24"/>
        </w:rPr>
      </w:pPr>
      <w:r>
        <w:rPr>
          <w:sz w:val="24"/>
          <w:szCs w:val="24"/>
        </w:rPr>
        <w:t>5.1.</w:t>
        <w:tab/>
        <w:t>За неисполнение или ненадлежащее исполнение своих обязательств по Договору Стороны несут ответственность, предусмотренную законодательством Российской Федерации, Порядком оказания платных образовательных услуг в СПбГМТУ, настоящим Договором.</w:t>
      </w:r>
    </w:p>
    <w:p>
      <w:pPr>
        <w:pStyle w:val="Normal"/>
        <w:suppressAutoHyphens w:val="false"/>
        <w:spacing w:lineRule="auto" w:line="276"/>
        <w:ind w:start="567" w:end="0"/>
        <w:jc w:val="both"/>
        <w:rPr/>
      </w:pPr>
      <w:r>
        <w:rPr>
          <w:sz w:val="24"/>
          <w:szCs w:val="24"/>
        </w:rPr>
        <w:t>5.2.</w:t>
        <w:tab/>
        <w:t>При обнаружении недостатка образовательной услуги, в том числе оказания ее не в полном объеме, предусмотренном образовательными программами, Заказчик вправе по своему выбору потребовать:</w:t>
      </w:r>
    </w:p>
    <w:p>
      <w:pPr>
        <w:pStyle w:val="Normal"/>
        <w:suppressAutoHyphens w:val="false"/>
        <w:spacing w:lineRule="auto" w:line="276"/>
        <w:ind w:start="567" w:end="0"/>
        <w:rPr/>
      </w:pPr>
      <w:r>
        <w:rPr>
          <w:sz w:val="24"/>
          <w:szCs w:val="24"/>
        </w:rPr>
        <w:t>- Безвозмездного оказания образовательной услуги;</w:t>
      </w:r>
    </w:p>
    <w:p>
      <w:pPr>
        <w:pStyle w:val="Normal"/>
        <w:suppressAutoHyphens w:val="false"/>
        <w:spacing w:lineRule="auto" w:line="276"/>
        <w:ind w:start="567" w:end="0"/>
        <w:rPr/>
      </w:pPr>
      <w:r>
        <w:rPr>
          <w:sz w:val="24"/>
          <w:szCs w:val="24"/>
        </w:rPr>
        <w:t>- Соразмерного уменьшения стоимости оказанной образовательной услуги;</w:t>
      </w:r>
    </w:p>
    <w:p>
      <w:pPr>
        <w:pStyle w:val="Normal"/>
        <w:suppressAutoHyphens w:val="false"/>
        <w:spacing w:lineRule="auto" w:line="276"/>
        <w:ind w:start="567" w:end="0"/>
        <w:rPr/>
      </w:pPr>
      <w:r>
        <w:rPr>
          <w:sz w:val="24"/>
          <w:szCs w:val="24"/>
        </w:rPr>
        <w:t>- Возмещения понесенных им расходов по устранению недостатков оказанной образовательной услуги своими силами или третьими лицами.</w:t>
      </w:r>
    </w:p>
    <w:p>
      <w:pPr>
        <w:pStyle w:val="Normal"/>
        <w:suppressAutoHyphens w:val="false"/>
        <w:spacing w:lineRule="auto" w:line="276"/>
        <w:ind w:start="567" w:end="0"/>
        <w:jc w:val="both"/>
        <w:rPr>
          <w:sz w:val="24"/>
          <w:szCs w:val="24"/>
        </w:rPr>
      </w:pPr>
      <w:r>
        <w:rPr>
          <w:sz w:val="24"/>
          <w:szCs w:val="24"/>
        </w:rPr>
        <w:t>5.3. Заказчик вправе отказаться от исполнения Договора и потребовать полного возмещения убытков, если в установленный им срок недостатки образовательной услуги не устранены Исполнителем. Заказчик также вправе отказаться от исполнения Договора, если им обнаружен существенный недостаток оказанной образовательной услуги или иные существенные отступления от условий Договора.</w:t>
      </w:r>
    </w:p>
    <w:p>
      <w:pPr>
        <w:pStyle w:val="Normal"/>
        <w:suppressAutoHyphens w:val="false"/>
        <w:spacing w:lineRule="auto" w:line="276"/>
        <w:ind w:start="567" w:end="0"/>
        <w:jc w:val="both"/>
        <w:rPr>
          <w:sz w:val="24"/>
          <w:szCs w:val="24"/>
        </w:rPr>
      </w:pPr>
      <w:r>
        <w:rPr>
          <w:sz w:val="24"/>
          <w:szCs w:val="24"/>
        </w:rPr>
        <w:t>5.4. Если Исполнитель нарушил сроки оказания образовательной услуги (сроки начала и (или) окончания оказания образовательной услуги и (или) промежуточные сроки оказания образовательной услуги) либо если во время оказания образовательной услуги стало очевидным, что она не будет осуществлена в срок, Заказчик вправе по своему выбору:</w:t>
      </w:r>
    </w:p>
    <w:p>
      <w:pPr>
        <w:pStyle w:val="Normal"/>
        <w:suppressAutoHyphens w:val="false"/>
        <w:spacing w:lineRule="auto" w:line="276"/>
        <w:ind w:start="567" w:end="0"/>
        <w:jc w:val="both"/>
        <w:rPr>
          <w:sz w:val="24"/>
          <w:szCs w:val="24"/>
        </w:rPr>
      </w:pPr>
      <w:r>
        <w:rPr>
          <w:sz w:val="24"/>
          <w:szCs w:val="24"/>
        </w:rPr>
        <w:t>- Назначить Исполнителю новый срок, в течение которого Исполнитель должен приступить к оказанию образовательной услуги и (или) закончить оказание образовательной услуги;</w:t>
      </w:r>
    </w:p>
    <w:p>
      <w:pPr>
        <w:pStyle w:val="Normal"/>
        <w:suppressAutoHyphens w:val="false"/>
        <w:spacing w:lineRule="auto" w:line="276"/>
        <w:ind w:start="567" w:end="0"/>
        <w:jc w:val="both"/>
        <w:rPr>
          <w:sz w:val="24"/>
          <w:szCs w:val="24"/>
        </w:rPr>
      </w:pPr>
      <w:r>
        <w:rPr>
          <w:sz w:val="24"/>
          <w:szCs w:val="24"/>
        </w:rPr>
        <w:t xml:space="preserve"> </w:t>
      </w:r>
      <w:r>
        <w:rPr>
          <w:sz w:val="24"/>
          <w:szCs w:val="24"/>
        </w:rPr>
        <w:t>- Поручить оказать образовательную услугу третьим лицам за разумную цену и потребовать от Исполнителя возмещения понесенных расходов;</w:t>
      </w:r>
    </w:p>
    <w:p>
      <w:pPr>
        <w:pStyle w:val="Normal"/>
        <w:suppressAutoHyphens w:val="false"/>
        <w:spacing w:lineRule="auto" w:line="276"/>
        <w:ind w:start="567" w:end="0"/>
        <w:jc w:val="both"/>
        <w:rPr>
          <w:sz w:val="24"/>
          <w:szCs w:val="24"/>
        </w:rPr>
      </w:pPr>
      <w:r>
        <w:rPr>
          <w:sz w:val="24"/>
          <w:szCs w:val="24"/>
        </w:rPr>
        <w:t>- Потребовать уменьшения стоимости образовательной услуги;</w:t>
      </w:r>
    </w:p>
    <w:p>
      <w:pPr>
        <w:pStyle w:val="Normal"/>
        <w:suppressAutoHyphens w:val="false"/>
        <w:spacing w:lineRule="auto" w:line="276"/>
        <w:ind w:start="567" w:end="0"/>
        <w:jc w:val="both"/>
        <w:rPr>
          <w:sz w:val="24"/>
          <w:szCs w:val="24"/>
        </w:rPr>
      </w:pPr>
      <w:r>
        <w:rPr>
          <w:sz w:val="24"/>
          <w:szCs w:val="24"/>
        </w:rPr>
        <w:t>- Расторгнуть Договор.</w:t>
      </w:r>
    </w:p>
    <w:p>
      <w:pPr>
        <w:pStyle w:val="Normal"/>
        <w:suppressAutoHyphens w:val="false"/>
        <w:spacing w:lineRule="auto" w:line="276"/>
        <w:ind w:start="567" w:end="0"/>
        <w:jc w:val="both"/>
        <w:rPr>
          <w:sz w:val="24"/>
          <w:szCs w:val="24"/>
        </w:rPr>
      </w:pPr>
      <w:r>
        <w:rPr>
          <w:sz w:val="24"/>
          <w:szCs w:val="24"/>
        </w:rPr>
        <w:t>5.5. Заказчик вправе отказаться от исполнения настоящего Договора путем уведомления об этом Исполнителя в письменной форме при условии оплаты Исполнителю фактически понесенных им расходов на момент поступления письменного заявления от Заказчика, связанных с исполнением обязательств по Договору. В случае отсутствия письменного уведомления Заказчика услуга считается полностью оказанной и возврат денежных средств не предусмотрен.</w:t>
      </w:r>
    </w:p>
    <w:p>
      <w:pPr>
        <w:pStyle w:val="Normal"/>
        <w:suppressAutoHyphens w:val="false"/>
        <w:spacing w:lineRule="auto" w:line="276"/>
        <w:ind w:start="567" w:end="0"/>
        <w:jc w:val="both"/>
        <w:rPr>
          <w:sz w:val="24"/>
          <w:szCs w:val="24"/>
        </w:rPr>
      </w:pPr>
      <w:r>
        <w:rPr>
          <w:sz w:val="24"/>
          <w:szCs w:val="24"/>
        </w:rPr>
        <w:t>5.6. За нарушение Исполнителем сроков оказания услуг Заказчик вправе взыскать с Исполнителя пени в размере 0,1% от стоимости услуг за каждый день просрочки. Оплата пени не освобождает Исполнителя от выполнения договорных обязательств.</w:t>
      </w:r>
    </w:p>
    <w:p>
      <w:pPr>
        <w:pStyle w:val="Normal"/>
        <w:suppressAutoHyphens w:val="false"/>
        <w:spacing w:lineRule="auto" w:line="276"/>
        <w:ind w:start="567" w:end="0"/>
        <w:jc w:val="both"/>
        <w:rPr>
          <w:sz w:val="24"/>
          <w:szCs w:val="24"/>
        </w:rPr>
      </w:pPr>
      <w:r>
        <w:rPr>
          <w:sz w:val="24"/>
          <w:szCs w:val="24"/>
        </w:rPr>
        <w:t>5.7. За нарушение Заказчиком сроков оплаты услуг Исполнитель вправе взыскать с Заказчика пени в размере 0,1% от стоимости просроченного платежа за каждый день просрочки платежа. Оплата пени не освобождает Заказчика от выполнения договорных обязательств.</w:t>
      </w:r>
    </w:p>
    <w:p>
      <w:pPr>
        <w:pStyle w:val="Normal"/>
        <w:autoSpaceDE w:val="false"/>
        <w:spacing w:lineRule="auto" w:line="276"/>
        <w:ind w:start="567" w:end="0"/>
        <w:jc w:val="center"/>
        <w:rPr>
          <w:sz w:val="24"/>
          <w:szCs w:val="24"/>
        </w:rPr>
      </w:pPr>
      <w:r>
        <w:rPr>
          <w:b/>
          <w:sz w:val="24"/>
          <w:szCs w:val="24"/>
        </w:rPr>
        <w:t>6.</w:t>
        <w:tab/>
        <w:t>АНТИКОРРУПЦИОННАЯ ОГОВОРКА</w:t>
      </w:r>
    </w:p>
    <w:p>
      <w:pPr>
        <w:pStyle w:val="Normal"/>
        <w:autoSpaceDE w:val="false"/>
        <w:spacing w:lineRule="auto" w:line="276"/>
        <w:ind w:start="567" w:end="0"/>
        <w:jc w:val="both"/>
        <w:rPr>
          <w:sz w:val="24"/>
          <w:szCs w:val="24"/>
        </w:rPr>
      </w:pPr>
      <w:r>
        <w:rPr>
          <w:sz w:val="24"/>
          <w:szCs w:val="24"/>
        </w:rPr>
        <w:t>6.1. При исполнении своих обязательств по настоящему Договору, Стороны, их аффилированные лица, работники и посредники обязуются не совершать деяний, квалифицируемых, применимым для целей настоящего Договора законодательством, как злоупотребление служебным положением, дача взятки, получение взятки, злоупотребление полномочиями, коммерческий подкуп либо иное незаконное использование физическим лицом своего должностного положения вопреки законным интересам общества и государства</w:t>
      </w:r>
    </w:p>
    <w:p>
      <w:pPr>
        <w:pStyle w:val="Normal"/>
        <w:autoSpaceDE w:val="false"/>
        <w:spacing w:lineRule="auto" w:line="276"/>
        <w:ind w:start="567" w:end="0"/>
        <w:jc w:val="both"/>
        <w:rPr>
          <w:sz w:val="24"/>
          <w:szCs w:val="24"/>
        </w:rPr>
      </w:pPr>
      <w:r>
        <w:rPr>
          <w:sz w:val="24"/>
          <w:szCs w:val="24"/>
        </w:rPr>
        <w:t>в целях получения выгоды в виде денег, ценностей, иного имущества или услуг имущественного характера, иных имущественных прав для себя или для третьих лиц либо незаконное предоставление такой выгоды указанному лицу другими физическими лицами.</w:t>
      </w:r>
    </w:p>
    <w:p>
      <w:pPr>
        <w:pStyle w:val="Normal"/>
        <w:autoSpaceDE w:val="false"/>
        <w:spacing w:lineRule="auto" w:line="276"/>
        <w:ind w:start="567" w:end="0"/>
        <w:jc w:val="both"/>
        <w:rPr>
          <w:sz w:val="24"/>
          <w:szCs w:val="24"/>
        </w:rPr>
      </w:pPr>
      <w:r>
        <w:rPr>
          <w:sz w:val="24"/>
          <w:szCs w:val="24"/>
        </w:rPr>
        <w:t>При исполнении своих обязательств по настоящему Договору, Стороны, их аффилированные лица, работники и посредники обязуются принимать меры по недопущению любой возможности возникновения ситуаций, квалифицируемых применимым для целей настоящего Договора законодательством, как конфликт интересов, и принимать меры по предотвращению или урегулированию такого конфликта интересов.</w:t>
      </w:r>
    </w:p>
    <w:p>
      <w:pPr>
        <w:pStyle w:val="Normal"/>
        <w:autoSpaceDE w:val="false"/>
        <w:spacing w:lineRule="auto" w:line="276"/>
        <w:ind w:start="567" w:end="0"/>
        <w:jc w:val="both"/>
        <w:rPr>
          <w:sz w:val="24"/>
          <w:szCs w:val="24"/>
        </w:rPr>
      </w:pPr>
      <w:r>
        <w:rPr>
          <w:sz w:val="24"/>
          <w:szCs w:val="24"/>
        </w:rPr>
        <w:t>6.2. В случае возникновения у Сторон оснований полагать,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В письменном уведомлении Сторона обязана указать на факты или предоставить материалы, достоверно подтверждающие или дающие основания полагать, что произошло или может произойти нарушение каких-либо положений настоящего раздела. После письменного уведомления, соответствующая Сторона имеет право приостановить исполнение обязательств по настоящему Договору до получения подтверждения, что нарушения не произошло или не произойдет. Такое подтверждение должно быть направлено в течение 10 (Десяти) рабочих дней с даты направления письменного уведомления.</w:t>
      </w:r>
    </w:p>
    <w:p>
      <w:pPr>
        <w:pStyle w:val="Normal"/>
        <w:autoSpaceDE w:val="false"/>
        <w:spacing w:lineRule="auto" w:line="276"/>
        <w:ind w:start="567" w:end="0"/>
        <w:jc w:val="both"/>
        <w:rPr>
          <w:sz w:val="24"/>
          <w:szCs w:val="24"/>
        </w:rPr>
      </w:pPr>
      <w:r>
        <w:rPr>
          <w:sz w:val="24"/>
          <w:szCs w:val="24"/>
        </w:rPr>
        <w:t>6.3. В случае нарушения одной Стороной положений настоящего раздела, в том числе неполучения другой Стороной в установленный настоящим разделом срок подтверждения, что нарушения не произошло или не произойдет, другая Сторона имеет право расторгнуть настоящий Договор в одностороннем порядке полностью или в части, направив письменное</w:t>
      </w:r>
    </w:p>
    <w:p>
      <w:pPr>
        <w:pStyle w:val="Normal"/>
        <w:autoSpaceDE w:val="false"/>
        <w:spacing w:lineRule="auto" w:line="276"/>
        <w:ind w:start="567" w:end="0"/>
        <w:jc w:val="both"/>
        <w:rPr>
          <w:sz w:val="24"/>
          <w:szCs w:val="24"/>
        </w:rPr>
      </w:pPr>
      <w:r>
        <w:rPr>
          <w:sz w:val="24"/>
          <w:szCs w:val="24"/>
        </w:rPr>
      </w:r>
    </w:p>
    <w:p>
      <w:pPr>
        <w:pStyle w:val="Normal"/>
        <w:autoSpaceDE w:val="false"/>
        <w:spacing w:lineRule="auto" w:line="276"/>
        <w:ind w:start="567" w:end="0"/>
        <w:jc w:val="both"/>
        <w:rPr>
          <w:sz w:val="24"/>
          <w:szCs w:val="24"/>
        </w:rPr>
      </w:pPr>
      <w:r>
        <w:rPr>
          <w:sz w:val="24"/>
          <w:szCs w:val="24"/>
        </w:rPr>
        <w:t>уведомление о расторжении. Сторона, по чьей инициативе был расторгнут настоящий Договор, в соответствии с положениями настоящего раздела, вправе требовать возмещения реального ущерба, возникшего в результате такого расторжения.</w:t>
      </w:r>
    </w:p>
    <w:p>
      <w:pPr>
        <w:pStyle w:val="Normal"/>
        <w:suppressAutoHyphens w:val="false"/>
        <w:spacing w:lineRule="auto" w:line="276"/>
        <w:jc w:val="center"/>
        <w:rPr/>
      </w:pPr>
      <w:r>
        <w:rPr>
          <w:b/>
          <w:sz w:val="24"/>
          <w:szCs w:val="24"/>
        </w:rPr>
        <w:t>7. СРОК ДЕЙСТВИЯ ДОГОВОРА</w:t>
      </w:r>
    </w:p>
    <w:p>
      <w:pPr>
        <w:pStyle w:val="Normal"/>
        <w:autoSpaceDE w:val="false"/>
        <w:spacing w:lineRule="auto" w:line="276"/>
        <w:ind w:start="567" w:end="0"/>
        <w:jc w:val="both"/>
        <w:rPr>
          <w:sz w:val="24"/>
          <w:szCs w:val="24"/>
        </w:rPr>
      </w:pPr>
      <w:r>
        <w:rPr>
          <w:sz w:val="24"/>
          <w:szCs w:val="24"/>
        </w:rPr>
        <w:t>7.1. Настоящий Договор вступает в силу со дня его заключения Сторонами и действует до полного исполнения Сторонами обязательств.</w:t>
      </w:r>
    </w:p>
    <w:p>
      <w:pPr>
        <w:pStyle w:val="Normal"/>
        <w:autoSpaceDE w:val="false"/>
        <w:spacing w:lineRule="auto" w:line="276"/>
        <w:ind w:start="567" w:end="0"/>
        <w:jc w:val="both"/>
        <w:rPr>
          <w:sz w:val="24"/>
          <w:szCs w:val="24"/>
        </w:rPr>
      </w:pPr>
      <w:r>
        <w:rPr>
          <w:sz w:val="24"/>
          <w:szCs w:val="24"/>
        </w:rPr>
      </w:r>
    </w:p>
    <w:p>
      <w:pPr>
        <w:pStyle w:val="Normal"/>
        <w:suppressAutoHyphens w:val="false"/>
        <w:spacing w:lineRule="auto" w:line="276"/>
        <w:jc w:val="center"/>
        <w:rPr/>
      </w:pPr>
      <w:r>
        <w:rPr>
          <w:b/>
          <w:sz w:val="24"/>
          <w:szCs w:val="24"/>
        </w:rPr>
        <w:t>8. ЗАКЛЮЧИТЕЛЬНЫЕ ПОЛОЖЕНИЯ</w:t>
      </w:r>
    </w:p>
    <w:p>
      <w:pPr>
        <w:pStyle w:val="Normal"/>
        <w:autoSpaceDE w:val="false"/>
        <w:spacing w:lineRule="auto" w:line="276"/>
        <w:ind w:start="567" w:end="0"/>
        <w:jc w:val="both"/>
        <w:rPr>
          <w:sz w:val="24"/>
          <w:szCs w:val="24"/>
        </w:rPr>
      </w:pPr>
      <w:r>
        <w:rPr>
          <w:sz w:val="24"/>
          <w:szCs w:val="24"/>
        </w:rPr>
        <w:t>8.1. Сведения, указанные в настоящем Договоре, соответствуют информации, размещенной на официальном сайте Исполнителя в сети "Интернет" на дату заключения настоящего Договора.</w:t>
      </w:r>
    </w:p>
    <w:p>
      <w:pPr>
        <w:pStyle w:val="Normal"/>
        <w:autoSpaceDE w:val="false"/>
        <w:spacing w:lineRule="auto" w:line="276"/>
        <w:ind w:start="567" w:end="0"/>
        <w:jc w:val="both"/>
        <w:rPr>
          <w:sz w:val="24"/>
          <w:szCs w:val="24"/>
        </w:rPr>
      </w:pPr>
      <w:r>
        <w:rPr>
          <w:sz w:val="24"/>
          <w:szCs w:val="24"/>
        </w:rPr>
        <w:t>8.2. Под периодом предоставления образовательной услуги (периодом обучения) понимается промежуток времени с даты издания приказа о зачислении Обучающегося в образовательную</w:t>
      </w:r>
    </w:p>
    <w:p>
      <w:pPr>
        <w:pStyle w:val="Normal"/>
        <w:autoSpaceDE w:val="false"/>
        <w:spacing w:lineRule="auto" w:line="276"/>
        <w:ind w:start="567" w:end="0"/>
        <w:jc w:val="both"/>
        <w:rPr>
          <w:sz w:val="24"/>
          <w:szCs w:val="24"/>
        </w:rPr>
      </w:pPr>
      <w:r>
        <w:rPr>
          <w:sz w:val="24"/>
          <w:szCs w:val="24"/>
        </w:rPr>
        <w:t>организацию до даты издания приказа об отчислении из образовательной организации, в том числе по окончании обучения.</w:t>
      </w:r>
    </w:p>
    <w:p>
      <w:pPr>
        <w:pStyle w:val="Normal"/>
        <w:autoSpaceDE w:val="false"/>
        <w:spacing w:lineRule="auto" w:line="276"/>
        <w:ind w:start="567" w:end="0"/>
        <w:jc w:val="both"/>
        <w:rPr>
          <w:sz w:val="24"/>
          <w:szCs w:val="24"/>
        </w:rPr>
      </w:pPr>
      <w:r>
        <w:rPr>
          <w:sz w:val="24"/>
          <w:szCs w:val="24"/>
        </w:rPr>
        <w:t>8.3. Непосещение занятий Обучающимся или невыполнение им учебного плана не является основанием для признания образовательных услуг не оказанными.</w:t>
      </w:r>
    </w:p>
    <w:p>
      <w:pPr>
        <w:pStyle w:val="Normal"/>
        <w:autoSpaceDE w:val="false"/>
        <w:spacing w:lineRule="auto" w:line="276"/>
        <w:ind w:start="567" w:end="0"/>
        <w:jc w:val="both"/>
        <w:rPr/>
      </w:pPr>
      <w:r>
        <w:rPr>
          <w:sz w:val="24"/>
          <w:szCs w:val="24"/>
        </w:rPr>
        <w:t>8.4. Все споры по настоящему Договору решаются между Сторонами путем переговоров. При недостижении договоренности споры разрешаются в судебном порядке согласно законодательству Российской Федарции.</w:t>
      </w:r>
    </w:p>
    <w:p>
      <w:pPr>
        <w:pStyle w:val="Normal"/>
        <w:autoSpaceDE w:val="false"/>
        <w:spacing w:lineRule="auto" w:line="276"/>
        <w:ind w:start="567" w:end="0"/>
        <w:jc w:val="both"/>
        <w:rPr/>
      </w:pPr>
      <w:r>
        <w:rPr>
          <w:sz w:val="24"/>
          <w:szCs w:val="24"/>
        </w:rPr>
        <w:t xml:space="preserve">8.5. Настоящий Договор составлен в 2-х экземплярах, по одному для каждой из сторон. Все экземпляры имеют одинаковую юридическую силу. </w:t>
      </w:r>
    </w:p>
    <w:p>
      <w:pPr>
        <w:pStyle w:val="Normal"/>
        <w:autoSpaceDE w:val="false"/>
        <w:spacing w:lineRule="auto" w:line="276"/>
        <w:ind w:start="567" w:end="0"/>
        <w:jc w:val="both"/>
        <w:rPr>
          <w:sz w:val="24"/>
          <w:szCs w:val="24"/>
        </w:rPr>
      </w:pPr>
      <w:r>
        <w:rPr>
          <w:sz w:val="24"/>
          <w:szCs w:val="24"/>
        </w:rPr>
        <w:t>8.6. Правоотношения сторон, неурегулированные настоящим Договором, регулируются законодательством РФ.</w:t>
      </w:r>
    </w:p>
    <w:p>
      <w:pPr>
        <w:pStyle w:val="Normal"/>
        <w:autoSpaceDE w:val="false"/>
        <w:spacing w:lineRule="auto" w:line="276"/>
        <w:ind w:start="567" w:end="0"/>
        <w:jc w:val="both"/>
        <w:rPr>
          <w:sz w:val="24"/>
          <w:szCs w:val="24"/>
        </w:rPr>
      </w:pPr>
      <w:r>
        <w:rPr>
          <w:sz w:val="24"/>
          <w:szCs w:val="24"/>
        </w:rPr>
        <w:t>8.7. Все уведомления направляются Сторонами по реквизитам, указанным в разделе 9 настоящего договора. Стороны несут ответственность за достоверность сведений, указанных в разделе 9 настоящего договора.</w:t>
      </w:r>
    </w:p>
    <w:p>
      <w:pPr>
        <w:pStyle w:val="Normal"/>
        <w:suppressAutoHyphens w:val="false"/>
        <w:spacing w:lineRule="auto" w:line="276"/>
        <w:jc w:val="center"/>
        <w:rPr>
          <w:b/>
          <w:sz w:val="24"/>
          <w:szCs w:val="24"/>
        </w:rPr>
      </w:pPr>
      <w:r>
        <w:rPr>
          <w:b/>
          <w:sz w:val="24"/>
          <w:szCs w:val="24"/>
        </w:rPr>
        <w:t>9. МЕСТОНАХОЖДЕНИЕ, РЕКВИЗИТЫ И ПОДПИСИ СТОРОН</w:t>
      </w:r>
    </w:p>
    <w:p>
      <w:pPr>
        <w:pStyle w:val="Normal"/>
        <w:suppressAutoHyphens w:val="false"/>
        <w:spacing w:lineRule="auto" w:line="276"/>
        <w:ind w:start="567" w:end="0"/>
        <w:rPr>
          <w:b/>
          <w:sz w:val="24"/>
          <w:szCs w:val="24"/>
        </w:rPr>
      </w:pPr>
      <w:r>
        <w:rPr>
          <w:b/>
          <w:sz w:val="24"/>
          <w:szCs w:val="24"/>
        </w:rPr>
      </w:r>
    </w:p>
    <w:tbl>
      <w:tblPr>
        <w:tblW w:w="10555" w:type="dxa"/>
        <w:jc w:val="start"/>
        <w:tblInd w:w="0" w:type="dxa"/>
        <w:tblLayout w:type="fixed"/>
        <w:tblCellMar>
          <w:top w:w="0" w:type="dxa"/>
          <w:start w:w="108" w:type="dxa"/>
          <w:bottom w:w="0" w:type="dxa"/>
          <w:end w:w="108" w:type="dxa"/>
        </w:tblCellMar>
      </w:tblPr>
      <w:tblGrid>
        <w:gridCol w:w="3543"/>
        <w:gridCol w:w="3575"/>
        <w:gridCol w:w="3437"/>
      </w:tblGrid>
      <w:tr>
        <w:trPr>
          <w:trHeight w:val="58" w:hRule="atLeast"/>
        </w:trPr>
        <w:tc>
          <w:tcPr>
            <w:tcW w:w="3543" w:type="dxa"/>
            <w:tcBorders/>
          </w:tcPr>
          <w:p>
            <w:pPr>
              <w:pStyle w:val="Normal"/>
              <w:spacing w:lineRule="auto" w:line="276"/>
              <w:ind w:start="567" w:end="0"/>
              <w:rPr>
                <w:b/>
              </w:rPr>
            </w:pPr>
            <w:r>
              <w:rPr>
                <w:b/>
              </w:rPr>
              <w:t>Исполнитель</w:t>
            </w:r>
          </w:p>
        </w:tc>
        <w:tc>
          <w:tcPr>
            <w:tcW w:w="3575" w:type="dxa"/>
            <w:tcBorders/>
          </w:tcPr>
          <w:p>
            <w:pPr>
              <w:pStyle w:val="Normal"/>
              <w:spacing w:lineRule="auto" w:line="276"/>
              <w:ind w:start="567" w:end="0"/>
              <w:jc w:val="both"/>
              <w:rPr>
                <w:b/>
              </w:rPr>
            </w:pPr>
            <w:r>
              <w:rPr>
                <w:b/>
              </w:rPr>
              <w:t>Заказчик</w:t>
            </w:r>
          </w:p>
        </w:tc>
        <w:tc>
          <w:tcPr>
            <w:tcW w:w="3437" w:type="dxa"/>
            <w:tcBorders/>
          </w:tcPr>
          <w:p>
            <w:pPr>
              <w:pStyle w:val="Normal"/>
              <w:spacing w:lineRule="auto" w:line="276"/>
              <w:ind w:start="567" w:end="0"/>
              <w:jc w:val="both"/>
              <w:rPr>
                <w:b/>
              </w:rPr>
            </w:pPr>
            <w:r>
              <w:rPr>
                <w:b/>
              </w:rPr>
              <w:t>Обучающийся</w:t>
            </w:r>
          </w:p>
        </w:tc>
      </w:tr>
      <w:tr>
        <w:trPr>
          <w:trHeight w:val="53" w:hRule="atLeast"/>
        </w:trPr>
        <w:tc>
          <w:tcPr>
            <w:tcW w:w="3543" w:type="dxa"/>
            <w:tcBorders/>
          </w:tcPr>
          <w:p>
            <w:pPr>
              <w:pStyle w:val="Normal"/>
              <w:snapToGrid w:val="false"/>
              <w:spacing w:lineRule="auto" w:line="276"/>
              <w:rPr>
                <w:b/>
                <w:sz w:val="24"/>
                <w:szCs w:val="24"/>
              </w:rPr>
            </w:pPr>
            <w:r>
              <w:rPr>
                <w:b/>
                <w:sz w:val="24"/>
                <w:szCs w:val="24"/>
              </w:rPr>
            </w:r>
          </w:p>
        </w:tc>
        <w:tc>
          <w:tcPr>
            <w:tcW w:w="3575" w:type="dxa"/>
            <w:tcBorders/>
          </w:tcPr>
          <w:p>
            <w:pPr>
              <w:pStyle w:val="Normal"/>
              <w:snapToGrid w:val="false"/>
              <w:spacing w:lineRule="auto" w:line="276"/>
              <w:jc w:val="both"/>
              <w:rPr>
                <w:b/>
              </w:rPr>
            </w:pPr>
            <w:r>
              <w:rPr>
                <w:b/>
              </w:rPr>
            </w:r>
          </w:p>
        </w:tc>
        <w:tc>
          <w:tcPr>
            <w:tcW w:w="3437" w:type="dxa"/>
            <w:tcBorders/>
          </w:tcPr>
          <w:p>
            <w:pPr>
              <w:pStyle w:val="Normal"/>
              <w:snapToGrid w:val="false"/>
              <w:spacing w:lineRule="auto" w:line="276"/>
              <w:ind w:start="567" w:end="0"/>
              <w:jc w:val="both"/>
              <w:rPr>
                <w:b/>
              </w:rPr>
            </w:pPr>
            <w:r>
              <w:rPr>
                <w:b/>
              </w:rPr>
            </w:r>
          </w:p>
        </w:tc>
      </w:tr>
      <w:tr>
        <w:trPr>
          <w:trHeight w:val="6305" w:hRule="atLeast"/>
        </w:trPr>
        <w:tc>
          <w:tcPr>
            <w:tcW w:w="3543" w:type="dxa"/>
            <w:tcBorders/>
          </w:tcPr>
          <w:p>
            <w:pPr>
              <w:pStyle w:val="Normal"/>
              <w:tabs>
                <w:tab w:val="clear" w:pos="284"/>
                <w:tab w:val="left" w:pos="4111" w:leader="none"/>
              </w:tabs>
              <w:spacing w:lineRule="auto" w:line="276"/>
              <w:ind w:start="567" w:end="0"/>
              <w:rPr>
                <w:b/>
              </w:rPr>
            </w:pPr>
            <w:r>
              <w:rPr>
                <w:b/>
              </w:rPr>
              <w:t>СПбГМТУ</w:t>
            </w:r>
          </w:p>
          <w:p>
            <w:pPr>
              <w:pStyle w:val="Normal"/>
              <w:tabs>
                <w:tab w:val="clear" w:pos="284"/>
                <w:tab w:val="left" w:pos="4111" w:leader="none"/>
              </w:tabs>
              <w:spacing w:lineRule="auto" w:line="276"/>
              <w:ind w:start="567" w:end="0"/>
              <w:rPr/>
            </w:pPr>
            <w:r>
              <w:rPr/>
              <w:t xml:space="preserve">Адрес: 190121, Санкт-Петербург, Лоцманская ул., д. 3, </w:t>
            </w:r>
            <w:r>
              <w:rPr>
                <w:spacing w:val="-8"/>
              </w:rPr>
              <w:t>литера А</w:t>
            </w:r>
          </w:p>
          <w:p>
            <w:pPr>
              <w:pStyle w:val="Normal"/>
              <w:tabs>
                <w:tab w:val="clear" w:pos="284"/>
                <w:tab w:val="left" w:pos="4111" w:leader="none"/>
              </w:tabs>
              <w:spacing w:lineRule="auto" w:line="276"/>
              <w:ind w:start="567" w:end="0"/>
              <w:rPr/>
            </w:pPr>
            <w:r>
              <w:rPr/>
              <w:t>ИНН: 7812043522</w:t>
            </w:r>
          </w:p>
          <w:p>
            <w:pPr>
              <w:pStyle w:val="Normal"/>
              <w:tabs>
                <w:tab w:val="clear" w:pos="284"/>
                <w:tab w:val="left" w:pos="4111" w:leader="none"/>
              </w:tabs>
              <w:spacing w:lineRule="auto" w:line="276"/>
              <w:ind w:start="567" w:end="0"/>
              <w:rPr/>
            </w:pPr>
            <w:r>
              <w:rPr/>
              <w:t>КПП: 783901001</w:t>
            </w:r>
          </w:p>
          <w:p>
            <w:pPr>
              <w:pStyle w:val="Normal"/>
              <w:tabs>
                <w:tab w:val="clear" w:pos="284"/>
                <w:tab w:val="left" w:pos="4111" w:leader="none"/>
              </w:tabs>
              <w:spacing w:lineRule="auto" w:line="276"/>
              <w:ind w:start="567" w:end="0"/>
              <w:rPr/>
            </w:pPr>
            <w:r>
              <w:rPr/>
              <w:t xml:space="preserve">Банк получателя: ОКЦ № 1 ВВГУ Банка России//УФК по Нижегородской области, г. Нижний Новгород </w:t>
            </w:r>
          </w:p>
          <w:p>
            <w:pPr>
              <w:pStyle w:val="Normal"/>
              <w:tabs>
                <w:tab w:val="clear" w:pos="284"/>
                <w:tab w:val="left" w:pos="4111" w:leader="none"/>
              </w:tabs>
              <w:spacing w:lineRule="auto" w:line="276"/>
              <w:ind w:start="567" w:end="0"/>
              <w:rPr/>
            </w:pPr>
            <w:r>
              <w:rPr/>
              <w:t>Счет в составе ЕКС: 40102810745370000024</w:t>
            </w:r>
          </w:p>
          <w:p>
            <w:pPr>
              <w:pStyle w:val="Normal"/>
              <w:tabs>
                <w:tab w:val="clear" w:pos="284"/>
                <w:tab w:val="left" w:pos="4111" w:leader="none"/>
              </w:tabs>
              <w:spacing w:lineRule="auto" w:line="276"/>
              <w:ind w:start="567" w:end="0"/>
              <w:rPr/>
            </w:pPr>
            <w:r>
              <w:rPr/>
              <w:t>БИК: 012202102</w:t>
            </w:r>
          </w:p>
          <w:p>
            <w:pPr>
              <w:pStyle w:val="Normal"/>
              <w:tabs>
                <w:tab w:val="clear" w:pos="284"/>
                <w:tab w:val="left" w:pos="4111" w:leader="none"/>
              </w:tabs>
              <w:spacing w:lineRule="auto" w:line="276"/>
              <w:ind w:start="567" w:end="0"/>
              <w:rPr/>
            </w:pPr>
            <w:r>
              <w:rPr/>
              <w:t>Казначейский счет: 03214643000000013225</w:t>
            </w:r>
          </w:p>
          <w:p>
            <w:pPr>
              <w:pStyle w:val="Normal"/>
              <w:tabs>
                <w:tab w:val="clear" w:pos="284"/>
                <w:tab w:val="left" w:pos="4111" w:leader="none"/>
              </w:tabs>
              <w:spacing w:lineRule="auto" w:line="276"/>
              <w:ind w:start="567" w:end="0"/>
              <w:rPr/>
            </w:pPr>
            <w:r>
              <w:rPr/>
              <w:t>Получатель: УФК по Нижегородской области (СПбГМТУ, л/сч 20726Х60170)</w:t>
            </w:r>
          </w:p>
          <w:p>
            <w:pPr>
              <w:pStyle w:val="Normal"/>
              <w:tabs>
                <w:tab w:val="clear" w:pos="284"/>
                <w:tab w:val="left" w:pos="4111" w:leader="none"/>
              </w:tabs>
              <w:spacing w:lineRule="auto" w:line="276"/>
              <w:ind w:start="567" w:end="0"/>
              <w:rPr/>
            </w:pPr>
            <w:r>
              <w:rPr/>
              <w:t>ОКТМО: 40301000</w:t>
            </w:r>
          </w:p>
          <w:p>
            <w:pPr>
              <w:pStyle w:val="Normal"/>
              <w:tabs>
                <w:tab w:val="clear" w:pos="284"/>
                <w:tab w:val="left" w:pos="4111" w:leader="none"/>
              </w:tabs>
              <w:spacing w:lineRule="auto" w:line="276"/>
              <w:ind w:start="567" w:end="0"/>
              <w:rPr/>
            </w:pPr>
            <w:r>
              <w:rPr/>
              <w:t>ОГРН: 1027810221548</w:t>
            </w:r>
          </w:p>
          <w:p>
            <w:pPr>
              <w:pStyle w:val="Normal"/>
              <w:tabs>
                <w:tab w:val="clear" w:pos="284"/>
                <w:tab w:val="left" w:pos="4111" w:leader="none"/>
              </w:tabs>
              <w:spacing w:lineRule="auto" w:line="276"/>
              <w:ind w:start="567" w:end="0"/>
              <w:rPr/>
            </w:pPr>
            <w:r>
              <w:rPr/>
              <w:t>тел: 8 (812) 494-09-54</w:t>
            </w:r>
          </w:p>
          <w:p>
            <w:pPr>
              <w:pStyle w:val="Normal"/>
              <w:tabs>
                <w:tab w:val="clear" w:pos="284"/>
                <w:tab w:val="left" w:pos="4111" w:leader="none"/>
              </w:tabs>
              <w:spacing w:lineRule="auto" w:line="276"/>
              <w:ind w:start="567" w:end="0"/>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ind w:start="567" w:end="0"/>
              <w:rPr/>
            </w:pPr>
            <w:r>
              <w:rPr/>
            </w:r>
          </w:p>
          <w:p>
            <w:pPr>
              <w:pStyle w:val="Normal"/>
              <w:tabs>
                <w:tab w:val="clear" w:pos="284"/>
                <w:tab w:val="left" w:pos="4111" w:leader="none"/>
              </w:tabs>
              <w:spacing w:lineRule="auto" w:line="276"/>
              <w:ind w:start="567" w:end="0"/>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rPr/>
            </w:pPr>
            <w:r>
              <w:rPr/>
            </w:r>
          </w:p>
          <w:p>
            <w:pPr>
              <w:pStyle w:val="Normal"/>
              <w:tabs>
                <w:tab w:val="clear" w:pos="284"/>
                <w:tab w:val="left" w:pos="4111" w:leader="none"/>
              </w:tabs>
              <w:spacing w:lineRule="auto" w:line="276"/>
              <w:ind w:start="567" w:end="0"/>
              <w:rPr/>
            </w:pPr>
            <w:r>
              <w:rPr/>
              <w:t>Проректор по ОД</w:t>
            </w:r>
          </w:p>
          <w:p>
            <w:pPr>
              <w:pStyle w:val="Normal"/>
              <w:spacing w:lineRule="auto" w:line="276"/>
              <w:ind w:start="567" w:end="0"/>
              <w:rPr/>
            </w:pPr>
            <w:r>
              <w:rPr/>
              <w:t>СПбГМТУ</w:t>
            </w:r>
          </w:p>
          <w:p>
            <w:pPr>
              <w:pStyle w:val="Normal"/>
              <w:spacing w:lineRule="auto" w:line="276"/>
              <w:ind w:start="567" w:end="0"/>
              <w:rPr/>
            </w:pPr>
            <w:r>
              <w:rPr/>
            </w:r>
          </w:p>
          <w:p>
            <w:pPr>
              <w:pStyle w:val="Normal"/>
              <w:spacing w:lineRule="auto" w:line="276"/>
              <w:ind w:start="567" w:end="0"/>
              <w:rPr/>
            </w:pPr>
            <w:r>
              <w:rPr/>
            </w:r>
          </w:p>
          <w:p>
            <w:pPr>
              <w:pStyle w:val="Normal"/>
              <w:spacing w:lineRule="auto" w:line="276"/>
              <w:rPr/>
            </w:pPr>
            <w:r>
              <w:rPr/>
            </w:r>
          </w:p>
          <w:p>
            <w:pPr>
              <w:pStyle w:val="Normal"/>
              <w:spacing w:lineRule="auto" w:line="276"/>
              <w:ind w:start="567" w:end="0"/>
              <w:rPr/>
            </w:pPr>
            <w:r>
              <w:rPr/>
              <w:t>__________ О.А. Сайченко</w:t>
            </w:r>
          </w:p>
          <w:p>
            <w:pPr>
              <w:pStyle w:val="Normal"/>
              <w:spacing w:lineRule="auto" w:line="276"/>
              <w:ind w:start="567" w:end="0"/>
              <w:rPr/>
            </w:pPr>
            <w:r>
              <w:rPr/>
              <w:t xml:space="preserve">    </w:t>
            </w:r>
            <w:r>
              <w:rPr/>
              <w:t xml:space="preserve">подпись                     </w:t>
            </w:r>
          </w:p>
          <w:p>
            <w:pPr>
              <w:pStyle w:val="Normal"/>
              <w:tabs>
                <w:tab w:val="clear" w:pos="284"/>
                <w:tab w:val="left" w:pos="4111" w:leader="none"/>
              </w:tabs>
              <w:spacing w:lineRule="auto" w:line="276"/>
              <w:ind w:start="567" w:end="0"/>
              <w:rPr/>
            </w:pPr>
            <w:r>
              <w:rPr/>
              <w:t xml:space="preserve">                                                                                                          </w:t>
            </w:r>
          </w:p>
          <w:p>
            <w:pPr>
              <w:pStyle w:val="Normal"/>
              <w:tabs>
                <w:tab w:val="clear" w:pos="284"/>
                <w:tab w:val="left" w:pos="4111" w:leader="none"/>
              </w:tabs>
              <w:spacing w:lineRule="auto" w:line="276"/>
              <w:ind w:start="567" w:end="0"/>
              <w:rPr/>
            </w:pPr>
            <w:r>
              <w:rPr/>
            </w:r>
          </w:p>
          <w:p>
            <w:pPr>
              <w:pStyle w:val="Normal"/>
              <w:spacing w:lineRule="auto" w:line="276"/>
              <w:ind w:start="567" w:end="0"/>
              <w:rPr/>
            </w:pPr>
            <w:r>
              <w:rPr/>
            </w:r>
          </w:p>
          <w:p>
            <w:pPr>
              <w:pStyle w:val="Normal"/>
              <w:spacing w:lineRule="auto" w:line="276"/>
              <w:ind w:start="567" w:end="0"/>
              <w:rPr/>
            </w:pPr>
            <w:r>
              <w:rPr/>
            </w:r>
          </w:p>
        </w:tc>
        <w:tc>
          <w:tcPr>
            <w:tcW w:w="3575" w:type="dxa"/>
            <w:tcBorders/>
          </w:tcPr>
          <w:p>
            <w:pPr>
              <w:pStyle w:val="Normal"/>
              <w:spacing w:lineRule="auto" w:line="276"/>
              <w:ind w:start="567" w:end="0"/>
              <w:jc w:val="both"/>
              <w:rPr/>
            </w:pPr>
            <w:r>
              <w:rPr/>
              <w:t>________________________</w:t>
            </w:r>
          </w:p>
          <w:p>
            <w:pPr>
              <w:pStyle w:val="Normal"/>
              <w:spacing w:lineRule="auto" w:line="276"/>
              <w:ind w:start="567" w:end="0"/>
              <w:rPr/>
            </w:pPr>
            <w:r>
              <w:rPr>
                <w:b/>
              </w:rPr>
              <w:t>фамилия, имя, отчество / наименование юридического лица</w:t>
            </w:r>
          </w:p>
          <w:p>
            <w:pPr>
              <w:pStyle w:val="ConsPlusCell"/>
              <w:spacing w:lineRule="auto" w:line="276"/>
              <w:ind w:start="567" w:end="0"/>
              <w:jc w:val="both"/>
              <w:rPr>
                <w:sz w:val="20"/>
                <w:szCs w:val="20"/>
              </w:rPr>
            </w:pPr>
            <w:r>
              <w:rPr>
                <w:sz w:val="20"/>
                <w:szCs w:val="20"/>
              </w:rPr>
              <w:t>Место жительства: _______</w:t>
            </w:r>
          </w:p>
          <w:p>
            <w:pPr>
              <w:pStyle w:val="ConsPlusCell"/>
              <w:spacing w:lineRule="auto" w:line="276"/>
              <w:ind w:start="567" w:end="0"/>
              <w:jc w:val="both"/>
              <w:rPr>
                <w:sz w:val="20"/>
                <w:szCs w:val="20"/>
              </w:rPr>
            </w:pPr>
            <w:r>
              <w:rPr>
                <w:sz w:val="20"/>
                <w:szCs w:val="20"/>
              </w:rPr>
              <w:t>________________________</w:t>
            </w:r>
          </w:p>
          <w:p>
            <w:pPr>
              <w:pStyle w:val="ConsPlusCell"/>
              <w:spacing w:lineRule="auto" w:line="276"/>
              <w:ind w:start="567" w:end="0"/>
              <w:rPr>
                <w:sz w:val="20"/>
                <w:szCs w:val="20"/>
              </w:rPr>
            </w:pPr>
            <w:r>
              <w:rPr>
                <w:sz w:val="20"/>
                <w:szCs w:val="20"/>
              </w:rPr>
              <w:t>Место проживания: ______</w:t>
            </w:r>
          </w:p>
          <w:p>
            <w:pPr>
              <w:pStyle w:val="ConsPlusCell"/>
              <w:spacing w:lineRule="auto" w:line="276"/>
              <w:ind w:start="567" w:end="0"/>
              <w:rPr>
                <w:sz w:val="20"/>
                <w:szCs w:val="20"/>
              </w:rPr>
            </w:pPr>
            <w:r>
              <w:rPr>
                <w:sz w:val="20"/>
                <w:szCs w:val="20"/>
              </w:rPr>
              <w:t>_______________________</w:t>
            </w:r>
          </w:p>
          <w:p>
            <w:pPr>
              <w:pStyle w:val="ConsPlusCell"/>
              <w:spacing w:lineRule="auto" w:line="276"/>
              <w:ind w:start="567" w:end="0"/>
              <w:jc w:val="both"/>
              <w:rPr>
                <w:sz w:val="20"/>
                <w:szCs w:val="20"/>
              </w:rPr>
            </w:pPr>
            <w:r>
              <w:rPr>
                <w:sz w:val="20"/>
                <w:szCs w:val="20"/>
              </w:rPr>
              <w:t>Дата рождения:__________</w:t>
            </w:r>
          </w:p>
          <w:p>
            <w:pPr>
              <w:pStyle w:val="ConsPlusCell"/>
              <w:spacing w:lineRule="auto" w:line="276"/>
              <w:ind w:start="567" w:end="0"/>
              <w:jc w:val="both"/>
              <w:rPr>
                <w:sz w:val="20"/>
                <w:szCs w:val="20"/>
              </w:rPr>
            </w:pPr>
            <w:r>
              <w:rPr>
                <w:sz w:val="20"/>
                <w:szCs w:val="20"/>
              </w:rPr>
              <w:t>_______________________</w:t>
            </w:r>
          </w:p>
          <w:p>
            <w:pPr>
              <w:pStyle w:val="ConsPlusCell"/>
              <w:spacing w:lineRule="auto" w:line="276"/>
              <w:ind w:start="567" w:end="0"/>
              <w:jc w:val="both"/>
              <w:rPr>
                <w:sz w:val="20"/>
                <w:szCs w:val="20"/>
              </w:rPr>
            </w:pPr>
            <w:r>
              <w:rPr>
                <w:sz w:val="20"/>
                <w:szCs w:val="20"/>
              </w:rPr>
              <w:t>Место рождения:_________</w:t>
            </w:r>
          </w:p>
          <w:p>
            <w:pPr>
              <w:pStyle w:val="ConsPlusCell"/>
              <w:spacing w:lineRule="auto" w:line="276"/>
              <w:ind w:start="567" w:end="0"/>
              <w:jc w:val="both"/>
              <w:rPr>
                <w:sz w:val="20"/>
                <w:szCs w:val="20"/>
              </w:rPr>
            </w:pPr>
            <w:r>
              <w:rPr>
                <w:sz w:val="20"/>
                <w:szCs w:val="20"/>
              </w:rPr>
              <w:t>________________________</w:t>
            </w:r>
          </w:p>
          <w:p>
            <w:pPr>
              <w:pStyle w:val="ConsPlusCell"/>
              <w:spacing w:lineRule="auto" w:line="276"/>
              <w:ind w:start="567" w:end="0"/>
              <w:jc w:val="both"/>
              <w:rPr>
                <w:sz w:val="20"/>
                <w:szCs w:val="20"/>
              </w:rPr>
            </w:pPr>
            <w:r>
              <w:rPr>
                <w:sz w:val="20"/>
                <w:szCs w:val="20"/>
              </w:rPr>
              <w:t>паспорт: серия, номер ____</w:t>
            </w:r>
          </w:p>
          <w:p>
            <w:pPr>
              <w:pStyle w:val="ConsPlusCell"/>
              <w:spacing w:lineRule="auto" w:line="276"/>
              <w:ind w:start="567" w:end="0"/>
              <w:jc w:val="both"/>
              <w:rPr>
                <w:sz w:val="20"/>
                <w:szCs w:val="20"/>
              </w:rPr>
            </w:pPr>
            <w:r>
              <w:rPr>
                <w:sz w:val="20"/>
                <w:szCs w:val="20"/>
              </w:rPr>
              <w:t>_______________________</w:t>
            </w:r>
          </w:p>
          <w:p>
            <w:pPr>
              <w:pStyle w:val="ConsPlusCell"/>
              <w:spacing w:lineRule="auto" w:line="276"/>
              <w:ind w:start="567" w:end="0"/>
              <w:jc w:val="both"/>
              <w:rPr>
                <w:sz w:val="20"/>
                <w:szCs w:val="20"/>
              </w:rPr>
            </w:pPr>
            <w:r>
              <w:rPr>
                <w:sz w:val="20"/>
                <w:szCs w:val="20"/>
              </w:rPr>
              <w:t>когда и кем выдан: _______</w:t>
            </w:r>
          </w:p>
          <w:p>
            <w:pPr>
              <w:pStyle w:val="ConsPlusCell"/>
              <w:spacing w:lineRule="auto" w:line="276"/>
              <w:ind w:start="567" w:end="0"/>
              <w:jc w:val="both"/>
              <w:rPr>
                <w:sz w:val="20"/>
                <w:szCs w:val="20"/>
              </w:rPr>
            </w:pPr>
            <w:r>
              <w:rPr>
                <w:sz w:val="20"/>
                <w:szCs w:val="20"/>
              </w:rPr>
              <w:t>________________________</w:t>
            </w:r>
          </w:p>
          <w:p>
            <w:pPr>
              <w:pStyle w:val="ConsPlusCell"/>
              <w:spacing w:lineRule="auto" w:line="276"/>
              <w:ind w:start="567" w:end="0"/>
              <w:jc w:val="both"/>
              <w:rPr>
                <w:sz w:val="20"/>
                <w:szCs w:val="20"/>
              </w:rPr>
            </w:pPr>
            <w:r>
              <w:rPr>
                <w:sz w:val="20"/>
                <w:szCs w:val="20"/>
              </w:rPr>
              <w:t>Телефон: _______________</w:t>
            </w:r>
          </w:p>
          <w:p>
            <w:pPr>
              <w:pStyle w:val="ConsPlusCell"/>
              <w:spacing w:lineRule="auto" w:line="276"/>
              <w:ind w:start="567" w:end="0"/>
              <w:jc w:val="both"/>
              <w:rPr>
                <w:sz w:val="20"/>
                <w:szCs w:val="20"/>
              </w:rPr>
            </w:pPr>
            <w:r>
              <w:rPr>
                <w:sz w:val="20"/>
                <w:szCs w:val="20"/>
              </w:rPr>
              <w:t>________________________</w:t>
            </w:r>
          </w:p>
          <w:p>
            <w:pPr>
              <w:pStyle w:val="ConsPlusCell"/>
              <w:spacing w:lineRule="auto" w:line="276"/>
              <w:ind w:start="567" w:end="0"/>
              <w:jc w:val="both"/>
              <w:rPr/>
            </w:pPr>
            <w:r>
              <w:rPr>
                <w:sz w:val="20"/>
                <w:szCs w:val="20"/>
              </w:rPr>
              <w:t>Электронная почта_______</w:t>
            </w:r>
          </w:p>
          <w:p>
            <w:pPr>
              <w:pStyle w:val="ConsPlusCell"/>
              <w:spacing w:lineRule="auto" w:line="276"/>
              <w:ind w:start="567" w:end="0"/>
              <w:jc w:val="both"/>
              <w:rPr>
                <w:sz w:val="20"/>
                <w:szCs w:val="20"/>
              </w:rPr>
            </w:pPr>
            <w:r>
              <w:rPr>
                <w:sz w:val="20"/>
                <w:szCs w:val="20"/>
              </w:rPr>
              <w:t>________________________</w:t>
            </w:r>
          </w:p>
          <w:p>
            <w:pPr>
              <w:pStyle w:val="Normal"/>
              <w:spacing w:lineRule="auto" w:line="276"/>
              <w:ind w:start="567" w:end="0"/>
              <w:jc w:val="both"/>
              <w:rPr/>
            </w:pPr>
            <w:r>
              <w:rPr>
                <w:sz w:val="18"/>
              </w:rPr>
              <w:t xml:space="preserve">С Уставом СПбГМТУ, Лицензией, Свидетельством о государственной аккредитации образовательной программы, указанной в п. 1.1 и ее учебным планом, Правилами внутреннего распорядка обучающихся, Положением о порядке оказания платных образовательных услуг по образовательным программам высшего образования и дополнительным образовательным программам ознакомлен и согласен </w:t>
            </w:r>
          </w:p>
          <w:p>
            <w:pPr>
              <w:pStyle w:val="Normal"/>
              <w:spacing w:lineRule="auto" w:line="276"/>
              <w:ind w:start="567" w:end="0"/>
              <w:jc w:val="both"/>
              <w:rPr>
                <w:sz w:val="18"/>
              </w:rPr>
            </w:pPr>
            <w:r>
              <w:rPr>
                <w:sz w:val="18"/>
              </w:rPr>
              <w:t xml:space="preserve">Настоящим предоставляю Исполнителю бессрочное право на обработку (совершение действий, предусмотренных </w:t>
            </w:r>
            <w:hyperlink r:id="rId9">
              <w:r>
                <w:rPr>
                  <w:rStyle w:val="Hyperlink"/>
                  <w:sz w:val="18"/>
                </w:rPr>
                <w:t>пунктом 3 части первой статьи 3</w:t>
              </w:r>
            </w:hyperlink>
            <w:r>
              <w:rPr>
                <w:sz w:val="18"/>
              </w:rPr>
              <w:t xml:space="preserve"> Федерального закона от 27 июля 2006 года N 152-ФЗ "О персональных данных") моих персональных данных, необходимых для организации и осуществления образовательного процесса СПбГМТУ.</w:t>
            </w:r>
          </w:p>
          <w:p>
            <w:pPr>
              <w:pStyle w:val="Normal"/>
              <w:spacing w:lineRule="auto" w:line="276"/>
              <w:ind w:start="567" w:end="0"/>
              <w:jc w:val="both"/>
              <w:rPr>
                <w:sz w:val="16"/>
              </w:rPr>
            </w:pPr>
            <w:r>
              <w:rPr>
                <w:sz w:val="16"/>
              </w:rPr>
            </w:r>
          </w:p>
          <w:p>
            <w:pPr>
              <w:pStyle w:val="Normal"/>
              <w:spacing w:lineRule="auto" w:line="276"/>
              <w:ind w:start="567" w:end="0"/>
              <w:jc w:val="both"/>
              <w:rPr>
                <w:sz w:val="16"/>
              </w:rPr>
            </w:pPr>
            <w:r>
              <w:rPr>
                <w:sz w:val="16"/>
              </w:rPr>
            </w:r>
          </w:p>
          <w:p>
            <w:pPr>
              <w:pStyle w:val="Normal"/>
              <w:spacing w:lineRule="auto" w:line="276"/>
              <w:jc w:val="both"/>
              <w:rPr>
                <w:sz w:val="16"/>
              </w:rPr>
            </w:pPr>
            <w:r>
              <w:rPr>
                <w:sz w:val="16"/>
              </w:rPr>
            </w:r>
          </w:p>
          <w:p>
            <w:pPr>
              <w:pStyle w:val="Normal"/>
              <w:spacing w:lineRule="auto" w:line="276"/>
              <w:ind w:start="567" w:end="0"/>
              <w:jc w:val="both"/>
              <w:rPr/>
            </w:pPr>
            <w:r>
              <w:rPr/>
              <w:t>__________ /______________</w:t>
            </w:r>
          </w:p>
          <w:p>
            <w:pPr>
              <w:pStyle w:val="Normal"/>
              <w:spacing w:lineRule="auto" w:line="276"/>
              <w:ind w:start="567" w:end="0"/>
              <w:jc w:val="both"/>
              <w:rPr/>
            </w:pPr>
            <w:r>
              <w:rPr/>
              <w:t xml:space="preserve">   </w:t>
            </w:r>
            <w:r>
              <w:rPr/>
              <w:t>подпись        расшифровка</w:t>
            </w:r>
          </w:p>
        </w:tc>
        <w:tc>
          <w:tcPr>
            <w:tcW w:w="3437" w:type="dxa"/>
            <w:tcBorders/>
          </w:tcPr>
          <w:p>
            <w:pPr>
              <w:pStyle w:val="Normal"/>
              <w:spacing w:lineRule="auto" w:line="276"/>
              <w:ind w:start="567" w:end="0"/>
              <w:jc w:val="both"/>
              <w:rPr/>
            </w:pPr>
            <w:r>
              <w:rPr/>
              <w:t>_______________________</w:t>
            </w:r>
          </w:p>
          <w:p>
            <w:pPr>
              <w:pStyle w:val="Normal"/>
              <w:spacing w:lineRule="auto" w:line="276"/>
              <w:ind w:start="567" w:end="0"/>
              <w:rPr>
                <w:b/>
              </w:rPr>
            </w:pPr>
            <w:r>
              <w:rPr>
                <w:b/>
              </w:rPr>
              <w:t>фамилия, имя, отчество</w:t>
            </w:r>
          </w:p>
          <w:p>
            <w:pPr>
              <w:pStyle w:val="Normal"/>
              <w:spacing w:lineRule="auto" w:line="276"/>
              <w:ind w:start="567" w:end="0"/>
              <w:jc w:val="both"/>
              <w:rPr>
                <w:b/>
              </w:rPr>
            </w:pPr>
            <w:r>
              <w:rPr>
                <w:b/>
              </w:rPr>
            </w:r>
          </w:p>
          <w:p>
            <w:pPr>
              <w:pStyle w:val="Normal"/>
              <w:spacing w:lineRule="auto" w:line="276"/>
              <w:ind w:start="567" w:end="0"/>
              <w:jc w:val="both"/>
              <w:rPr/>
            </w:pPr>
            <w:r>
              <w:rPr/>
            </w:r>
          </w:p>
          <w:p>
            <w:pPr>
              <w:pStyle w:val="Normal"/>
              <w:spacing w:lineRule="auto" w:line="276"/>
              <w:ind w:start="567" w:end="0"/>
              <w:jc w:val="both"/>
              <w:rPr/>
            </w:pPr>
            <w:r>
              <w:rPr/>
              <w:t>Место жительства:______</w:t>
            </w:r>
          </w:p>
          <w:p>
            <w:pPr>
              <w:pStyle w:val="Normal"/>
              <w:spacing w:lineRule="auto" w:line="276"/>
              <w:ind w:start="567" w:end="0"/>
              <w:jc w:val="both"/>
              <w:rPr/>
            </w:pPr>
            <w:r>
              <w:rPr/>
              <w:t>______________________</w:t>
            </w:r>
          </w:p>
          <w:p>
            <w:pPr>
              <w:pStyle w:val="Normal"/>
              <w:spacing w:lineRule="auto" w:line="276"/>
              <w:ind w:start="567" w:end="0"/>
              <w:rPr/>
            </w:pPr>
            <w:r>
              <w:rPr/>
              <w:t>Место проживания: ____</w:t>
            </w:r>
          </w:p>
          <w:p>
            <w:pPr>
              <w:pStyle w:val="Normal"/>
              <w:spacing w:lineRule="auto" w:line="276"/>
              <w:ind w:start="567" w:end="0"/>
              <w:rPr/>
            </w:pPr>
            <w:r>
              <w:rPr/>
              <w:t>______________________</w:t>
            </w:r>
          </w:p>
          <w:p>
            <w:pPr>
              <w:pStyle w:val="Normal"/>
              <w:tabs>
                <w:tab w:val="clear" w:pos="284"/>
                <w:tab w:val="left" w:pos="317" w:leader="none"/>
                <w:tab w:val="left" w:pos="2404" w:leader="none"/>
              </w:tabs>
              <w:spacing w:lineRule="auto" w:line="276"/>
              <w:ind w:start="567" w:end="-527"/>
              <w:jc w:val="both"/>
              <w:rPr/>
            </w:pPr>
            <w:r>
              <w:rPr/>
              <w:t>Дата рождения:_________</w:t>
            </w:r>
          </w:p>
          <w:p>
            <w:pPr>
              <w:pStyle w:val="Normal"/>
              <w:tabs>
                <w:tab w:val="clear" w:pos="284"/>
                <w:tab w:val="left" w:pos="317" w:leader="none"/>
                <w:tab w:val="left" w:pos="2404" w:leader="none"/>
              </w:tabs>
              <w:spacing w:lineRule="auto" w:line="276"/>
              <w:ind w:start="567" w:end="-527"/>
              <w:jc w:val="both"/>
              <w:rPr/>
            </w:pPr>
            <w:r>
              <w:rPr/>
              <w:t>______________________</w:t>
            </w:r>
          </w:p>
          <w:p>
            <w:pPr>
              <w:pStyle w:val="Normal"/>
              <w:tabs>
                <w:tab w:val="clear" w:pos="284"/>
                <w:tab w:val="left" w:pos="600" w:leader="none"/>
              </w:tabs>
              <w:spacing w:lineRule="auto" w:line="276"/>
              <w:ind w:start="567" w:end="0"/>
              <w:rPr/>
            </w:pPr>
            <w:r>
              <w:rPr/>
              <w:t>Место рождения:_______</w:t>
            </w:r>
          </w:p>
          <w:p>
            <w:pPr>
              <w:pStyle w:val="Normal"/>
              <w:tabs>
                <w:tab w:val="clear" w:pos="284"/>
                <w:tab w:val="left" w:pos="600" w:leader="none"/>
              </w:tabs>
              <w:spacing w:lineRule="auto" w:line="276"/>
              <w:ind w:start="567" w:end="0"/>
              <w:rPr/>
            </w:pPr>
            <w:r>
              <w:rPr/>
              <w:t>______________________</w:t>
            </w:r>
          </w:p>
          <w:p>
            <w:pPr>
              <w:pStyle w:val="Normal"/>
              <w:spacing w:lineRule="auto" w:line="276"/>
              <w:ind w:start="567" w:end="0"/>
              <w:rPr/>
            </w:pPr>
            <w:r>
              <w:rPr/>
              <w:t>паспорт: серия, номер ___</w:t>
            </w:r>
          </w:p>
          <w:p>
            <w:pPr>
              <w:pStyle w:val="Normal"/>
              <w:spacing w:lineRule="auto" w:line="276"/>
              <w:ind w:start="567" w:end="0"/>
              <w:rPr/>
            </w:pPr>
            <w:r>
              <w:rPr/>
              <w:t>______________________</w:t>
            </w:r>
          </w:p>
          <w:p>
            <w:pPr>
              <w:pStyle w:val="Normal"/>
              <w:spacing w:lineRule="auto" w:line="276"/>
              <w:ind w:start="567" w:end="0"/>
              <w:rPr/>
            </w:pPr>
            <w:r>
              <w:rPr/>
              <w:t>когда и кем выдан:______</w:t>
            </w:r>
          </w:p>
          <w:p>
            <w:pPr>
              <w:pStyle w:val="Normal"/>
              <w:spacing w:lineRule="auto" w:line="276"/>
              <w:ind w:start="567" w:end="0"/>
              <w:rPr/>
            </w:pPr>
            <w:r>
              <w:rPr/>
              <w:t>______________________</w:t>
            </w:r>
          </w:p>
          <w:p>
            <w:pPr>
              <w:pStyle w:val="Normal"/>
              <w:spacing w:lineRule="auto" w:line="276"/>
              <w:ind w:start="567" w:end="0"/>
              <w:jc w:val="both"/>
              <w:rPr/>
            </w:pPr>
            <w:r>
              <w:rPr/>
              <w:t>Телефон: ______________</w:t>
            </w:r>
          </w:p>
          <w:p>
            <w:pPr>
              <w:pStyle w:val="Normal"/>
              <w:spacing w:lineRule="auto" w:line="276"/>
              <w:ind w:start="567" w:end="0"/>
              <w:rPr/>
            </w:pPr>
            <w:r>
              <w:rPr/>
              <w:t>Электронная почта ______</w:t>
            </w:r>
          </w:p>
          <w:p>
            <w:pPr>
              <w:pStyle w:val="Normal"/>
              <w:spacing w:lineRule="auto" w:line="276"/>
              <w:ind w:start="567" w:end="0"/>
              <w:rPr/>
            </w:pPr>
            <w:r>
              <w:rPr/>
              <w:t>_______________________</w:t>
            </w:r>
          </w:p>
          <w:p>
            <w:pPr>
              <w:pStyle w:val="Normal"/>
              <w:spacing w:lineRule="auto" w:line="276"/>
              <w:ind w:start="567" w:end="0"/>
              <w:jc w:val="both"/>
              <w:rPr/>
            </w:pPr>
            <w:r>
              <w:rPr>
                <w:sz w:val="18"/>
              </w:rPr>
              <w:t>С Уставом СПбГМТУ, Лицензией, Свидетельством о государственной аккредитации образовательной программы, указанной в п. 1.1 и ее учебным планом, Правилами внутреннего распорядка обучающихся, Положением о порядке оказания платных образовательных услуг по образовательным программам высшего образования и дополнительным образовательным программам ознакомлен и согласен:</w:t>
            </w:r>
          </w:p>
          <w:p>
            <w:pPr>
              <w:pStyle w:val="Normal"/>
              <w:spacing w:lineRule="auto" w:line="276"/>
              <w:ind w:start="567" w:end="0"/>
              <w:jc w:val="both"/>
              <w:rPr>
                <w:sz w:val="18"/>
              </w:rPr>
            </w:pPr>
            <w:r>
              <w:rPr>
                <w:sz w:val="18"/>
              </w:rPr>
              <w:t xml:space="preserve">Настоящим предоставляю Исполнителю бессрочное право на обработку (совершение действий, предусмотренных </w:t>
            </w:r>
            <w:hyperlink r:id="rId10">
              <w:r>
                <w:rPr>
                  <w:rStyle w:val="Hyperlink"/>
                  <w:sz w:val="18"/>
                </w:rPr>
                <w:t>пунктом 3 части первой статьи 3</w:t>
              </w:r>
            </w:hyperlink>
            <w:r>
              <w:rPr>
                <w:sz w:val="18"/>
              </w:rPr>
              <w:t xml:space="preserve"> Федерального закона от 27 июля 2006 года N 152-ФЗ "О персональных данных") моих персональных данных необходимых для организации и осуществления образовательного процесса СПбГМТУ.</w:t>
            </w:r>
          </w:p>
          <w:p>
            <w:pPr>
              <w:pStyle w:val="Normal"/>
              <w:spacing w:lineRule="auto" w:line="276"/>
              <w:jc w:val="both"/>
              <w:rPr>
                <w:sz w:val="18"/>
              </w:rPr>
            </w:pPr>
            <w:r>
              <w:rPr>
                <w:sz w:val="18"/>
              </w:rPr>
            </w:r>
          </w:p>
          <w:p>
            <w:pPr>
              <w:pStyle w:val="Normal"/>
              <w:spacing w:lineRule="auto" w:line="276"/>
              <w:jc w:val="both"/>
              <w:rPr/>
            </w:pPr>
            <w:r>
              <w:rPr/>
            </w:r>
          </w:p>
          <w:p>
            <w:pPr>
              <w:pStyle w:val="Normal"/>
              <w:spacing w:lineRule="auto" w:line="276"/>
              <w:ind w:start="567" w:end="0"/>
              <w:jc w:val="both"/>
              <w:rPr/>
            </w:pPr>
            <w:r>
              <w:rPr/>
              <w:t>__________ /______________</w:t>
            </w:r>
          </w:p>
          <w:p>
            <w:pPr>
              <w:pStyle w:val="Normal"/>
              <w:spacing w:lineRule="auto" w:line="276"/>
              <w:ind w:start="567" w:end="0"/>
              <w:jc w:val="both"/>
              <w:rPr/>
            </w:pPr>
            <w:r>
              <w:rPr/>
              <w:t xml:space="preserve">   </w:t>
            </w:r>
            <w:r>
              <w:rPr/>
              <w:t>подпись        расшифровка</w:t>
            </w:r>
          </w:p>
        </w:tc>
      </w:tr>
      <w:tr>
        <w:trPr>
          <w:trHeight w:val="43" w:hRule="atLeast"/>
        </w:trPr>
        <w:tc>
          <w:tcPr>
            <w:tcW w:w="3543" w:type="dxa"/>
            <w:tcBorders/>
          </w:tcPr>
          <w:p>
            <w:pPr>
              <w:pStyle w:val="Normal"/>
              <w:snapToGrid w:val="false"/>
              <w:spacing w:lineRule="auto" w:line="276"/>
              <w:rPr>
                <w:b/>
                <w:sz w:val="16"/>
                <w:szCs w:val="16"/>
              </w:rPr>
            </w:pPr>
            <w:r>
              <w:rPr>
                <w:b/>
                <w:sz w:val="16"/>
                <w:szCs w:val="16"/>
              </w:rPr>
            </w:r>
          </w:p>
        </w:tc>
        <w:tc>
          <w:tcPr>
            <w:tcW w:w="3575" w:type="dxa"/>
            <w:tcBorders/>
          </w:tcPr>
          <w:p>
            <w:pPr>
              <w:pStyle w:val="Normal"/>
              <w:snapToGrid w:val="false"/>
              <w:spacing w:lineRule="auto" w:line="276"/>
              <w:jc w:val="both"/>
              <w:rPr>
                <w:b/>
                <w:sz w:val="16"/>
                <w:szCs w:val="16"/>
              </w:rPr>
            </w:pPr>
            <w:r>
              <w:rPr>
                <w:b/>
                <w:sz w:val="16"/>
                <w:szCs w:val="16"/>
              </w:rPr>
            </w:r>
          </w:p>
        </w:tc>
        <w:tc>
          <w:tcPr>
            <w:tcW w:w="3437" w:type="dxa"/>
            <w:tcBorders/>
          </w:tcPr>
          <w:p>
            <w:pPr>
              <w:pStyle w:val="Normal"/>
              <w:snapToGrid w:val="false"/>
              <w:spacing w:lineRule="auto" w:line="276"/>
              <w:jc w:val="both"/>
              <w:rPr>
                <w:sz w:val="16"/>
                <w:szCs w:val="16"/>
              </w:rPr>
            </w:pPr>
            <w:r>
              <w:rPr>
                <w:sz w:val="16"/>
                <w:szCs w:val="16"/>
              </w:rPr>
            </w:r>
          </w:p>
        </w:tc>
      </w:tr>
    </w:tbl>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spacing w:lineRule="auto" w:line="276"/>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tabs>
          <w:tab w:val="clear" w:pos="284"/>
          <w:tab w:val="left" w:pos="8758" w:leader="none"/>
        </w:tabs>
        <w:rPr>
          <w:sz w:val="16"/>
          <w:szCs w:val="16"/>
        </w:rPr>
      </w:pPr>
      <w:r>
        <w:rPr>
          <w:sz w:val="16"/>
          <w:szCs w:val="16"/>
        </w:rPr>
        <w:tab/>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rPr>
          <w:sz w:val="16"/>
          <w:szCs w:val="16"/>
        </w:rPr>
      </w:pPr>
      <w:r>
        <w:rPr>
          <w:sz w:val="16"/>
          <w:szCs w:val="16"/>
        </w:rPr>
      </w:r>
    </w:p>
    <w:p>
      <w:pPr>
        <w:pStyle w:val="ConsPlusCell"/>
        <w:ind w:firstLine="284" w:end="0"/>
        <w:rPr>
          <w:sz w:val="24"/>
          <w:szCs w:val="24"/>
        </w:rPr>
      </w:pPr>
      <w:r>
        <w:rPr>
          <w:sz w:val="24"/>
          <w:szCs w:val="24"/>
        </w:rPr>
      </w:r>
    </w:p>
    <w:sectPr>
      <w:headerReference w:type="default" r:id="rId11"/>
      <w:headerReference w:type="first" r:id="rId12"/>
      <w:type w:val="nextPage"/>
      <w:pgSz w:w="11906" w:h="16838"/>
      <w:pgMar w:left="993" w:right="566" w:gutter="0" w:header="295" w:top="351" w:footer="0" w:bottom="28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Tahoma">
    <w:charset w:val="cc" w:characterSet="windows-1251"/>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fldChar w:fldCharType="begin"/>
    </w:r>
    <w:r>
      <w:rPr/>
      <w:instrText xml:space="preserve"> PAGE </w:instrText>
    </w:r>
    <w:r>
      <w:rPr/>
      <w:fldChar w:fldCharType="separate"/>
    </w:r>
    <w:r>
      <w:rPr/>
      <w:t>7</w:t>
    </w:r>
    <w:r>
      <w:rPr/>
      <w:fldChar w:fldCharType="end"/>
    </w:r>
  </w:p>
  <w:p>
    <w:pPr>
      <w:pStyle w:val="Header"/>
      <w:jc w:val="end"/>
      <w:rPr>
        <w:sz w:val="16"/>
        <w:szCs w:val="16"/>
      </w:rPr>
    </w:pPr>
    <w:r>
      <w:rPr>
        <w:sz w:val="16"/>
        <w:szCs w:val="16"/>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lvl>
    <w:lvl w:ilvl="1">
      <w:start w:val="2"/>
      <w:numFmt w:val="decimal"/>
      <w:lvlText w:val="%1.%2."/>
      <w:lvlJc w:val="start"/>
      <w:pPr>
        <w:tabs>
          <w:tab w:val="num" w:pos="0"/>
        </w:tabs>
        <w:ind w:start="720" w:hanging="360"/>
      </w:pPr>
    </w:lvl>
    <w:lvl w:ilvl="2">
      <w:start w:val="1"/>
      <w:numFmt w:val="decimal"/>
      <w:lvlText w:val="%1.%2.%3."/>
      <w:lvlJc w:val="start"/>
      <w:pPr>
        <w:tabs>
          <w:tab w:val="num" w:pos="0"/>
        </w:tabs>
        <w:ind w:start="1080" w:hanging="720"/>
      </w:pPr>
    </w:lvl>
    <w:lvl w:ilvl="3">
      <w:start w:val="1"/>
      <w:numFmt w:val="decimal"/>
      <w:lvlText w:val="%1.%2.%3.%4."/>
      <w:lvlJc w:val="start"/>
      <w:pPr>
        <w:tabs>
          <w:tab w:val="num" w:pos="0"/>
        </w:tabs>
        <w:ind w:start="1080" w:hanging="720"/>
      </w:pPr>
    </w:lvl>
    <w:lvl w:ilvl="4">
      <w:start w:val="1"/>
      <w:numFmt w:val="decimal"/>
      <w:lvlText w:val="%1.%2.%3.%4.%5."/>
      <w:lvlJc w:val="start"/>
      <w:pPr>
        <w:tabs>
          <w:tab w:val="num" w:pos="0"/>
        </w:tabs>
        <w:ind w:start="1080" w:hanging="720"/>
      </w:pPr>
    </w:lvl>
    <w:lvl w:ilvl="5">
      <w:start w:val="1"/>
      <w:numFmt w:val="decimal"/>
      <w:lvlText w:val="%1.%2.%3.%4.%5.%6."/>
      <w:lvlJc w:val="start"/>
      <w:pPr>
        <w:tabs>
          <w:tab w:val="num" w:pos="0"/>
        </w:tabs>
        <w:ind w:start="1440" w:hanging="1080"/>
      </w:pPr>
    </w:lvl>
    <w:lvl w:ilvl="6">
      <w:start w:val="1"/>
      <w:numFmt w:val="decimal"/>
      <w:lvlText w:val="%1.%2.%3.%4.%5.%6.%7."/>
      <w:lvlJc w:val="start"/>
      <w:pPr>
        <w:tabs>
          <w:tab w:val="num" w:pos="0"/>
        </w:tabs>
        <w:ind w:start="1440" w:hanging="1080"/>
      </w:pPr>
    </w:lvl>
    <w:lvl w:ilvl="7">
      <w:start w:val="1"/>
      <w:numFmt w:val="decimal"/>
      <w:lvlText w:val="%1.%2.%3.%4.%5.%6.%7.%8."/>
      <w:lvlJc w:val="start"/>
      <w:pPr>
        <w:tabs>
          <w:tab w:val="num" w:pos="0"/>
        </w:tabs>
        <w:ind w:start="1800" w:hanging="1440"/>
      </w:pPr>
    </w:lvl>
    <w:lvl w:ilvl="8">
      <w:start w:val="1"/>
      <w:numFmt w:val="decimal"/>
      <w:lvlText w:val="%1.%2.%3.%4.%5.%6.%7.%8.%9."/>
      <w:lvlJc w:val="start"/>
      <w:pPr>
        <w:tabs>
          <w:tab w:val="num" w:pos="0"/>
        </w:tabs>
        <w:ind w:start="1800" w:hanging="1440"/>
      </w:pPr>
    </w:lvl>
  </w:abstractNum>
  <w:abstractNum w:abstractNumId="2">
    <w:lvl w:ilvl="0">
      <w:start w:val="2"/>
      <w:numFmt w:val="decimal"/>
      <w:lvlText w:val="%1."/>
      <w:lvlJc w:val="start"/>
      <w:pPr>
        <w:tabs>
          <w:tab w:val="num" w:pos="360"/>
        </w:tabs>
        <w:ind w:start="360" w:hanging="360"/>
      </w:pPr>
      <w:rPr>
        <w:rFonts w:cs="Times New Roman"/>
      </w:rPr>
    </w:lvl>
    <w:lvl w:ilvl="1">
      <w:start w:val="2"/>
      <w:numFmt w:val="decimal"/>
      <w:lvlText w:val="%1.%2."/>
      <w:lvlJc w:val="start"/>
      <w:pPr>
        <w:tabs>
          <w:tab w:val="num" w:pos="7165"/>
        </w:tabs>
        <w:ind w:start="7165" w:hanging="360"/>
      </w:pPr>
      <w:rPr>
        <w:b w:val="false"/>
      </w:rPr>
    </w:lvl>
    <w:lvl w:ilvl="2">
      <w:start w:val="1"/>
      <w:numFmt w:val="decimal"/>
      <w:lvlText w:val="%1.%2.%3."/>
      <w:lvlJc w:val="start"/>
      <w:pPr>
        <w:tabs>
          <w:tab w:val="num" w:pos="720"/>
        </w:tabs>
        <w:ind w:start="720" w:hanging="720"/>
      </w:pPr>
      <w:rPr>
        <w:b w:val="false"/>
      </w:rPr>
    </w:lvl>
    <w:lvl w:ilvl="3">
      <w:start w:val="1"/>
      <w:numFmt w:val="decimal"/>
      <w:lvlText w:val="%1.%2.%3.%4."/>
      <w:lvlJc w:val="start"/>
      <w:pPr>
        <w:tabs>
          <w:tab w:val="num" w:pos="720"/>
        </w:tabs>
        <w:ind w:start="720" w:hanging="720"/>
      </w:pPr>
      <w:rPr>
        <w:b w:val="false"/>
      </w:rPr>
    </w:lvl>
    <w:lvl w:ilvl="4">
      <w:start w:val="1"/>
      <w:numFmt w:val="decimal"/>
      <w:lvlText w:val="%1.%2.%3.%4.%5."/>
      <w:lvlJc w:val="start"/>
      <w:pPr>
        <w:tabs>
          <w:tab w:val="num" w:pos="1080"/>
        </w:tabs>
        <w:ind w:start="1080" w:hanging="1080"/>
      </w:pPr>
      <w:rPr>
        <w:b w:val="false"/>
      </w:rPr>
    </w:lvl>
    <w:lvl w:ilvl="5">
      <w:start w:val="1"/>
      <w:numFmt w:val="decimal"/>
      <w:lvlText w:val="%1.%2.%3.%4.%5.%6."/>
      <w:lvlJc w:val="start"/>
      <w:pPr>
        <w:tabs>
          <w:tab w:val="num" w:pos="1080"/>
        </w:tabs>
        <w:ind w:start="1080" w:hanging="1080"/>
      </w:pPr>
      <w:rPr>
        <w:b w:val="false"/>
      </w:rPr>
    </w:lvl>
    <w:lvl w:ilvl="6">
      <w:start w:val="1"/>
      <w:numFmt w:val="decimal"/>
      <w:lvlText w:val="%1.%2.%3.%4.%5.%6.%7."/>
      <w:lvlJc w:val="start"/>
      <w:pPr>
        <w:tabs>
          <w:tab w:val="num" w:pos="1080"/>
        </w:tabs>
        <w:ind w:start="1080" w:hanging="1080"/>
      </w:pPr>
      <w:rPr>
        <w:b w:val="false"/>
      </w:rPr>
    </w:lvl>
    <w:lvl w:ilvl="7">
      <w:start w:val="1"/>
      <w:numFmt w:val="decimal"/>
      <w:lvlText w:val="%1.%2.%3.%4.%5.%6.%7.%8."/>
      <w:lvlJc w:val="start"/>
      <w:pPr>
        <w:tabs>
          <w:tab w:val="num" w:pos="1440"/>
        </w:tabs>
        <w:ind w:start="1440" w:hanging="1440"/>
      </w:pPr>
      <w:rPr>
        <w:b w:val="false"/>
      </w:rPr>
    </w:lvl>
    <w:lvl w:ilvl="8">
      <w:start w:val="1"/>
      <w:numFmt w:val="decimal"/>
      <w:lvlText w:val="%1.%2.%3.%4.%5.%6.%7.%8.%9."/>
      <w:lvlJc w:val="start"/>
      <w:pPr>
        <w:tabs>
          <w:tab w:val="num" w:pos="1440"/>
        </w:tabs>
        <w:ind w:start="1440" w:hanging="1440"/>
      </w:pPr>
      <w:rPr>
        <w:b w:val="false"/>
      </w:rPr>
    </w:lvl>
  </w:abstractNum>
  <w:abstractNum w:abstractNumId="3">
    <w:lvl w:ilvl="0">
      <w:start w:val="3"/>
      <w:numFmt w:val="decimal"/>
      <w:lvlText w:val="%1."/>
      <w:lvlJc w:val="start"/>
      <w:pPr>
        <w:tabs>
          <w:tab w:val="num" w:pos="360"/>
        </w:tabs>
        <w:ind w:start="360" w:hanging="360"/>
      </w:pPr>
      <w:rPr/>
    </w:lvl>
    <w:lvl w:ilvl="1">
      <w:start w:val="2"/>
      <w:numFmt w:val="decimal"/>
      <w:isLgl/>
      <w:lvlText w:val="%1.%2."/>
      <w:lvlJc w:val="start"/>
      <w:pPr>
        <w:tabs>
          <w:tab w:val="num" w:pos="7165"/>
        </w:tabs>
        <w:ind w:start="7165" w:hanging="360"/>
      </w:pPr>
      <w:rPr>
        <w:b w:val="false"/>
      </w:rPr>
    </w:lvl>
    <w:lvl w:ilvl="2">
      <w:start w:val="1"/>
      <w:numFmt w:val="decimal"/>
      <w:isLgl/>
      <w:lvlText w:val="%1.%2.%3."/>
      <w:lvlJc w:val="start"/>
      <w:pPr>
        <w:tabs>
          <w:tab w:val="num" w:pos="720"/>
        </w:tabs>
        <w:ind w:start="720" w:hanging="720"/>
      </w:pPr>
      <w:rPr>
        <w:b w:val="false"/>
      </w:rPr>
    </w:lvl>
    <w:lvl w:ilvl="3">
      <w:start w:val="1"/>
      <w:numFmt w:val="decimal"/>
      <w:isLgl/>
      <w:lvlText w:val="%1.%2.%3.%4."/>
      <w:lvlJc w:val="start"/>
      <w:pPr>
        <w:tabs>
          <w:tab w:val="num" w:pos="720"/>
        </w:tabs>
        <w:ind w:start="720" w:hanging="720"/>
      </w:pPr>
      <w:rPr>
        <w:b w:val="false"/>
      </w:rPr>
    </w:lvl>
    <w:lvl w:ilvl="4">
      <w:start w:val="1"/>
      <w:numFmt w:val="decimal"/>
      <w:isLgl/>
      <w:lvlText w:val="%1.%2.%3.%4.%5."/>
      <w:lvlJc w:val="start"/>
      <w:pPr>
        <w:tabs>
          <w:tab w:val="num" w:pos="1080"/>
        </w:tabs>
        <w:ind w:start="1080" w:hanging="1080"/>
      </w:pPr>
      <w:rPr>
        <w:b w:val="false"/>
      </w:rPr>
    </w:lvl>
    <w:lvl w:ilvl="5">
      <w:start w:val="1"/>
      <w:numFmt w:val="decimal"/>
      <w:isLgl/>
      <w:lvlText w:val="%1.%2.%3.%4.%5.%6."/>
      <w:lvlJc w:val="start"/>
      <w:pPr>
        <w:tabs>
          <w:tab w:val="num" w:pos="1080"/>
        </w:tabs>
        <w:ind w:start="1080" w:hanging="1080"/>
      </w:pPr>
      <w:rPr>
        <w:b w:val="false"/>
      </w:rPr>
    </w:lvl>
    <w:lvl w:ilvl="6">
      <w:start w:val="1"/>
      <w:numFmt w:val="decimal"/>
      <w:isLgl/>
      <w:lvlText w:val="%1.%2.%3.%4.%5.%6.%7."/>
      <w:lvlJc w:val="start"/>
      <w:pPr>
        <w:tabs>
          <w:tab w:val="num" w:pos="1080"/>
        </w:tabs>
        <w:ind w:start="1080" w:hanging="1080"/>
      </w:pPr>
      <w:rPr>
        <w:b w:val="false"/>
      </w:rPr>
    </w:lvl>
    <w:lvl w:ilvl="7">
      <w:start w:val="1"/>
      <w:numFmt w:val="decimal"/>
      <w:isLgl/>
      <w:lvlText w:val="%1.%2.%3.%4.%5.%6.%7.%8."/>
      <w:lvlJc w:val="start"/>
      <w:pPr>
        <w:tabs>
          <w:tab w:val="num" w:pos="1440"/>
        </w:tabs>
        <w:ind w:start="1440" w:hanging="1440"/>
      </w:pPr>
      <w:rPr>
        <w:b w:val="false"/>
      </w:rPr>
    </w:lvl>
    <w:lvl w:ilvl="8">
      <w:start w:val="1"/>
      <w:numFmt w:val="decimal"/>
      <w:isLgl/>
      <w:lvlText w:val="%1.%2.%3.%4.%5.%6.%7.%8.%9."/>
      <w:lvlJc w:val="start"/>
      <w:pPr>
        <w:tabs>
          <w:tab w:val="num" w:pos="1440"/>
        </w:tabs>
        <w:ind w:start="1440" w:hanging="1440"/>
      </w:pPr>
      <w:rPr>
        <w:b w:val="false"/>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89"/>
  <w:displayBackgroundShape/>
  <w:defaultTabStop w:val="284"/>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ru-RU" w:eastAsia="zh-CN" w:bidi="ar-SA"/>
    </w:rPr>
  </w:style>
  <w:style w:type="character" w:styleId="WW8Num2z1">
    <w:name w:val="WW8Num2z1"/>
    <w:qFormat/>
    <w:rPr>
      <w:rFonts w:ascii="Times New Roman" w:hAnsi="Times New Roman" w:cs="Times New Roman"/>
    </w:rPr>
  </w:style>
  <w:style w:type="character" w:styleId="WW8Num3z0">
    <w:name w:val="WW8Num3z0"/>
    <w:qFormat/>
    <w:rPr>
      <w:rFonts w:cs="Times New Roman"/>
    </w:rPr>
  </w:style>
  <w:style w:type="character" w:styleId="WW8Num3z1">
    <w:name w:val="WW8Num3z1"/>
    <w:qFormat/>
    <w:rPr>
      <w:b w:val="false"/>
    </w:rPr>
  </w:style>
  <w:style w:type="character" w:styleId="WW8Num5z0">
    <w:name w:val="WW8Num5z0"/>
    <w:qFormat/>
    <w:rPr/>
  </w:style>
  <w:style w:type="character" w:styleId="WW8Num5z1">
    <w:name w:val="WW8Num5z1"/>
    <w:qFormat/>
    <w:rPr>
      <w:b w:val="false"/>
    </w:rPr>
  </w:style>
  <w:style w:type="character" w:styleId="Style14">
    <w:name w:val="Основной шрифт абзаца"/>
    <w:qFormat/>
    <w:rPr/>
  </w:style>
  <w:style w:type="character" w:styleId="WW8Num1zfalse">
    <w:name w:val="WW8Num1zfalse"/>
    <w:qFormat/>
    <w:rPr/>
  </w:style>
  <w:style w:type="character" w:styleId="WW8Num1ztrue">
    <w:name w:val="WW8Num1ztrue"/>
    <w:qFormat/>
    <w:rPr/>
  </w:style>
  <w:style w:type="character" w:styleId="WW-WW8Num1ztrue">
    <w:name w:val="WW-WW8Num1ztrue"/>
    <w:qFormat/>
    <w:rPr/>
  </w:style>
  <w:style w:type="character" w:styleId="WW-WW8Num1ztrue1">
    <w:name w:val="WW-WW8Num1ztrue1"/>
    <w:qFormat/>
    <w:rPr/>
  </w:style>
  <w:style w:type="character" w:styleId="WW-WW8Num1ztrue2">
    <w:name w:val="WW-WW8Num1ztrue2"/>
    <w:qFormat/>
    <w:rPr/>
  </w:style>
  <w:style w:type="character" w:styleId="WW-WW8Num1ztrue3">
    <w:name w:val="WW-WW8Num1ztrue3"/>
    <w:qFormat/>
    <w:rPr/>
  </w:style>
  <w:style w:type="character" w:styleId="WW-WW8Num1ztrue4">
    <w:name w:val="WW-WW8Num1ztrue4"/>
    <w:qFormat/>
    <w:rPr/>
  </w:style>
  <w:style w:type="character" w:styleId="WW-WW8Num1ztrue5">
    <w:name w:val="WW-WW8Num1ztrue5"/>
    <w:qFormat/>
    <w:rPr/>
  </w:style>
  <w:style w:type="character" w:styleId="WW-WW8Num1ztrue6">
    <w:name w:val="WW-WW8Num1ztrue6"/>
    <w:qFormat/>
    <w:rPr/>
  </w:style>
  <w:style w:type="character" w:styleId="WW8Num2zfalse">
    <w:name w:val="WW8Num2zfalse"/>
    <w:qFormat/>
    <w:rPr/>
  </w:style>
  <w:style w:type="character" w:styleId="WW8Num2ztrue">
    <w:name w:val="WW8Num2ztrue"/>
    <w:qFormat/>
    <w:rPr/>
  </w:style>
  <w:style w:type="character" w:styleId="WW-WW8Num2ztrue">
    <w:name w:val="WW-WW8Num2ztrue"/>
    <w:qFormat/>
    <w:rPr/>
  </w:style>
  <w:style w:type="character" w:styleId="WW-WW8Num2ztrue1">
    <w:name w:val="WW-WW8Num2ztrue1"/>
    <w:qFormat/>
    <w:rPr/>
  </w:style>
  <w:style w:type="character" w:styleId="WW-WW8Num2ztrue2">
    <w:name w:val="WW-WW8Num2ztrue2"/>
    <w:qFormat/>
    <w:rPr/>
  </w:style>
  <w:style w:type="character" w:styleId="WW-WW8Num2ztrue3">
    <w:name w:val="WW-WW8Num2ztrue3"/>
    <w:qFormat/>
    <w:rPr/>
  </w:style>
  <w:style w:type="character" w:styleId="WW-WW8Num2ztrue4">
    <w:name w:val="WW-WW8Num2ztrue4"/>
    <w:qFormat/>
    <w:rPr/>
  </w:style>
  <w:style w:type="character" w:styleId="WW-WW8Num2ztrue5">
    <w:name w:val="WW-WW8Num2ztrue5"/>
    <w:qFormat/>
    <w:rPr/>
  </w:style>
  <w:style w:type="character" w:styleId="WW8Num4zfalse">
    <w:name w:val="WW8Num4zfalse"/>
    <w:qFormat/>
    <w:rPr/>
  </w:style>
  <w:style w:type="character" w:styleId="WW8Num4ztrue">
    <w:name w:val="WW8Num4ztrue"/>
    <w:qFormat/>
    <w:rPr/>
  </w:style>
  <w:style w:type="character" w:styleId="WW-WW8Num4ztrue">
    <w:name w:val="WW-WW8Num4ztrue"/>
    <w:qFormat/>
    <w:rPr/>
  </w:style>
  <w:style w:type="character" w:styleId="WW-WW8Num4ztrue1">
    <w:name w:val="WW-WW8Num4ztrue1"/>
    <w:qFormat/>
    <w:rPr/>
  </w:style>
  <w:style w:type="character" w:styleId="WW-WW8Num4ztrue2">
    <w:name w:val="WW-WW8Num4ztrue2"/>
    <w:qFormat/>
    <w:rPr/>
  </w:style>
  <w:style w:type="character" w:styleId="WW-WW8Num4ztrue3">
    <w:name w:val="WW-WW8Num4ztrue3"/>
    <w:qFormat/>
    <w:rPr/>
  </w:style>
  <w:style w:type="character" w:styleId="WW-WW8Num4ztrue4">
    <w:name w:val="WW-WW8Num4ztrue4"/>
    <w:qFormat/>
    <w:rPr/>
  </w:style>
  <w:style w:type="character" w:styleId="WW-WW8Num4ztrue5">
    <w:name w:val="WW-WW8Num4ztrue5"/>
    <w:qFormat/>
    <w:rPr/>
  </w:style>
  <w:style w:type="character" w:styleId="WW-WW8Num4ztrue6">
    <w:name w:val="WW-WW8Num4ztrue6"/>
    <w:qFormat/>
    <w:rPr/>
  </w:style>
  <w:style w:type="character" w:styleId="WW8Num2z0">
    <w:name w:val="WW8Num2z0"/>
    <w:qFormat/>
    <w:rPr>
      <w:rFonts w:ascii="Symbol" w:hAnsi="Symbol" w:cs="Symbol"/>
    </w:rPr>
  </w:style>
  <w:style w:type="character" w:styleId="WW8Num2z2">
    <w:name w:val="WW8Num2z2"/>
    <w:qFormat/>
    <w:rPr>
      <w:rFonts w:ascii="Wingdings" w:hAnsi="Wingdings" w:cs="Wingdings"/>
    </w:rPr>
  </w:style>
  <w:style w:type="character" w:styleId="WW-WW8Num4ztrue7">
    <w:name w:val="WW-WW8Num4ztrue7"/>
    <w:qFormat/>
    <w:rPr/>
  </w:style>
  <w:style w:type="character" w:styleId="WW-WW8Num4ztrue11">
    <w:name w:val="WW-WW8Num4ztrue11"/>
    <w:qFormat/>
    <w:rPr/>
  </w:style>
  <w:style w:type="character" w:styleId="WW-WW8Num4ztrue21">
    <w:name w:val="WW-WW8Num4ztrue21"/>
    <w:qFormat/>
    <w:rPr/>
  </w:style>
  <w:style w:type="character" w:styleId="WW-WW8Num4ztrue31">
    <w:name w:val="WW-WW8Num4ztrue31"/>
    <w:qFormat/>
    <w:rPr/>
  </w:style>
  <w:style w:type="character" w:styleId="WW-WW8Num4ztrue41">
    <w:name w:val="WW-WW8Num4ztrue41"/>
    <w:qFormat/>
    <w:rPr/>
  </w:style>
  <w:style w:type="character" w:styleId="WW-WW8Num4ztrue51">
    <w:name w:val="WW-WW8Num4ztrue51"/>
    <w:qFormat/>
    <w:rPr/>
  </w:style>
  <w:style w:type="character" w:styleId="WW-WW8Num4ztrue61">
    <w:name w:val="WW-WW8Num4ztrue61"/>
    <w:qFormat/>
    <w:rPr/>
  </w:style>
  <w:style w:type="character" w:styleId="WW8Num5z2">
    <w:name w:val="WW8Num5z2"/>
    <w:qFormat/>
    <w:rPr>
      <w:rFonts w:ascii="Wingdings" w:hAnsi="Wingdings" w:cs="Wingdings"/>
    </w:rPr>
  </w:style>
  <w:style w:type="character" w:styleId="WW8Num6zfalse">
    <w:name w:val="WW8Num6zfalse"/>
    <w:qFormat/>
    <w:rPr/>
  </w:style>
  <w:style w:type="character" w:styleId="WW8Num6ztrue">
    <w:name w:val="WW8Num6ztrue"/>
    <w:qFormat/>
    <w:rPr/>
  </w:style>
  <w:style w:type="character" w:styleId="WW-WW8Num6ztrue">
    <w:name w:val="WW-WW8Num6ztrue"/>
    <w:qFormat/>
    <w:rPr/>
  </w:style>
  <w:style w:type="character" w:styleId="WW-WW8Num6ztrue1">
    <w:name w:val="WW-WW8Num6ztrue1"/>
    <w:qFormat/>
    <w:rPr/>
  </w:style>
  <w:style w:type="character" w:styleId="WW-WW8Num6ztrue2">
    <w:name w:val="WW-WW8Num6ztrue2"/>
    <w:qFormat/>
    <w:rPr/>
  </w:style>
  <w:style w:type="character" w:styleId="WW-WW8Num6ztrue3">
    <w:name w:val="WW-WW8Num6ztrue3"/>
    <w:qFormat/>
    <w:rPr/>
  </w:style>
  <w:style w:type="character" w:styleId="WW-WW8Num6ztrue4">
    <w:name w:val="WW-WW8Num6ztrue4"/>
    <w:qFormat/>
    <w:rPr/>
  </w:style>
  <w:style w:type="character" w:styleId="WW-WW8Num6ztrue5">
    <w:name w:val="WW-WW8Num6ztrue5"/>
    <w:qFormat/>
    <w:rPr/>
  </w:style>
  <w:style w:type="character" w:styleId="WW-WW8Num6ztrue6">
    <w:name w:val="WW-WW8Num6ztrue6"/>
    <w:qFormat/>
    <w:rPr/>
  </w:style>
  <w:style w:type="character" w:styleId="WW8Num7zfalse">
    <w:name w:val="WW8Num7zfalse"/>
    <w:qFormat/>
    <w:rPr/>
  </w:style>
  <w:style w:type="character" w:styleId="WW8Num7ztrue">
    <w:name w:val="WW8Num7ztrue"/>
    <w:qFormat/>
    <w:rPr/>
  </w:style>
  <w:style w:type="character" w:styleId="WW-WW8Num7ztrue">
    <w:name w:val="WW-WW8Num7ztrue"/>
    <w:qFormat/>
    <w:rPr/>
  </w:style>
  <w:style w:type="character" w:styleId="WW-WW8Num7ztrue1">
    <w:name w:val="WW-WW8Num7ztrue1"/>
    <w:qFormat/>
    <w:rPr/>
  </w:style>
  <w:style w:type="character" w:styleId="WW-WW8Num7ztrue2">
    <w:name w:val="WW-WW8Num7ztrue2"/>
    <w:qFormat/>
    <w:rPr/>
  </w:style>
  <w:style w:type="character" w:styleId="WW-WW8Num7ztrue3">
    <w:name w:val="WW-WW8Num7ztrue3"/>
    <w:qFormat/>
    <w:rPr/>
  </w:style>
  <w:style w:type="character" w:styleId="WW-WW8Num7ztrue4">
    <w:name w:val="WW-WW8Num7ztrue4"/>
    <w:qFormat/>
    <w:rPr/>
  </w:style>
  <w:style w:type="character" w:styleId="WW-WW8Num7ztrue5">
    <w:name w:val="WW-WW8Num7ztrue5"/>
    <w:qFormat/>
    <w:rPr/>
  </w:style>
  <w:style w:type="character" w:styleId="WW-WW8Num7ztrue6">
    <w:name w:val="WW-WW8Num7ztrue6"/>
    <w:qFormat/>
    <w:rPr/>
  </w:style>
  <w:style w:type="character" w:styleId="WW8Num8zfalse">
    <w:name w:val="WW8Num8zfalse"/>
    <w:qFormat/>
    <w:rPr/>
  </w:style>
  <w:style w:type="character" w:styleId="WW8Num8ztrue">
    <w:name w:val="WW8Num8ztrue"/>
    <w:qFormat/>
    <w:rPr/>
  </w:style>
  <w:style w:type="character" w:styleId="WW-WW8Num8ztrue">
    <w:name w:val="WW-WW8Num8ztrue"/>
    <w:qFormat/>
    <w:rPr/>
  </w:style>
  <w:style w:type="character" w:styleId="WW-WW8Num8ztrue1">
    <w:name w:val="WW-WW8Num8ztrue1"/>
    <w:qFormat/>
    <w:rPr/>
  </w:style>
  <w:style w:type="character" w:styleId="WW-WW8Num8ztrue2">
    <w:name w:val="WW-WW8Num8ztrue2"/>
    <w:qFormat/>
    <w:rPr/>
  </w:style>
  <w:style w:type="character" w:styleId="WW-WW8Num8ztrue3">
    <w:name w:val="WW-WW8Num8ztrue3"/>
    <w:qFormat/>
    <w:rPr/>
  </w:style>
  <w:style w:type="character" w:styleId="WW-WW8Num8ztrue4">
    <w:name w:val="WW-WW8Num8ztrue4"/>
    <w:qFormat/>
    <w:rPr/>
  </w:style>
  <w:style w:type="character" w:styleId="WW-WW8Num8ztrue5">
    <w:name w:val="WW-WW8Num8ztrue5"/>
    <w:qFormat/>
    <w:rPr/>
  </w:style>
  <w:style w:type="character" w:styleId="WW-WW8Num8ztrue6">
    <w:name w:val="WW-WW8Num8ztrue6"/>
    <w:qFormat/>
    <w:rPr/>
  </w:style>
  <w:style w:type="character" w:styleId="WW8Num9zfalse">
    <w:name w:val="WW8Num9zfalse"/>
    <w:qFormat/>
    <w:rPr/>
  </w:style>
  <w:style w:type="character" w:styleId="WW8Num9ztrue">
    <w:name w:val="WW8Num9ztrue"/>
    <w:qFormat/>
    <w:rPr/>
  </w:style>
  <w:style w:type="character" w:styleId="WW-WW8Num9ztrue">
    <w:name w:val="WW-WW8Num9ztrue"/>
    <w:qFormat/>
    <w:rPr/>
  </w:style>
  <w:style w:type="character" w:styleId="WW-WW8Num9ztrue1">
    <w:name w:val="WW-WW8Num9ztrue1"/>
    <w:qFormat/>
    <w:rPr/>
  </w:style>
  <w:style w:type="character" w:styleId="WW-WW8Num9ztrue2">
    <w:name w:val="WW-WW8Num9ztrue2"/>
    <w:qFormat/>
    <w:rPr/>
  </w:style>
  <w:style w:type="character" w:styleId="WW-WW8Num9ztrue3">
    <w:name w:val="WW-WW8Num9ztrue3"/>
    <w:qFormat/>
    <w:rPr/>
  </w:style>
  <w:style w:type="character" w:styleId="WW-WW8Num9ztrue4">
    <w:name w:val="WW-WW8Num9ztrue4"/>
    <w:qFormat/>
    <w:rPr/>
  </w:style>
  <w:style w:type="character" w:styleId="WW-WW8Num9ztrue5">
    <w:name w:val="WW-WW8Num9ztrue5"/>
    <w:qFormat/>
    <w:rPr/>
  </w:style>
  <w:style w:type="character" w:styleId="WW-WW8Num9ztrue6">
    <w:name w:val="WW-WW8Num9ztrue6"/>
    <w:qFormat/>
    <w:rPr/>
  </w:style>
  <w:style w:type="character" w:styleId="WW8Num10zfalse">
    <w:name w:val="WW8Num10zfalse"/>
    <w:qFormat/>
    <w:rPr/>
  </w:style>
  <w:style w:type="character" w:styleId="WW8Num10ztrue">
    <w:name w:val="WW8Num10ztrue"/>
    <w:qFormat/>
    <w:rPr/>
  </w:style>
  <w:style w:type="character" w:styleId="WW-WW8Num10ztrue">
    <w:name w:val="WW-WW8Num10ztrue"/>
    <w:qFormat/>
    <w:rPr/>
  </w:style>
  <w:style w:type="character" w:styleId="WW-WW8Num10ztrue1">
    <w:name w:val="WW-WW8Num10ztrue1"/>
    <w:qFormat/>
    <w:rPr/>
  </w:style>
  <w:style w:type="character" w:styleId="WW-WW8Num10ztrue2">
    <w:name w:val="WW-WW8Num10ztrue2"/>
    <w:qFormat/>
    <w:rPr/>
  </w:style>
  <w:style w:type="character" w:styleId="WW-WW8Num10ztrue3">
    <w:name w:val="WW-WW8Num10ztrue3"/>
    <w:qFormat/>
    <w:rPr/>
  </w:style>
  <w:style w:type="character" w:styleId="WW-WW8Num10ztrue4">
    <w:name w:val="WW-WW8Num10ztrue4"/>
    <w:qFormat/>
    <w:rPr/>
  </w:style>
  <w:style w:type="character" w:styleId="WW-WW8Num10ztrue5">
    <w:name w:val="WW-WW8Num10ztrue5"/>
    <w:qFormat/>
    <w:rPr/>
  </w:style>
  <w:style w:type="character" w:styleId="WW-WW8Num10ztrue6">
    <w:name w:val="WW-WW8Num10ztrue6"/>
    <w:qFormat/>
    <w:rPr/>
  </w:style>
  <w:style w:type="character" w:styleId="WW8Num11zfalse">
    <w:name w:val="WW8Num11zfalse"/>
    <w:qFormat/>
    <w:rPr/>
  </w:style>
  <w:style w:type="character" w:styleId="WW8Num11ztrue">
    <w:name w:val="WW8Num11ztrue"/>
    <w:qFormat/>
    <w:rPr>
      <w:sz w:val="17"/>
      <w:szCs w:val="17"/>
    </w:rPr>
  </w:style>
  <w:style w:type="character" w:styleId="WW-WW8Num11ztrue">
    <w:name w:val="WW-WW8Num11ztrue"/>
    <w:qFormat/>
    <w:rPr/>
  </w:style>
  <w:style w:type="character" w:styleId="WW-WW8Num11ztrue1">
    <w:name w:val="WW-WW8Num11ztrue1"/>
    <w:qFormat/>
    <w:rPr/>
  </w:style>
  <w:style w:type="character" w:styleId="WW-WW8Num11ztrue2">
    <w:name w:val="WW-WW8Num11ztrue2"/>
    <w:qFormat/>
    <w:rPr/>
  </w:style>
  <w:style w:type="character" w:styleId="WW-WW8Num11ztrue3">
    <w:name w:val="WW-WW8Num11ztrue3"/>
    <w:qFormat/>
    <w:rPr/>
  </w:style>
  <w:style w:type="character" w:styleId="WW-WW8Num11ztrue4">
    <w:name w:val="WW-WW8Num11ztrue4"/>
    <w:qFormat/>
    <w:rPr/>
  </w:style>
  <w:style w:type="character" w:styleId="WW-WW8Num11ztrue5">
    <w:name w:val="WW-WW8Num11ztrue5"/>
    <w:qFormat/>
    <w:rPr/>
  </w:style>
  <w:style w:type="character" w:styleId="WW-WW8Num11ztrue6">
    <w:name w:val="WW-WW8Num11ztrue6"/>
    <w:qFormat/>
    <w:rPr/>
  </w:style>
  <w:style w:type="character" w:styleId="WW8Num12z0">
    <w:name w:val="WW8Num12z0"/>
    <w:qFormat/>
    <w:rPr>
      <w:rFonts w:ascii="Times New Roman" w:hAnsi="Times New Roman" w:cs="Times New Roman"/>
      <w:b w:val="false"/>
      <w:i w:val="false"/>
      <w:sz w:val="24"/>
      <w:u w:val="none"/>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false">
    <w:name w:val="WW8Num14zfalse"/>
    <w:qFormat/>
    <w:rPr/>
  </w:style>
  <w:style w:type="character" w:styleId="WW8Num14ztrue">
    <w:name w:val="WW8Num14ztrue"/>
    <w:qFormat/>
    <w:rPr/>
  </w:style>
  <w:style w:type="character" w:styleId="WW-WW8Num14ztrue">
    <w:name w:val="WW-WW8Num14ztrue"/>
    <w:qFormat/>
    <w:rPr/>
  </w:style>
  <w:style w:type="character" w:styleId="WW-WW8Num14ztrue1">
    <w:name w:val="WW-WW8Num14ztrue1"/>
    <w:qFormat/>
    <w:rPr/>
  </w:style>
  <w:style w:type="character" w:styleId="WW-WW8Num14ztrue2">
    <w:name w:val="WW-WW8Num14ztrue2"/>
    <w:qFormat/>
    <w:rPr/>
  </w:style>
  <w:style w:type="character" w:styleId="WW-WW8Num14ztrue3">
    <w:name w:val="WW-WW8Num14ztrue3"/>
    <w:qFormat/>
    <w:rPr/>
  </w:style>
  <w:style w:type="character" w:styleId="WW-WW8Num14ztrue4">
    <w:name w:val="WW-WW8Num14ztrue4"/>
    <w:qFormat/>
    <w:rPr/>
  </w:style>
  <w:style w:type="character" w:styleId="WW-WW8Num14ztrue5">
    <w:name w:val="WW-WW8Num14ztrue5"/>
    <w:qFormat/>
    <w:rPr/>
  </w:style>
  <w:style w:type="character" w:styleId="WW-WW8Num14ztrue6">
    <w:name w:val="WW-WW8Num14ztrue6"/>
    <w:qFormat/>
    <w:rPr/>
  </w:style>
  <w:style w:type="character" w:styleId="WW8Num15zfalse">
    <w:name w:val="WW8Num15zfalse"/>
    <w:qFormat/>
    <w:rPr>
      <w:sz w:val="17"/>
      <w:szCs w:val="17"/>
    </w:rPr>
  </w:style>
  <w:style w:type="character" w:styleId="WW8Num15z1">
    <w:name w:val="WW8Num15z1"/>
    <w:qFormat/>
    <w:rPr>
      <w:b w:val="false"/>
    </w:rPr>
  </w:style>
  <w:style w:type="character" w:styleId="WW8Num16zfalse">
    <w:name w:val="WW8Num16zfalse"/>
    <w:qFormat/>
    <w:rPr/>
  </w:style>
  <w:style w:type="character" w:styleId="WW8NumSt3z0">
    <w:name w:val="WW8NumSt3z0"/>
    <w:qFormat/>
    <w:rPr>
      <w:rFonts w:ascii="Symbol" w:hAnsi="Symbol" w:cs="Symbol"/>
    </w:rPr>
  </w:style>
  <w:style w:type="character" w:styleId="1">
    <w:name w:val="Основной шрифт абзаца1"/>
    <w:qFormat/>
    <w:rPr/>
  </w:style>
  <w:style w:type="character" w:styleId="Style15">
    <w:name w:val="Нижний колонтитул Знак"/>
    <w:basedOn w:val="1"/>
    <w:qFormat/>
    <w:rPr/>
  </w:style>
  <w:style w:type="character" w:styleId="Style16">
    <w:name w:val="Основной текст с отступом Знак"/>
    <w:basedOn w:val="1"/>
    <w:qFormat/>
    <w:rPr/>
  </w:style>
  <w:style w:type="character" w:styleId="PageNumber">
    <w:name w:val="page number"/>
    <w:rPr/>
  </w:style>
  <w:style w:type="character" w:styleId="Style17">
    <w:name w:val="Верхний колонтитул Знак"/>
    <w:qFormat/>
    <w:rPr/>
  </w:style>
  <w:style w:type="character" w:styleId="Hyperlink">
    <w:name w:val="Hyperlink"/>
    <w:rPr>
      <w:color w:val="000080"/>
      <w:u w:val="single"/>
      <w:lang w:val="zxx" w:bidi="zxx"/>
    </w:rPr>
  </w:style>
  <w:style w:type="paragraph" w:styleId="Style18">
    <w:name w:val="Заголовок"/>
    <w:basedOn w:val="Normal"/>
    <w:next w:val="BodyText"/>
    <w:qFormat/>
    <w:pPr>
      <w:jc w:val="center"/>
    </w:pPr>
    <w:rPr>
      <w:b/>
    </w:rPr>
  </w:style>
  <w:style w:type="paragraph" w:styleId="BodyText">
    <w:name w:val="Body Text"/>
    <w:basedOn w:val="Normal"/>
    <w:pPr>
      <w:jc w:val="both"/>
    </w:pPr>
    <w:rPr/>
  </w:style>
  <w:style w:type="paragraph" w:styleId="List">
    <w:name w:val="List"/>
    <w:basedOn w:val="BodyText"/>
    <w:pPr/>
    <w:rPr>
      <w:rFonts w:cs="Mangal;Courier New"/>
    </w:rPr>
  </w:style>
  <w:style w:type="paragraph" w:styleId="Caption">
    <w:name w:val="caption"/>
    <w:basedOn w:val="Normal"/>
    <w:qFormat/>
    <w:pPr>
      <w:suppressLineNumbers/>
      <w:spacing w:before="120" w:after="120"/>
    </w:pPr>
    <w:rPr>
      <w:rFonts w:cs="Arial"/>
      <w:i/>
      <w:iCs/>
      <w:sz w:val="24"/>
      <w:szCs w:val="24"/>
    </w:rPr>
  </w:style>
  <w:style w:type="paragraph" w:styleId="Style19">
    <w:name w:val="Указатель"/>
    <w:basedOn w:val="Normal"/>
    <w:qFormat/>
    <w:pPr>
      <w:suppressLineNumbers/>
    </w:pPr>
    <w:rPr>
      <w:rFonts w:cs="Arial"/>
    </w:rPr>
  </w:style>
  <w:style w:type="paragraph" w:styleId="Style20">
    <w:name w:val="Название объекта"/>
    <w:basedOn w:val="Normal"/>
    <w:qFormat/>
    <w:pPr>
      <w:suppressLineNumbers/>
      <w:spacing w:before="120" w:after="120"/>
    </w:pPr>
    <w:rPr>
      <w:rFonts w:cs="Mangal;Courier New"/>
      <w:i/>
      <w:iCs/>
      <w:sz w:val="24"/>
      <w:szCs w:val="24"/>
    </w:rPr>
  </w:style>
  <w:style w:type="paragraph" w:styleId="11">
    <w:name w:val="Указатель1"/>
    <w:basedOn w:val="Normal"/>
    <w:qFormat/>
    <w:pPr>
      <w:suppressLineNumbers/>
    </w:pPr>
    <w:rPr>
      <w:rFonts w:cs="Mangal;Courier New"/>
    </w:rPr>
  </w:style>
  <w:style w:type="paragraph" w:styleId="12">
    <w:name w:val="Схема документа1"/>
    <w:basedOn w:val="Normal"/>
    <w:qFormat/>
    <w:pPr>
      <w:shd w:fill="000080" w:val="clear"/>
    </w:pPr>
    <w:rPr>
      <w:rFonts w:ascii="Tahoma" w:hAnsi="Tahoma" w:cs="Tahoma"/>
    </w:rPr>
  </w:style>
  <w:style w:type="paragraph" w:styleId="Style21">
    <w:name w:val="Колонтитулы"/>
    <w:basedOn w:val="Normal"/>
    <w:qFormat/>
    <w:pPr>
      <w:suppressLineNumbers/>
      <w:tabs>
        <w:tab w:val="clear" w:pos="284"/>
        <w:tab w:val="center" w:pos="4819" w:leader="none"/>
        <w:tab w:val="right" w:pos="9638" w:leader="none"/>
      </w:tabs>
    </w:pPr>
    <w:rPr/>
  </w:style>
  <w:style w:type="paragraph" w:styleId="Header">
    <w:name w:val="header"/>
    <w:basedOn w:val="Normal"/>
    <w:pPr>
      <w:tabs>
        <w:tab w:val="clear" w:pos="284"/>
        <w:tab w:val="center" w:pos="4153" w:leader="none"/>
        <w:tab w:val="right" w:pos="8306" w:leader="none"/>
      </w:tabs>
    </w:pPr>
    <w:rPr/>
  </w:style>
  <w:style w:type="paragraph" w:styleId="Footer">
    <w:name w:val="footer"/>
    <w:basedOn w:val="Normal"/>
    <w:pPr>
      <w:tabs>
        <w:tab w:val="clear" w:pos="284"/>
        <w:tab w:val="center" w:pos="4153" w:leader="none"/>
        <w:tab w:val="right" w:pos="8306" w:leader="none"/>
      </w:tabs>
    </w:pPr>
    <w:rPr/>
  </w:style>
  <w:style w:type="paragraph" w:styleId="Style22">
    <w:name w:val="Текст выноски"/>
    <w:basedOn w:val="Normal"/>
    <w:qFormat/>
    <w:pPr/>
    <w:rPr>
      <w:rFonts w:ascii="Tahoma" w:hAnsi="Tahoma" w:cs="Tahoma"/>
      <w:sz w:val="16"/>
      <w:szCs w:val="16"/>
    </w:rPr>
  </w:style>
  <w:style w:type="paragraph" w:styleId="ConsPlusNonformat">
    <w:name w:val="ConsPlusNonformat"/>
    <w:qFormat/>
    <w:pPr>
      <w:widowControl/>
      <w:suppressAutoHyphens w:val="true"/>
      <w:autoSpaceDE w:val="false"/>
      <w:bidi w:val="0"/>
    </w:pPr>
    <w:rPr>
      <w:rFonts w:ascii="Courier New" w:hAnsi="Courier New" w:eastAsia="Times New Roman" w:cs="Courier New"/>
      <w:color w:val="auto"/>
      <w:sz w:val="20"/>
      <w:szCs w:val="20"/>
      <w:lang w:val="ru-RU" w:eastAsia="zh-CN" w:bidi="ar-SA"/>
    </w:rPr>
  </w:style>
  <w:style w:type="paragraph" w:styleId="ConsPlusCell">
    <w:name w:val="ConsPlusCell"/>
    <w:qFormat/>
    <w:pPr>
      <w:widowControl/>
      <w:suppressAutoHyphens w:val="true"/>
      <w:autoSpaceDE w:val="false"/>
      <w:bidi w:val="0"/>
    </w:pPr>
    <w:rPr>
      <w:rFonts w:ascii="Times New Roman" w:hAnsi="Times New Roman" w:eastAsia="Times New Roman" w:cs="Times New Roman"/>
      <w:color w:val="auto"/>
      <w:sz w:val="18"/>
      <w:szCs w:val="18"/>
      <w:lang w:val="ru-RU" w:eastAsia="zh-CN" w:bidi="ar-SA"/>
    </w:rPr>
  </w:style>
  <w:style w:type="paragraph" w:styleId="BodyTextIndent">
    <w:name w:val="Body Text Indent"/>
    <w:basedOn w:val="Normal"/>
    <w:pPr>
      <w:spacing w:before="0" w:after="120"/>
      <w:ind w:hanging="0" w:start="283" w:end="0"/>
    </w:pPr>
    <w:rPr/>
  </w:style>
  <w:style w:type="paragraph" w:styleId="Style23">
    <w:name w:val="Содержимое таблицы"/>
    <w:basedOn w:val="Normal"/>
    <w:qFormat/>
    <w:pPr>
      <w:suppressLineNumbers/>
    </w:pPr>
    <w:rPr/>
  </w:style>
  <w:style w:type="paragraph" w:styleId="Style24">
    <w:name w:val="Заголовок таблицы"/>
    <w:basedOn w:val="Style23"/>
    <w:qFormat/>
    <w:pPr>
      <w:suppressLineNumbers/>
      <w:jc w:val="center"/>
    </w:pPr>
    <w:rPr>
      <w:b/>
      <w:bCs/>
    </w:rPr>
  </w:style>
  <w:style w:type="paragraph" w:styleId="Style25">
    <w:name w:val="Абзац списка"/>
    <w:basedOn w:val="Normal"/>
    <w:qFormat/>
    <w:pPr>
      <w:suppressAutoHyphens w:val="false"/>
      <w:spacing w:before="0" w:after="0"/>
      <w:ind w:hanging="0" w:start="720" w:end="0"/>
      <w:contextualSpacing/>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consultantplus://offline/ref=51B380266AEFFEEEC4A7D26496067E69F23078CFBF3661D883FB0FE43F0CBFEBEBBEEF3CB482043DBEB5L" TargetMode="External"/><Relationship Id="rId3" Type="http://schemas.openxmlformats.org/officeDocument/2006/relationships/hyperlink" Target="consultantplus://offline/ref=05C43995B25766DBC31F7B155C3CAE55BE043CE0193828BBF24048204D81655AD7E8E7D6A8ADB378BBYEL" TargetMode="External"/><Relationship Id="rId4" Type="http://schemas.openxmlformats.org/officeDocument/2006/relationships/hyperlink" Target="consultantplus://offline/ref=05C43995B25766DBC31F7B155C3CAE55BE043DE01F3928BBF24048204D81655AD7E8E7D6A8ADB77EBBYDL" TargetMode="External"/><Relationship Id="rId5" Type="http://schemas.openxmlformats.org/officeDocument/2006/relationships/hyperlink" Target="consultantplus://offline/ref=A86EA3D440F4B915F948ADDD0F5574EF4798EEB9DDEEF2D4D398CDA7FDO4a5L" TargetMode="External"/><Relationship Id="rId6" Type="http://schemas.openxmlformats.org/officeDocument/2006/relationships/hyperlink" Target="consultantplus://offline/ref=A86EA3D440F4B915F948ADDD0F5574EF4799EEB5D8EFF2D4D398CDA7FDO4a5L" TargetMode="External"/><Relationship Id="rId7" Type="http://schemas.openxmlformats.org/officeDocument/2006/relationships/hyperlink" Target="consultantplus://offline/ref=A86EA3D440F4B915F948ADDD0F5574EF4799EFB5DEEEF2D4D398CDA7FD45EE003C575FADA7D5F14FOFa2L" TargetMode="External"/><Relationship Id="rId8" Type="http://schemas.openxmlformats.org/officeDocument/2006/relationships/hyperlink" Target="consultantplus://offline/ref=A86EA3D440F4B915F948ADDD0F5574EF4799EFB5DEEEF2D4D398CDA7FD45EE003C575FADA7D5F14FOFa2L" TargetMode="External"/><Relationship Id="rId9" Type="http://schemas.openxmlformats.org/officeDocument/2006/relationships/hyperlink" Target="consultantplus://offline/ref=EC1475FE33272081EC6FB887761058A0A1022569C5EFE52710F1487957A5660972C5EC297C368E5223Y9L" TargetMode="External"/><Relationship Id="rId10" Type="http://schemas.openxmlformats.org/officeDocument/2006/relationships/hyperlink" Target="consultantplus://offline/ref=EC1475FE33272081EC6FB887761058A0A1022569C5EFE52710F1487957A5660972C5EC297C368E5223Y9L" TargetMode="Externa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733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2026-02-10T10:37:00Z</dcterms:created>
  <dc:creator>=)</dc:creator>
  <dc:description/>
  <cp:keywords/>
  <dc:language>ru-RU</dc:language>
  <cp:lastModifiedBy>Smtu_User</cp:lastModifiedBy>
  <cp:lastPrinted>2026-03-18T14:46:00Z</cp:lastPrinted>
  <dcterms:modified xsi:type="dcterms:W3CDTF">2026-05-14T10:56:00Z</dcterms:modified>
  <cp:revision>39</cp:revision>
  <dc:subject/>
  <dc:title>Д О Г О В О Р   № ______________</dc:title>
</cp:coreProperties>
</file>