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files are required to run a testcase.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.CFcase file (eg. circularlyPolarized_P3_BDF2_3x3.CFcase)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CPW_64x32_upgraded.CFmesh (will be overwritten when the simulation begins)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.msh file (eg. CPW_mesh_3x3.msh)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.inter file (eg. TwoFluid_wave_P3_FR.inter)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coolfluidsolver* files (using the command: ln -sf basebuild_dir/BUILD_MODE/apps/Solver/coolfluid-solver*). More details are on the page https://github.com/andrealani/COOLFluiD/wiki/HOWTO-run-a-testcase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