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97047" w14:textId="65A792DE" w:rsidR="00242AA2" w:rsidRDefault="00000000">
      <w:pPr>
        <w:pStyle w:val="Title"/>
      </w:pPr>
      <w:proofErr w:type="spellStart"/>
      <w:r>
        <w:t>RadioGroup</w:t>
      </w:r>
      <w:proofErr w:type="spellEnd"/>
    </w:p>
    <w:p w14:paraId="24C542FD" w14:textId="77777777" w:rsidR="00242AA2" w:rsidRDefault="00000000">
      <w:r>
        <w:t>The RadioGroup component in DevExtreme is used for displaying a set of radio buttons, where the user can select one option from a predefined list. It provides a flexible way of managing input where only a single option is allowed. It can be customized through options like layout, item template, and data binding.</w:t>
      </w:r>
      <w:r>
        <w:br/>
      </w:r>
    </w:p>
    <w:p w14:paraId="3EA7ACAA" w14:textId="77777777" w:rsidR="00242AA2" w:rsidRDefault="00000000">
      <w:pPr>
        <w:pStyle w:val="Heading1"/>
      </w:pPr>
      <w:r>
        <w:t>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42AA2" w14:paraId="10FA821F" w14:textId="77777777">
        <w:tc>
          <w:tcPr>
            <w:tcW w:w="4320" w:type="dxa"/>
          </w:tcPr>
          <w:p w14:paraId="4197DDE9" w14:textId="77777777" w:rsidR="00242AA2" w:rsidRDefault="00000000">
            <w:r>
              <w:t>Option</w:t>
            </w:r>
          </w:p>
        </w:tc>
        <w:tc>
          <w:tcPr>
            <w:tcW w:w="4320" w:type="dxa"/>
          </w:tcPr>
          <w:p w14:paraId="7A28F98D" w14:textId="77777777" w:rsidR="00242AA2" w:rsidRDefault="00000000">
            <w:r>
              <w:t>Description</w:t>
            </w:r>
          </w:p>
        </w:tc>
      </w:tr>
      <w:tr w:rsidR="00242AA2" w14:paraId="0AA56CEF" w14:textId="77777777">
        <w:tc>
          <w:tcPr>
            <w:tcW w:w="4320" w:type="dxa"/>
          </w:tcPr>
          <w:p w14:paraId="755EA850" w14:textId="77777777" w:rsidR="00242AA2" w:rsidRDefault="00000000">
            <w:r>
              <w:t>accessKey</w:t>
            </w:r>
          </w:p>
        </w:tc>
        <w:tc>
          <w:tcPr>
            <w:tcW w:w="4320" w:type="dxa"/>
          </w:tcPr>
          <w:p w14:paraId="4B6C0916" w14:textId="77777777" w:rsidR="00242AA2" w:rsidRDefault="00000000">
            <w:r>
              <w:t>Specifies the shortcut key that sets focus on the UI component.</w:t>
            </w:r>
          </w:p>
        </w:tc>
      </w:tr>
      <w:tr w:rsidR="00242AA2" w14:paraId="2CC67F70" w14:textId="77777777">
        <w:tc>
          <w:tcPr>
            <w:tcW w:w="4320" w:type="dxa"/>
          </w:tcPr>
          <w:p w14:paraId="0750BB6F" w14:textId="77777777" w:rsidR="00242AA2" w:rsidRDefault="00000000">
            <w:r>
              <w:t>activeStateEnabled</w:t>
            </w:r>
          </w:p>
        </w:tc>
        <w:tc>
          <w:tcPr>
            <w:tcW w:w="4320" w:type="dxa"/>
          </w:tcPr>
          <w:p w14:paraId="3F33440D" w14:textId="77777777" w:rsidR="00242AA2" w:rsidRDefault="00000000">
            <w:r>
              <w:t>Specifies whether the UI component changes its state as a result of user interaction.</w:t>
            </w:r>
          </w:p>
        </w:tc>
      </w:tr>
      <w:tr w:rsidR="00242AA2" w14:paraId="4FB58B5F" w14:textId="77777777">
        <w:tc>
          <w:tcPr>
            <w:tcW w:w="4320" w:type="dxa"/>
          </w:tcPr>
          <w:p w14:paraId="5613C7EC" w14:textId="77777777" w:rsidR="00242AA2" w:rsidRDefault="00000000">
            <w:r>
              <w:t>dataSource</w:t>
            </w:r>
          </w:p>
        </w:tc>
        <w:tc>
          <w:tcPr>
            <w:tcW w:w="4320" w:type="dxa"/>
          </w:tcPr>
          <w:p w14:paraId="4FE99993" w14:textId="77777777" w:rsidR="00242AA2" w:rsidRDefault="00000000">
            <w:r>
              <w:t>Binds the UI component to data.</w:t>
            </w:r>
          </w:p>
        </w:tc>
      </w:tr>
      <w:tr w:rsidR="00242AA2" w14:paraId="284353FF" w14:textId="77777777">
        <w:tc>
          <w:tcPr>
            <w:tcW w:w="4320" w:type="dxa"/>
          </w:tcPr>
          <w:p w14:paraId="02B095BB" w14:textId="77777777" w:rsidR="00242AA2" w:rsidRDefault="00000000">
            <w:r>
              <w:t>disabled</w:t>
            </w:r>
          </w:p>
        </w:tc>
        <w:tc>
          <w:tcPr>
            <w:tcW w:w="4320" w:type="dxa"/>
          </w:tcPr>
          <w:p w14:paraId="4B6CCEB8" w14:textId="77777777" w:rsidR="00242AA2" w:rsidRDefault="00000000">
            <w:r>
              <w:t>Specifies whether the UI component responds to user interaction.</w:t>
            </w:r>
          </w:p>
        </w:tc>
      </w:tr>
      <w:tr w:rsidR="00242AA2" w14:paraId="0E209C4B" w14:textId="77777777">
        <w:tc>
          <w:tcPr>
            <w:tcW w:w="4320" w:type="dxa"/>
          </w:tcPr>
          <w:p w14:paraId="39FA1E60" w14:textId="77777777" w:rsidR="00242AA2" w:rsidRDefault="00000000">
            <w:r>
              <w:t>displayExpr</w:t>
            </w:r>
          </w:p>
        </w:tc>
        <w:tc>
          <w:tcPr>
            <w:tcW w:w="4320" w:type="dxa"/>
          </w:tcPr>
          <w:p w14:paraId="4B6C2051" w14:textId="77777777" w:rsidR="00242AA2" w:rsidRDefault="00000000">
            <w:r>
              <w:t>Specifies the data field whose values should be displayed.</w:t>
            </w:r>
          </w:p>
        </w:tc>
      </w:tr>
      <w:tr w:rsidR="00242AA2" w14:paraId="3BD95B4B" w14:textId="77777777">
        <w:tc>
          <w:tcPr>
            <w:tcW w:w="4320" w:type="dxa"/>
          </w:tcPr>
          <w:p w14:paraId="1418AD0F" w14:textId="77777777" w:rsidR="00242AA2" w:rsidRDefault="00000000">
            <w:r>
              <w:t>elementAttr</w:t>
            </w:r>
          </w:p>
        </w:tc>
        <w:tc>
          <w:tcPr>
            <w:tcW w:w="4320" w:type="dxa"/>
          </w:tcPr>
          <w:p w14:paraId="11B3DAB0" w14:textId="77777777" w:rsidR="00242AA2" w:rsidRDefault="00000000">
            <w:r>
              <w:t>Specifies the global attributes to be attached to the UI component's container element.</w:t>
            </w:r>
          </w:p>
        </w:tc>
      </w:tr>
      <w:tr w:rsidR="00242AA2" w14:paraId="310FE1E1" w14:textId="77777777">
        <w:tc>
          <w:tcPr>
            <w:tcW w:w="4320" w:type="dxa"/>
          </w:tcPr>
          <w:p w14:paraId="1C901F6B" w14:textId="77777777" w:rsidR="00242AA2" w:rsidRDefault="00000000">
            <w:r>
              <w:t>focusStateEnabled</w:t>
            </w:r>
          </w:p>
        </w:tc>
        <w:tc>
          <w:tcPr>
            <w:tcW w:w="4320" w:type="dxa"/>
          </w:tcPr>
          <w:p w14:paraId="6012172C" w14:textId="77777777" w:rsidR="00242AA2" w:rsidRDefault="00000000">
            <w:r>
              <w:t>Specifies whether the UI component can be focused using keyboard navigation.</w:t>
            </w:r>
          </w:p>
        </w:tc>
      </w:tr>
      <w:tr w:rsidR="00242AA2" w14:paraId="782E1CB2" w14:textId="77777777">
        <w:tc>
          <w:tcPr>
            <w:tcW w:w="4320" w:type="dxa"/>
          </w:tcPr>
          <w:p w14:paraId="495947FC" w14:textId="77777777" w:rsidR="00242AA2" w:rsidRDefault="00000000">
            <w:r>
              <w:t>height</w:t>
            </w:r>
          </w:p>
        </w:tc>
        <w:tc>
          <w:tcPr>
            <w:tcW w:w="4320" w:type="dxa"/>
          </w:tcPr>
          <w:p w14:paraId="012B60D3" w14:textId="77777777" w:rsidR="00242AA2" w:rsidRDefault="00000000">
            <w:r>
              <w:t>Specifies the UI component's height.</w:t>
            </w:r>
          </w:p>
        </w:tc>
      </w:tr>
      <w:tr w:rsidR="00242AA2" w14:paraId="75EA1056" w14:textId="77777777">
        <w:tc>
          <w:tcPr>
            <w:tcW w:w="4320" w:type="dxa"/>
          </w:tcPr>
          <w:p w14:paraId="1C0FD2A7" w14:textId="77777777" w:rsidR="00242AA2" w:rsidRDefault="00000000">
            <w:r>
              <w:t>hint</w:t>
            </w:r>
          </w:p>
        </w:tc>
        <w:tc>
          <w:tcPr>
            <w:tcW w:w="4320" w:type="dxa"/>
          </w:tcPr>
          <w:p w14:paraId="26110498" w14:textId="77777777" w:rsidR="00242AA2" w:rsidRDefault="00000000">
            <w:r>
              <w:t>Specifies text for a hint that appears when a user pauses on the UI component.</w:t>
            </w:r>
          </w:p>
        </w:tc>
      </w:tr>
      <w:tr w:rsidR="00242AA2" w14:paraId="43CB7FFD" w14:textId="77777777">
        <w:tc>
          <w:tcPr>
            <w:tcW w:w="4320" w:type="dxa"/>
          </w:tcPr>
          <w:p w14:paraId="2F819A45" w14:textId="77777777" w:rsidR="00242AA2" w:rsidRDefault="00000000">
            <w:r>
              <w:t>hoverStateEnabled</w:t>
            </w:r>
          </w:p>
        </w:tc>
        <w:tc>
          <w:tcPr>
            <w:tcW w:w="4320" w:type="dxa"/>
          </w:tcPr>
          <w:p w14:paraId="1A08199E" w14:textId="77777777" w:rsidR="00242AA2" w:rsidRDefault="00000000">
            <w:r>
              <w:t>Specifies whether the UI component changes its state when a user hovers over it.</w:t>
            </w:r>
          </w:p>
        </w:tc>
      </w:tr>
      <w:tr w:rsidR="00242AA2" w14:paraId="021BD45A" w14:textId="77777777">
        <w:tc>
          <w:tcPr>
            <w:tcW w:w="4320" w:type="dxa"/>
          </w:tcPr>
          <w:p w14:paraId="70F9F296" w14:textId="77777777" w:rsidR="00242AA2" w:rsidRDefault="00000000">
            <w:r>
              <w:t>isValid</w:t>
            </w:r>
          </w:p>
        </w:tc>
        <w:tc>
          <w:tcPr>
            <w:tcW w:w="4320" w:type="dxa"/>
          </w:tcPr>
          <w:p w14:paraId="3FDC50FD" w14:textId="77777777" w:rsidR="00242AA2" w:rsidRDefault="00000000">
            <w:r>
              <w:t>Specifies or indicates whether the editor's value is valid.</w:t>
            </w:r>
          </w:p>
        </w:tc>
      </w:tr>
      <w:tr w:rsidR="00242AA2" w14:paraId="3FC8F6F8" w14:textId="77777777">
        <w:tc>
          <w:tcPr>
            <w:tcW w:w="4320" w:type="dxa"/>
          </w:tcPr>
          <w:p w14:paraId="00AE3D64" w14:textId="77777777" w:rsidR="00242AA2" w:rsidRDefault="00000000">
            <w:r>
              <w:t>itemComponent</w:t>
            </w:r>
          </w:p>
        </w:tc>
        <w:tc>
          <w:tcPr>
            <w:tcW w:w="4320" w:type="dxa"/>
          </w:tcPr>
          <w:p w14:paraId="3775DDC1" w14:textId="77777777" w:rsidR="00242AA2" w:rsidRDefault="00000000">
            <w:r>
              <w:t>An alias for the itemTemplate property in React. Accepts a custom component.</w:t>
            </w:r>
          </w:p>
        </w:tc>
      </w:tr>
      <w:tr w:rsidR="00242AA2" w14:paraId="6789A357" w14:textId="77777777">
        <w:tc>
          <w:tcPr>
            <w:tcW w:w="4320" w:type="dxa"/>
          </w:tcPr>
          <w:p w14:paraId="1BB7683B" w14:textId="77777777" w:rsidR="00242AA2" w:rsidRDefault="00000000">
            <w:r>
              <w:t>itemRender</w:t>
            </w:r>
          </w:p>
        </w:tc>
        <w:tc>
          <w:tcPr>
            <w:tcW w:w="4320" w:type="dxa"/>
          </w:tcPr>
          <w:p w14:paraId="662654A1" w14:textId="77777777" w:rsidR="00242AA2" w:rsidRDefault="00000000">
            <w:r>
              <w:t>An alias for the itemTemplate property in React. Accepts a rendering function.</w:t>
            </w:r>
          </w:p>
        </w:tc>
      </w:tr>
      <w:tr w:rsidR="00242AA2" w14:paraId="330D1769" w14:textId="77777777">
        <w:tc>
          <w:tcPr>
            <w:tcW w:w="4320" w:type="dxa"/>
          </w:tcPr>
          <w:p w14:paraId="264C2E4D" w14:textId="77777777" w:rsidR="00242AA2" w:rsidRDefault="00000000">
            <w:r>
              <w:t>items</w:t>
            </w:r>
          </w:p>
        </w:tc>
        <w:tc>
          <w:tcPr>
            <w:tcW w:w="4320" w:type="dxa"/>
          </w:tcPr>
          <w:p w14:paraId="539916D0" w14:textId="77777777" w:rsidR="00242AA2" w:rsidRDefault="00000000">
            <w:r>
              <w:t>An array of items displayed by the UI component.</w:t>
            </w:r>
          </w:p>
        </w:tc>
      </w:tr>
      <w:tr w:rsidR="00242AA2" w14:paraId="12936AC1" w14:textId="77777777">
        <w:tc>
          <w:tcPr>
            <w:tcW w:w="4320" w:type="dxa"/>
          </w:tcPr>
          <w:p w14:paraId="1847D590" w14:textId="77777777" w:rsidR="00242AA2" w:rsidRDefault="00000000">
            <w:r>
              <w:t>itemTemplate</w:t>
            </w:r>
          </w:p>
        </w:tc>
        <w:tc>
          <w:tcPr>
            <w:tcW w:w="4320" w:type="dxa"/>
          </w:tcPr>
          <w:p w14:paraId="16D8B48E" w14:textId="77777777" w:rsidR="00242AA2" w:rsidRDefault="00000000">
            <w:r>
              <w:t>Specifies a custom template for items.</w:t>
            </w:r>
          </w:p>
        </w:tc>
      </w:tr>
      <w:tr w:rsidR="00242AA2" w14:paraId="7203768B" w14:textId="77777777">
        <w:tc>
          <w:tcPr>
            <w:tcW w:w="4320" w:type="dxa"/>
          </w:tcPr>
          <w:p w14:paraId="3C73264F" w14:textId="77777777" w:rsidR="00242AA2" w:rsidRDefault="00000000">
            <w:r>
              <w:t>layout</w:t>
            </w:r>
          </w:p>
        </w:tc>
        <w:tc>
          <w:tcPr>
            <w:tcW w:w="4320" w:type="dxa"/>
          </w:tcPr>
          <w:p w14:paraId="28918762" w14:textId="77777777" w:rsidR="00242AA2" w:rsidRDefault="00000000">
            <w:r>
              <w:t>Specifies the radio group layout (e.g., horizontal or vertical).</w:t>
            </w:r>
          </w:p>
        </w:tc>
      </w:tr>
      <w:tr w:rsidR="00242AA2" w14:paraId="5D6C48C6" w14:textId="77777777">
        <w:tc>
          <w:tcPr>
            <w:tcW w:w="4320" w:type="dxa"/>
          </w:tcPr>
          <w:p w14:paraId="09E79854" w14:textId="77777777" w:rsidR="00242AA2" w:rsidRDefault="00000000">
            <w:r>
              <w:t>name</w:t>
            </w:r>
          </w:p>
        </w:tc>
        <w:tc>
          <w:tcPr>
            <w:tcW w:w="4320" w:type="dxa"/>
          </w:tcPr>
          <w:p w14:paraId="14CB7C4D" w14:textId="77777777" w:rsidR="00242AA2" w:rsidRDefault="00000000">
            <w:r>
              <w:t>The value to be assigned to the name attribute of the underlying HTML element.</w:t>
            </w:r>
          </w:p>
        </w:tc>
      </w:tr>
      <w:tr w:rsidR="00242AA2" w14:paraId="12C6B106" w14:textId="77777777">
        <w:tc>
          <w:tcPr>
            <w:tcW w:w="4320" w:type="dxa"/>
          </w:tcPr>
          <w:p w14:paraId="1E30B39E" w14:textId="77777777" w:rsidR="00242AA2" w:rsidRDefault="00000000">
            <w:r>
              <w:t>onContentReady</w:t>
            </w:r>
          </w:p>
        </w:tc>
        <w:tc>
          <w:tcPr>
            <w:tcW w:w="4320" w:type="dxa"/>
          </w:tcPr>
          <w:p w14:paraId="4D676626" w14:textId="77777777" w:rsidR="00242AA2" w:rsidRDefault="00000000">
            <w:r>
              <w:t xml:space="preserve">A function executed when the UI </w:t>
            </w:r>
            <w:r>
              <w:lastRenderedPageBreak/>
              <w:t>component's content is ready.</w:t>
            </w:r>
          </w:p>
        </w:tc>
      </w:tr>
    </w:tbl>
    <w:p w14:paraId="6B81F843" w14:textId="77777777" w:rsidR="00242AA2" w:rsidRDefault="00000000">
      <w:pPr>
        <w:pStyle w:val="Heading1"/>
      </w:pPr>
      <w:r>
        <w:lastRenderedPageBreak/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42AA2" w14:paraId="6F727C79" w14:textId="77777777">
        <w:tc>
          <w:tcPr>
            <w:tcW w:w="4320" w:type="dxa"/>
          </w:tcPr>
          <w:p w14:paraId="741E0E4F" w14:textId="77777777" w:rsidR="00242AA2" w:rsidRDefault="00000000">
            <w:r>
              <w:t>Method</w:t>
            </w:r>
          </w:p>
        </w:tc>
        <w:tc>
          <w:tcPr>
            <w:tcW w:w="4320" w:type="dxa"/>
          </w:tcPr>
          <w:p w14:paraId="4017E329" w14:textId="77777777" w:rsidR="00242AA2" w:rsidRDefault="00000000">
            <w:r>
              <w:t>Description</w:t>
            </w:r>
          </w:p>
        </w:tc>
      </w:tr>
      <w:tr w:rsidR="00242AA2" w14:paraId="722C9A85" w14:textId="77777777">
        <w:tc>
          <w:tcPr>
            <w:tcW w:w="4320" w:type="dxa"/>
          </w:tcPr>
          <w:p w14:paraId="161E3355" w14:textId="77777777" w:rsidR="00242AA2" w:rsidRDefault="00000000">
            <w:r>
              <w:t>beginUpdate()</w:t>
            </w:r>
          </w:p>
        </w:tc>
        <w:tc>
          <w:tcPr>
            <w:tcW w:w="4320" w:type="dxa"/>
          </w:tcPr>
          <w:p w14:paraId="1FA403A5" w14:textId="77777777" w:rsidR="00242AA2" w:rsidRDefault="00000000">
            <w:r>
              <w:t>Prevents the UI component from refreshing until the endUpdate() method is called.</w:t>
            </w:r>
          </w:p>
        </w:tc>
      </w:tr>
      <w:tr w:rsidR="00242AA2" w14:paraId="4DA3B560" w14:textId="77777777">
        <w:tc>
          <w:tcPr>
            <w:tcW w:w="4320" w:type="dxa"/>
          </w:tcPr>
          <w:p w14:paraId="3430C865" w14:textId="77777777" w:rsidR="00242AA2" w:rsidRDefault="00000000">
            <w:r>
              <w:t>defaultOptions(rule)</w:t>
            </w:r>
          </w:p>
        </w:tc>
        <w:tc>
          <w:tcPr>
            <w:tcW w:w="4320" w:type="dxa"/>
          </w:tcPr>
          <w:p w14:paraId="4E8489B5" w14:textId="77777777" w:rsidR="00242AA2" w:rsidRDefault="00000000">
            <w:r>
              <w:t>Specifies the device-dependent default configuration properties for this component.</w:t>
            </w:r>
          </w:p>
        </w:tc>
      </w:tr>
      <w:tr w:rsidR="00242AA2" w14:paraId="68E42BA0" w14:textId="77777777">
        <w:tc>
          <w:tcPr>
            <w:tcW w:w="4320" w:type="dxa"/>
          </w:tcPr>
          <w:p w14:paraId="1C720ECD" w14:textId="77777777" w:rsidR="00242AA2" w:rsidRDefault="00000000">
            <w:r>
              <w:t>dispose()</w:t>
            </w:r>
          </w:p>
        </w:tc>
        <w:tc>
          <w:tcPr>
            <w:tcW w:w="4320" w:type="dxa"/>
          </w:tcPr>
          <w:p w14:paraId="5EAE89AA" w14:textId="77777777" w:rsidR="00242AA2" w:rsidRDefault="00000000">
            <w:r>
              <w:t>Disposes of all the resources allocated to the RadioGroup instance.</w:t>
            </w:r>
          </w:p>
        </w:tc>
      </w:tr>
      <w:tr w:rsidR="00242AA2" w14:paraId="4DABD217" w14:textId="77777777">
        <w:tc>
          <w:tcPr>
            <w:tcW w:w="4320" w:type="dxa"/>
          </w:tcPr>
          <w:p w14:paraId="146A9668" w14:textId="77777777" w:rsidR="00242AA2" w:rsidRDefault="00000000">
            <w:r>
              <w:t>element()</w:t>
            </w:r>
          </w:p>
        </w:tc>
        <w:tc>
          <w:tcPr>
            <w:tcW w:w="4320" w:type="dxa"/>
          </w:tcPr>
          <w:p w14:paraId="5818E23B" w14:textId="77777777" w:rsidR="00242AA2" w:rsidRDefault="00000000">
            <w:r>
              <w:t>Gets the root UI component element.</w:t>
            </w:r>
          </w:p>
        </w:tc>
      </w:tr>
      <w:tr w:rsidR="00242AA2" w14:paraId="1029666C" w14:textId="77777777">
        <w:tc>
          <w:tcPr>
            <w:tcW w:w="4320" w:type="dxa"/>
          </w:tcPr>
          <w:p w14:paraId="53A7A255" w14:textId="77777777" w:rsidR="00242AA2" w:rsidRDefault="00000000">
            <w:r>
              <w:t>endUpdate()</w:t>
            </w:r>
          </w:p>
        </w:tc>
        <w:tc>
          <w:tcPr>
            <w:tcW w:w="4320" w:type="dxa"/>
          </w:tcPr>
          <w:p w14:paraId="610B78E2" w14:textId="77777777" w:rsidR="00242AA2" w:rsidRDefault="00000000">
            <w:r>
              <w:t>Refreshes the UI component after a call of the beginUpdate() method.</w:t>
            </w:r>
          </w:p>
        </w:tc>
      </w:tr>
      <w:tr w:rsidR="00242AA2" w14:paraId="7A811022" w14:textId="77777777">
        <w:tc>
          <w:tcPr>
            <w:tcW w:w="4320" w:type="dxa"/>
          </w:tcPr>
          <w:p w14:paraId="1F4AFB6D" w14:textId="77777777" w:rsidR="00242AA2" w:rsidRDefault="00000000">
            <w:r>
              <w:t>focus()</w:t>
            </w:r>
          </w:p>
        </w:tc>
        <w:tc>
          <w:tcPr>
            <w:tcW w:w="4320" w:type="dxa"/>
          </w:tcPr>
          <w:p w14:paraId="1A9C554C" w14:textId="77777777" w:rsidR="00242AA2" w:rsidRDefault="00000000">
            <w:r>
              <w:t>Sets focus on the UI component.</w:t>
            </w:r>
          </w:p>
        </w:tc>
      </w:tr>
      <w:tr w:rsidR="00242AA2" w14:paraId="2158B4FE" w14:textId="77777777">
        <w:tc>
          <w:tcPr>
            <w:tcW w:w="4320" w:type="dxa"/>
          </w:tcPr>
          <w:p w14:paraId="4454EC27" w14:textId="77777777" w:rsidR="00242AA2" w:rsidRDefault="00000000">
            <w:r>
              <w:t>getDataSource()</w:t>
            </w:r>
          </w:p>
        </w:tc>
        <w:tc>
          <w:tcPr>
            <w:tcW w:w="4320" w:type="dxa"/>
          </w:tcPr>
          <w:p w14:paraId="08F45B21" w14:textId="77777777" w:rsidR="00242AA2" w:rsidRDefault="00000000">
            <w:r>
              <w:t>Gets the DataSource instance.</w:t>
            </w:r>
          </w:p>
        </w:tc>
      </w:tr>
      <w:tr w:rsidR="00242AA2" w14:paraId="3310EB58" w14:textId="77777777">
        <w:tc>
          <w:tcPr>
            <w:tcW w:w="4320" w:type="dxa"/>
          </w:tcPr>
          <w:p w14:paraId="632429FF" w14:textId="77777777" w:rsidR="00242AA2" w:rsidRDefault="00000000">
            <w:r>
              <w:t>getInstance(element)</w:t>
            </w:r>
          </w:p>
        </w:tc>
        <w:tc>
          <w:tcPr>
            <w:tcW w:w="4320" w:type="dxa"/>
          </w:tcPr>
          <w:p w14:paraId="7D6BFE8A" w14:textId="77777777" w:rsidR="00242AA2" w:rsidRDefault="00000000">
            <w:r>
              <w:t>Gets the instance of a UI component found using its DOM node.</w:t>
            </w:r>
          </w:p>
        </w:tc>
      </w:tr>
      <w:tr w:rsidR="00242AA2" w14:paraId="61C802D6" w14:textId="77777777">
        <w:tc>
          <w:tcPr>
            <w:tcW w:w="4320" w:type="dxa"/>
          </w:tcPr>
          <w:p w14:paraId="2B216882" w14:textId="77777777" w:rsidR="00242AA2" w:rsidRDefault="00000000">
            <w:r>
              <w:t>instance()</w:t>
            </w:r>
          </w:p>
        </w:tc>
        <w:tc>
          <w:tcPr>
            <w:tcW w:w="4320" w:type="dxa"/>
          </w:tcPr>
          <w:p w14:paraId="3BB31F64" w14:textId="77777777" w:rsidR="00242AA2" w:rsidRDefault="00000000">
            <w:r>
              <w:t>Gets the UI component's instance. Use it to access other methods of the UI component.</w:t>
            </w:r>
          </w:p>
        </w:tc>
      </w:tr>
      <w:tr w:rsidR="00242AA2" w14:paraId="7E5AF503" w14:textId="77777777">
        <w:tc>
          <w:tcPr>
            <w:tcW w:w="4320" w:type="dxa"/>
          </w:tcPr>
          <w:p w14:paraId="5121BED5" w14:textId="77777777" w:rsidR="00242AA2" w:rsidRDefault="00000000">
            <w:r>
              <w:t>off(eventName)</w:t>
            </w:r>
          </w:p>
        </w:tc>
        <w:tc>
          <w:tcPr>
            <w:tcW w:w="4320" w:type="dxa"/>
          </w:tcPr>
          <w:p w14:paraId="16A2CB39" w14:textId="77777777" w:rsidR="00242AA2" w:rsidRDefault="00000000">
            <w:r>
              <w:t>Detaches all event handlers from a single event.</w:t>
            </w:r>
          </w:p>
        </w:tc>
      </w:tr>
      <w:tr w:rsidR="00242AA2" w14:paraId="5E029F4A" w14:textId="77777777">
        <w:tc>
          <w:tcPr>
            <w:tcW w:w="4320" w:type="dxa"/>
          </w:tcPr>
          <w:p w14:paraId="027673D9" w14:textId="77777777" w:rsidR="00242AA2" w:rsidRDefault="00000000">
            <w:r>
              <w:t>off(eventName, eventHandler)</w:t>
            </w:r>
          </w:p>
        </w:tc>
        <w:tc>
          <w:tcPr>
            <w:tcW w:w="4320" w:type="dxa"/>
          </w:tcPr>
          <w:p w14:paraId="1546F3C6" w14:textId="77777777" w:rsidR="00242AA2" w:rsidRDefault="00000000">
            <w:r>
              <w:t>Detaches a particular event handler from a single event.</w:t>
            </w:r>
          </w:p>
        </w:tc>
      </w:tr>
      <w:tr w:rsidR="00242AA2" w14:paraId="4B12F4CD" w14:textId="77777777">
        <w:tc>
          <w:tcPr>
            <w:tcW w:w="4320" w:type="dxa"/>
          </w:tcPr>
          <w:p w14:paraId="25A5B8BE" w14:textId="77777777" w:rsidR="00242AA2" w:rsidRDefault="00000000">
            <w:r>
              <w:t>on(eventName, eventHandler)</w:t>
            </w:r>
          </w:p>
        </w:tc>
        <w:tc>
          <w:tcPr>
            <w:tcW w:w="4320" w:type="dxa"/>
          </w:tcPr>
          <w:p w14:paraId="61AD2936" w14:textId="77777777" w:rsidR="00242AA2" w:rsidRDefault="00000000">
            <w:r>
              <w:t>Subscribes to an event.</w:t>
            </w:r>
          </w:p>
        </w:tc>
      </w:tr>
      <w:tr w:rsidR="00242AA2" w14:paraId="7B40B601" w14:textId="77777777">
        <w:tc>
          <w:tcPr>
            <w:tcW w:w="4320" w:type="dxa"/>
          </w:tcPr>
          <w:p w14:paraId="314643CD" w14:textId="77777777" w:rsidR="00242AA2" w:rsidRDefault="00000000">
            <w:r>
              <w:t>on(events)</w:t>
            </w:r>
          </w:p>
        </w:tc>
        <w:tc>
          <w:tcPr>
            <w:tcW w:w="4320" w:type="dxa"/>
          </w:tcPr>
          <w:p w14:paraId="6FA3D574" w14:textId="77777777" w:rsidR="00242AA2" w:rsidRDefault="00000000">
            <w:r>
              <w:t>Subscribes to events.</w:t>
            </w:r>
          </w:p>
        </w:tc>
      </w:tr>
      <w:tr w:rsidR="00242AA2" w14:paraId="1BCF5211" w14:textId="77777777">
        <w:tc>
          <w:tcPr>
            <w:tcW w:w="4320" w:type="dxa"/>
          </w:tcPr>
          <w:p w14:paraId="7C932FBB" w14:textId="77777777" w:rsidR="00242AA2" w:rsidRDefault="00000000">
            <w:r>
              <w:t>option()</w:t>
            </w:r>
          </w:p>
        </w:tc>
        <w:tc>
          <w:tcPr>
            <w:tcW w:w="4320" w:type="dxa"/>
          </w:tcPr>
          <w:p w14:paraId="359B2460" w14:textId="77777777" w:rsidR="00242AA2" w:rsidRDefault="00000000">
            <w:r>
              <w:t>Gets all UI component properties.</w:t>
            </w:r>
          </w:p>
        </w:tc>
      </w:tr>
      <w:tr w:rsidR="00242AA2" w14:paraId="2E7B6AE7" w14:textId="77777777">
        <w:tc>
          <w:tcPr>
            <w:tcW w:w="4320" w:type="dxa"/>
          </w:tcPr>
          <w:p w14:paraId="7B8C0BD2" w14:textId="77777777" w:rsidR="00242AA2" w:rsidRDefault="00000000">
            <w:r>
              <w:t>option(optionName)</w:t>
            </w:r>
          </w:p>
        </w:tc>
        <w:tc>
          <w:tcPr>
            <w:tcW w:w="4320" w:type="dxa"/>
          </w:tcPr>
          <w:p w14:paraId="46AE7997" w14:textId="77777777" w:rsidR="00242AA2" w:rsidRDefault="00000000">
            <w:r>
              <w:t>Gets the value of a single property.</w:t>
            </w:r>
          </w:p>
        </w:tc>
      </w:tr>
      <w:tr w:rsidR="00242AA2" w14:paraId="427B6D1A" w14:textId="77777777">
        <w:tc>
          <w:tcPr>
            <w:tcW w:w="4320" w:type="dxa"/>
          </w:tcPr>
          <w:p w14:paraId="4FC0D99D" w14:textId="77777777" w:rsidR="00242AA2" w:rsidRDefault="00000000">
            <w:r>
              <w:t>option(optionName, optionValue)</w:t>
            </w:r>
          </w:p>
        </w:tc>
        <w:tc>
          <w:tcPr>
            <w:tcW w:w="4320" w:type="dxa"/>
          </w:tcPr>
          <w:p w14:paraId="346930A1" w14:textId="77777777" w:rsidR="00242AA2" w:rsidRDefault="00000000">
            <w:r>
              <w:t>Updates the value of a single property.</w:t>
            </w:r>
          </w:p>
        </w:tc>
      </w:tr>
      <w:tr w:rsidR="00242AA2" w14:paraId="1AEB86BF" w14:textId="77777777">
        <w:tc>
          <w:tcPr>
            <w:tcW w:w="4320" w:type="dxa"/>
          </w:tcPr>
          <w:p w14:paraId="14154568" w14:textId="77777777" w:rsidR="00242AA2" w:rsidRDefault="00000000">
            <w:r>
              <w:t>option(options)</w:t>
            </w:r>
          </w:p>
        </w:tc>
        <w:tc>
          <w:tcPr>
            <w:tcW w:w="4320" w:type="dxa"/>
          </w:tcPr>
          <w:p w14:paraId="0F145AC9" w14:textId="77777777" w:rsidR="00242AA2" w:rsidRDefault="00000000">
            <w:r>
              <w:t>Updates the values of several properties.</w:t>
            </w:r>
          </w:p>
        </w:tc>
      </w:tr>
      <w:tr w:rsidR="00242AA2" w14:paraId="67E87029" w14:textId="77777777">
        <w:tc>
          <w:tcPr>
            <w:tcW w:w="4320" w:type="dxa"/>
          </w:tcPr>
          <w:p w14:paraId="589D09ED" w14:textId="77777777" w:rsidR="00242AA2" w:rsidRDefault="00000000">
            <w:r>
              <w:t>registerKeyHandler(key, handler)</w:t>
            </w:r>
          </w:p>
        </w:tc>
        <w:tc>
          <w:tcPr>
            <w:tcW w:w="4320" w:type="dxa"/>
          </w:tcPr>
          <w:p w14:paraId="1B92C050" w14:textId="77777777" w:rsidR="00242AA2" w:rsidRDefault="00000000">
            <w:r>
              <w:t>Registers a handler to be executed when a user presses a specific key.</w:t>
            </w:r>
          </w:p>
        </w:tc>
      </w:tr>
      <w:tr w:rsidR="00242AA2" w14:paraId="1EE3AD49" w14:textId="77777777">
        <w:tc>
          <w:tcPr>
            <w:tcW w:w="4320" w:type="dxa"/>
          </w:tcPr>
          <w:p w14:paraId="5B23D073" w14:textId="77777777" w:rsidR="00242AA2" w:rsidRDefault="00000000">
            <w:r>
              <w:t>repaint()</w:t>
            </w:r>
          </w:p>
        </w:tc>
        <w:tc>
          <w:tcPr>
            <w:tcW w:w="4320" w:type="dxa"/>
          </w:tcPr>
          <w:p w14:paraId="0800B9C7" w14:textId="77777777" w:rsidR="00242AA2" w:rsidRDefault="00000000">
            <w:r>
              <w:t>Repaints the UI component without reloading data.</w:t>
            </w:r>
          </w:p>
        </w:tc>
      </w:tr>
      <w:tr w:rsidR="00242AA2" w14:paraId="354064F3" w14:textId="77777777">
        <w:tc>
          <w:tcPr>
            <w:tcW w:w="4320" w:type="dxa"/>
          </w:tcPr>
          <w:p w14:paraId="1F7B8085" w14:textId="77777777" w:rsidR="00242AA2" w:rsidRDefault="00000000">
            <w:r>
              <w:t>reset()</w:t>
            </w:r>
          </w:p>
        </w:tc>
        <w:tc>
          <w:tcPr>
            <w:tcW w:w="4320" w:type="dxa"/>
          </w:tcPr>
          <w:p w14:paraId="5FFE2E3B" w14:textId="77777777" w:rsidR="00242AA2" w:rsidRDefault="00000000">
            <w:r>
              <w:t>Resets the value property to the default value.</w:t>
            </w:r>
          </w:p>
        </w:tc>
      </w:tr>
      <w:tr w:rsidR="00242AA2" w14:paraId="319239AF" w14:textId="77777777">
        <w:tc>
          <w:tcPr>
            <w:tcW w:w="4320" w:type="dxa"/>
          </w:tcPr>
          <w:p w14:paraId="026D9E1D" w14:textId="77777777" w:rsidR="00242AA2" w:rsidRDefault="00000000">
            <w:r>
              <w:t>resetOption(optionName)</w:t>
            </w:r>
          </w:p>
        </w:tc>
        <w:tc>
          <w:tcPr>
            <w:tcW w:w="4320" w:type="dxa"/>
          </w:tcPr>
          <w:p w14:paraId="42577E39" w14:textId="77777777" w:rsidR="00242AA2" w:rsidRDefault="00000000">
            <w:r>
              <w:t>Resets a property to its default value.</w:t>
            </w:r>
          </w:p>
        </w:tc>
      </w:tr>
    </w:tbl>
    <w:p w14:paraId="51BBCB69" w14:textId="77777777" w:rsidR="00242AA2" w:rsidRDefault="00000000">
      <w:pPr>
        <w:pStyle w:val="Heading1"/>
      </w:pPr>
      <w:r>
        <w:t>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42AA2" w14:paraId="4EB57DC8" w14:textId="77777777">
        <w:tc>
          <w:tcPr>
            <w:tcW w:w="4320" w:type="dxa"/>
          </w:tcPr>
          <w:p w14:paraId="2C775702" w14:textId="77777777" w:rsidR="00242AA2" w:rsidRDefault="00000000">
            <w:r>
              <w:t>Event</w:t>
            </w:r>
          </w:p>
        </w:tc>
        <w:tc>
          <w:tcPr>
            <w:tcW w:w="4320" w:type="dxa"/>
          </w:tcPr>
          <w:p w14:paraId="7951B5B9" w14:textId="77777777" w:rsidR="00242AA2" w:rsidRDefault="00000000">
            <w:r>
              <w:t>Description</w:t>
            </w:r>
          </w:p>
        </w:tc>
      </w:tr>
      <w:tr w:rsidR="00242AA2" w14:paraId="0C4FC0C7" w14:textId="77777777">
        <w:tc>
          <w:tcPr>
            <w:tcW w:w="4320" w:type="dxa"/>
          </w:tcPr>
          <w:p w14:paraId="23A73A00" w14:textId="77777777" w:rsidR="00242AA2" w:rsidRDefault="00000000">
            <w:r>
              <w:t>contentReady</w:t>
            </w:r>
          </w:p>
        </w:tc>
        <w:tc>
          <w:tcPr>
            <w:tcW w:w="4320" w:type="dxa"/>
          </w:tcPr>
          <w:p w14:paraId="6168CB65" w14:textId="77777777" w:rsidR="00242AA2" w:rsidRDefault="00000000">
            <w:r>
              <w:t>Raised when the UI component's content is ready.</w:t>
            </w:r>
          </w:p>
        </w:tc>
      </w:tr>
      <w:tr w:rsidR="00242AA2" w14:paraId="36341373" w14:textId="77777777">
        <w:tc>
          <w:tcPr>
            <w:tcW w:w="4320" w:type="dxa"/>
          </w:tcPr>
          <w:p w14:paraId="6AA35906" w14:textId="77777777" w:rsidR="00242AA2" w:rsidRDefault="00000000">
            <w:r>
              <w:t>disposing</w:t>
            </w:r>
          </w:p>
        </w:tc>
        <w:tc>
          <w:tcPr>
            <w:tcW w:w="4320" w:type="dxa"/>
          </w:tcPr>
          <w:p w14:paraId="179B2701" w14:textId="77777777" w:rsidR="00242AA2" w:rsidRDefault="00000000">
            <w:r>
              <w:t>Raised before the UI component is disposed of.</w:t>
            </w:r>
          </w:p>
        </w:tc>
      </w:tr>
      <w:tr w:rsidR="00242AA2" w14:paraId="1D4F6357" w14:textId="77777777">
        <w:tc>
          <w:tcPr>
            <w:tcW w:w="4320" w:type="dxa"/>
          </w:tcPr>
          <w:p w14:paraId="06DB0490" w14:textId="77777777" w:rsidR="00242AA2" w:rsidRDefault="00000000">
            <w:r>
              <w:t>initialized</w:t>
            </w:r>
          </w:p>
        </w:tc>
        <w:tc>
          <w:tcPr>
            <w:tcW w:w="4320" w:type="dxa"/>
          </w:tcPr>
          <w:p w14:paraId="1B4ABD5D" w14:textId="77777777" w:rsidR="00242AA2" w:rsidRDefault="00000000">
            <w:r>
              <w:t>Raised only once, after the UI component is initialized.</w:t>
            </w:r>
          </w:p>
        </w:tc>
      </w:tr>
      <w:tr w:rsidR="00242AA2" w14:paraId="53578F5C" w14:textId="77777777">
        <w:tc>
          <w:tcPr>
            <w:tcW w:w="4320" w:type="dxa"/>
          </w:tcPr>
          <w:p w14:paraId="09A2D02F" w14:textId="77777777" w:rsidR="00242AA2" w:rsidRDefault="00000000">
            <w:r>
              <w:lastRenderedPageBreak/>
              <w:t>optionChanged</w:t>
            </w:r>
          </w:p>
        </w:tc>
        <w:tc>
          <w:tcPr>
            <w:tcW w:w="4320" w:type="dxa"/>
          </w:tcPr>
          <w:p w14:paraId="46194ACE" w14:textId="77777777" w:rsidR="00242AA2" w:rsidRDefault="00000000">
            <w:r>
              <w:t>Raised after a UI component property is changed.</w:t>
            </w:r>
          </w:p>
        </w:tc>
      </w:tr>
      <w:tr w:rsidR="00242AA2" w14:paraId="0E4E1A5D" w14:textId="77777777">
        <w:tc>
          <w:tcPr>
            <w:tcW w:w="4320" w:type="dxa"/>
          </w:tcPr>
          <w:p w14:paraId="6123A40C" w14:textId="77777777" w:rsidR="00242AA2" w:rsidRDefault="00000000">
            <w:r>
              <w:t>valueChanged</w:t>
            </w:r>
          </w:p>
        </w:tc>
        <w:tc>
          <w:tcPr>
            <w:tcW w:w="4320" w:type="dxa"/>
          </w:tcPr>
          <w:p w14:paraId="2F594238" w14:textId="77777777" w:rsidR="00242AA2" w:rsidRDefault="00000000">
            <w:r>
              <w:t>Raised after the UI component's value is changed.</w:t>
            </w:r>
          </w:p>
        </w:tc>
      </w:tr>
    </w:tbl>
    <w:p w14:paraId="65562837" w14:textId="77777777" w:rsidR="00A66684" w:rsidRDefault="00A66684"/>
    <w:sectPr w:rsidR="00A666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2501653">
    <w:abstractNumId w:val="8"/>
  </w:num>
  <w:num w:numId="2" w16cid:durableId="1073284375">
    <w:abstractNumId w:val="6"/>
  </w:num>
  <w:num w:numId="3" w16cid:durableId="1770734234">
    <w:abstractNumId w:val="5"/>
  </w:num>
  <w:num w:numId="4" w16cid:durableId="889879335">
    <w:abstractNumId w:val="4"/>
  </w:num>
  <w:num w:numId="5" w16cid:durableId="115948133">
    <w:abstractNumId w:val="7"/>
  </w:num>
  <w:num w:numId="6" w16cid:durableId="1094940052">
    <w:abstractNumId w:val="3"/>
  </w:num>
  <w:num w:numId="7" w16cid:durableId="587540404">
    <w:abstractNumId w:val="2"/>
  </w:num>
  <w:num w:numId="8" w16cid:durableId="468715596">
    <w:abstractNumId w:val="1"/>
  </w:num>
  <w:num w:numId="9" w16cid:durableId="46068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2AA2"/>
    <w:rsid w:val="0029639D"/>
    <w:rsid w:val="00326F90"/>
    <w:rsid w:val="005971A0"/>
    <w:rsid w:val="00A66684"/>
    <w:rsid w:val="00AA1D8D"/>
    <w:rsid w:val="00B47730"/>
    <w:rsid w:val="00CB0664"/>
    <w:rsid w:val="00E059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FE77C1"/>
  <w14:defaultImageDpi w14:val="300"/>
  <w15:docId w15:val="{0CE8391D-DF7D-4785-BFFF-81A9AFDB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Shivam Yadav</cp:lastModifiedBy>
  <cp:revision>2</cp:revision>
  <dcterms:created xsi:type="dcterms:W3CDTF">2013-12-23T23:15:00Z</dcterms:created>
  <dcterms:modified xsi:type="dcterms:W3CDTF">2025-02-24T09:26:00Z</dcterms:modified>
  <cp:category/>
</cp:coreProperties>
</file>