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953" w14:paraId="3E22A006" w14:textId="77777777" w:rsidTr="00777953">
        <w:tc>
          <w:tcPr>
            <w:tcW w:w="9016" w:type="dxa"/>
          </w:tcPr>
          <w:p w14:paraId="76281A49" w14:textId="77777777" w:rsidR="00777953" w:rsidRDefault="00777953" w:rsidP="00777953"/>
          <w:p w14:paraId="7B854E7D" w14:textId="77777777" w:rsidR="00777953" w:rsidRDefault="00777953" w:rsidP="00777953">
            <w:r>
              <w:t>Report to cover:</w:t>
            </w:r>
          </w:p>
          <w:p w14:paraId="442107DF" w14:textId="77777777" w:rsidR="00777953" w:rsidRDefault="00777953" w:rsidP="00777953">
            <w:pPr>
              <w:pStyle w:val="ListParagraph"/>
              <w:numPr>
                <w:ilvl w:val="0"/>
                <w:numId w:val="1"/>
              </w:numPr>
            </w:pPr>
            <w:r>
              <w:t>Three conclusions about crowdfunding campaigns</w:t>
            </w:r>
          </w:p>
          <w:p w14:paraId="4237D698" w14:textId="77777777" w:rsidR="00777953" w:rsidRDefault="00777953" w:rsidP="00777953">
            <w:pPr>
              <w:pStyle w:val="ListParagraph"/>
              <w:numPr>
                <w:ilvl w:val="0"/>
                <w:numId w:val="1"/>
              </w:numPr>
            </w:pPr>
            <w:r>
              <w:t>Limitations of the dataset</w:t>
            </w:r>
          </w:p>
          <w:p w14:paraId="7330643A" w14:textId="77777777" w:rsidR="00777953" w:rsidRDefault="00777953" w:rsidP="00777953">
            <w:pPr>
              <w:pStyle w:val="ListParagraph"/>
              <w:numPr>
                <w:ilvl w:val="0"/>
                <w:numId w:val="1"/>
              </w:numPr>
            </w:pPr>
            <w:r>
              <w:t xml:space="preserve">Other possible tables and/or graphs that would provide additional value </w:t>
            </w:r>
          </w:p>
          <w:p w14:paraId="5A3F0152" w14:textId="77777777" w:rsidR="00777953" w:rsidRDefault="00777953"/>
        </w:tc>
      </w:tr>
    </w:tbl>
    <w:p w14:paraId="738448DA" w14:textId="25067BDE" w:rsidR="00EE55DA" w:rsidRDefault="00EE55DA" w:rsidP="00974409">
      <w:r>
        <w:t xml:space="preserve">We can draw the following conclusions from this dataset: </w:t>
      </w:r>
    </w:p>
    <w:p w14:paraId="04CAAC99" w14:textId="69C6EF52" w:rsidR="00EE55DA" w:rsidRDefault="00EE55DA" w:rsidP="00EE55DA">
      <w:pPr>
        <w:pStyle w:val="ListParagraph"/>
        <w:numPr>
          <w:ilvl w:val="0"/>
          <w:numId w:val="2"/>
        </w:numPr>
      </w:pPr>
      <w:r>
        <w:t xml:space="preserve">The top three most popular categories for fundraising are film, music and theatre (all entertainment related). This shows that there is a strong need for funding in these entertainment industries, because the level of funding provided through other ways (e.g. government) is insufficient to meet the public need for funding in these </w:t>
      </w:r>
      <w:r w:rsidR="00402732">
        <w:t>industries</w:t>
      </w:r>
      <w:r>
        <w:t>.</w:t>
      </w:r>
      <w:r w:rsidR="00402732">
        <w:t xml:space="preserve"> In particular, the number of campaigns for plays is </w:t>
      </w:r>
      <w:r w:rsidR="0068231F">
        <w:t xml:space="preserve">by far </w:t>
      </w:r>
      <w:r w:rsidR="00402732">
        <w:t xml:space="preserve">the </w:t>
      </w:r>
      <w:r w:rsidR="0068231F">
        <w:t xml:space="preserve">highest. </w:t>
      </w:r>
      <w:r>
        <w:t xml:space="preserve"> </w:t>
      </w:r>
      <w:r w:rsidR="0068231F">
        <w:t xml:space="preserve">There is a strong demand for funding for plays. </w:t>
      </w:r>
    </w:p>
    <w:p w14:paraId="112C06A2" w14:textId="77777777" w:rsidR="0068231F" w:rsidRDefault="0068231F" w:rsidP="00EE55DA">
      <w:pPr>
        <w:pStyle w:val="ListParagraph"/>
        <w:numPr>
          <w:ilvl w:val="0"/>
          <w:numId w:val="2"/>
        </w:numPr>
      </w:pPr>
      <w:r>
        <w:t>Proportionally, a very low number of crowdfunding campaigns are cancelled. This indicates that crowdfunding campaigns are rarely cancelled and are generally executed by committed people who are motivated to fund their cause.</w:t>
      </w:r>
    </w:p>
    <w:p w14:paraId="0FD80C23" w14:textId="3FF98B4A" w:rsidR="0068231F" w:rsidRDefault="0068231F" w:rsidP="00EE55DA">
      <w:pPr>
        <w:pStyle w:val="ListParagraph"/>
        <w:numPr>
          <w:ilvl w:val="0"/>
          <w:numId w:val="2"/>
        </w:numPr>
      </w:pPr>
      <w:r>
        <w:t>Dataset shows only 565 of 1000 campaigns are successful in meeting their funding goal. This shows that crowdfunding is challenging – roughly, campaigners can reasonably expect to have a 50 per cent chan</w:t>
      </w:r>
      <w:r w:rsidR="007D5810">
        <w:t>c</w:t>
      </w:r>
      <w:r>
        <w:t>e of meeting their funding goal.</w:t>
      </w:r>
    </w:p>
    <w:p w14:paraId="7C1E64C7" w14:textId="4DBD8587" w:rsidR="008E7CE2" w:rsidRDefault="0068231F" w:rsidP="008E7CE2">
      <w:r>
        <w:t xml:space="preserve">A limitation from this dataset is that ‘success’ is defined as where pledged funds exceed the goal. </w:t>
      </w:r>
      <w:r w:rsidR="00F52645">
        <w:t>However,</w:t>
      </w:r>
      <w:r>
        <w:t xml:space="preserve"> in real life, success is a subjective concept that usually carries different meanings to different people. For example, some would define success as receiving </w:t>
      </w:r>
      <w:r>
        <w:rPr>
          <w:i/>
          <w:iCs/>
        </w:rPr>
        <w:t>any</w:t>
      </w:r>
      <w:r>
        <w:t xml:space="preserve"> funding at all even if the funding pledged was less than the goal. </w:t>
      </w:r>
    </w:p>
    <w:p w14:paraId="046DF256" w14:textId="1157E61B" w:rsidR="008E7CE2" w:rsidRDefault="0068231F" w:rsidP="0068231F">
      <w:r>
        <w:t>Another limitation is that the d</w:t>
      </w:r>
      <w:r w:rsidR="008E7CE2">
        <w:t xml:space="preserve">ataset is heavily biased towards American, European, Australian data. </w:t>
      </w:r>
      <w:r>
        <w:t xml:space="preserve">The dataset contains </w:t>
      </w:r>
      <w:r w:rsidR="008E7CE2">
        <w:t xml:space="preserve">little data from other </w:t>
      </w:r>
      <w:r w:rsidR="00F52645">
        <w:t>countries,</w:t>
      </w:r>
      <w:r w:rsidR="008E7CE2">
        <w:t xml:space="preserve"> so </w:t>
      </w:r>
      <w:r>
        <w:t xml:space="preserve">it does not </w:t>
      </w:r>
      <w:r w:rsidR="008E7CE2">
        <w:t xml:space="preserve">give </w:t>
      </w:r>
      <w:r>
        <w:t xml:space="preserve">a </w:t>
      </w:r>
      <w:r w:rsidR="008E7CE2">
        <w:t>true picture of crowdfunding campaigns globally</w:t>
      </w:r>
      <w:r>
        <w:t xml:space="preserve">. </w:t>
      </w:r>
    </w:p>
    <w:p w14:paraId="17A1BA7F" w14:textId="7B82070D" w:rsidR="008E7CE2" w:rsidRDefault="0068231F" w:rsidP="008E7CE2">
      <w:r>
        <w:t xml:space="preserve">Other possible visual tools that would provide additional value are: </w:t>
      </w:r>
    </w:p>
    <w:p w14:paraId="4812FEA6" w14:textId="7E5D4A8A" w:rsidR="008E7CE2" w:rsidRDefault="008E7CE2" w:rsidP="008E7CE2">
      <w:pPr>
        <w:pStyle w:val="ListParagraph"/>
        <w:numPr>
          <w:ilvl w:val="0"/>
          <w:numId w:val="1"/>
        </w:numPr>
      </w:pPr>
      <w:r>
        <w:t>Trendline</w:t>
      </w:r>
      <w:r w:rsidR="0068231F">
        <w:t xml:space="preserve">: it could show </w:t>
      </w:r>
      <w:r w:rsidR="00EE55DA">
        <w:t>patterns</w:t>
      </w:r>
      <w:r w:rsidR="0068231F">
        <w:t xml:space="preserve">, or trends, </w:t>
      </w:r>
      <w:r w:rsidR="003A7330">
        <w:t xml:space="preserve">in numbers of </w:t>
      </w:r>
      <w:r w:rsidR="0068231F">
        <w:t xml:space="preserve">live, cancelled </w:t>
      </w:r>
      <w:r w:rsidR="003A7330">
        <w:t xml:space="preserve">or successful campaigns </w:t>
      </w:r>
      <w:r w:rsidR="0068231F">
        <w:t xml:space="preserve">over time. </w:t>
      </w:r>
    </w:p>
    <w:p w14:paraId="45205602" w14:textId="4F30B378" w:rsidR="00EE55DA" w:rsidRDefault="00EE55DA" w:rsidP="008E7CE2">
      <w:pPr>
        <w:pStyle w:val="ListParagraph"/>
        <w:numPr>
          <w:ilvl w:val="0"/>
          <w:numId w:val="1"/>
        </w:numPr>
      </w:pPr>
      <w:r>
        <w:t xml:space="preserve">Pie chart: </w:t>
      </w:r>
      <w:r w:rsidR="003A7330">
        <w:t xml:space="preserve">could show </w:t>
      </w:r>
      <w:r>
        <w:t>proportion of campaigns that were successful</w:t>
      </w:r>
      <w:r w:rsidR="003A7330">
        <w:t>, failed and cancelled</w:t>
      </w:r>
      <w:r w:rsidR="004F6A1C">
        <w:t xml:space="preserve">. </w:t>
      </w:r>
    </w:p>
    <w:sectPr w:rsidR="00EE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CA3"/>
    <w:multiLevelType w:val="hybridMultilevel"/>
    <w:tmpl w:val="D604E232"/>
    <w:lvl w:ilvl="0" w:tplc="B6184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641D"/>
    <w:multiLevelType w:val="hybridMultilevel"/>
    <w:tmpl w:val="53D0A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25405">
    <w:abstractNumId w:val="0"/>
  </w:num>
  <w:num w:numId="2" w16cid:durableId="106406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09"/>
    <w:rsid w:val="0009631C"/>
    <w:rsid w:val="00284CE0"/>
    <w:rsid w:val="003A7330"/>
    <w:rsid w:val="00402732"/>
    <w:rsid w:val="004F6A1C"/>
    <w:rsid w:val="005C1F65"/>
    <w:rsid w:val="00622EEC"/>
    <w:rsid w:val="0068231F"/>
    <w:rsid w:val="00777953"/>
    <w:rsid w:val="007D5810"/>
    <w:rsid w:val="008E7CE2"/>
    <w:rsid w:val="00974409"/>
    <w:rsid w:val="00EE55DA"/>
    <w:rsid w:val="00F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1B71"/>
  <w15:chartTrackingRefBased/>
  <w15:docId w15:val="{ECD9183F-DBB6-43CE-AEEB-341F2862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09"/>
    <w:pPr>
      <w:ind w:left="720"/>
      <w:contextualSpacing/>
    </w:pPr>
  </w:style>
  <w:style w:type="table" w:styleId="TableGrid">
    <w:name w:val="Table Grid"/>
    <w:basedOn w:val="TableNormal"/>
    <w:uiPriority w:val="39"/>
    <w:rsid w:val="0077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Krystne John</dc:creator>
  <cp:keywords/>
  <dc:description/>
  <cp:lastModifiedBy>Krystne John</cp:lastModifiedBy>
  <cp:revision>9</cp:revision>
  <dcterms:created xsi:type="dcterms:W3CDTF">2022-11-27T12:26:00Z</dcterms:created>
  <dcterms:modified xsi:type="dcterms:W3CDTF">2022-11-27T13:22:00Z</dcterms:modified>
</cp:coreProperties>
</file>