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Default="00C30E1F">
      <w:pPr>
        <w:pStyle w:val="Rubrik1"/>
      </w:pPr>
      <w:r>
        <w:rPr>
          <w:lang w:val="en-US"/>
        </w:rPr>
        <w:fldChar w:fldCharType="begin">
          <w:ffData>
            <w:name w:val="Rubrik"/>
            <w:enabled/>
            <w:calcOnExit w:val="0"/>
            <w:textInput>
              <w:default w:val="Riktlinje, Återupplivning - Barn"/>
            </w:textInput>
          </w:ffData>
        </w:fldChar>
      </w:r>
      <w:r w:rsidR="00BA3DB1" w:rsidRPr="00BA3DB1">
        <w:instrText xml:space="preserve"> FORMTEXT </w:instrText>
      </w:r>
      <w:r w:rsidR="00C97A6B">
        <w:rPr>
          <w:lang w:val="en-US"/>
        </w:rPr>
      </w:r>
      <w:r>
        <w:rPr>
          <w:lang w:val="en-US"/>
        </w:rPr>
        <w:fldChar w:fldCharType="separate"/>
      </w:r>
      <w:r w:rsidR="00C97A6B">
        <w:rPr>
          <w:lang w:val="en-US"/>
        </w:rPr>
        <w:t>Riktlinje, Återupplivning - Barn</w:t>
      </w:r>
      <w:r>
        <w:rPr>
          <w:lang w:val="en-US"/>
        </w:rPr>
        <w:fldChar w:fldCharType="end"/>
      </w:r>
      <w:bookmarkEnd w:id="0"/>
      <w:r w:rsidR="005253BF" w:rsidRPr="00BA3DB1">
        <w:t xml:space="preserve"> </w:t>
      </w:r>
    </w:p>
    <w:p w:rsidR="00750423" w:rsidRDefault="00750423" w:rsidP="00750423"/>
    <w:p w:rsidR="00750423" w:rsidRPr="0072096D" w:rsidRDefault="00750423" w:rsidP="00750423">
      <w:pPr>
        <w:rPr>
          <w:b/>
        </w:rPr>
      </w:pPr>
      <w:r w:rsidRPr="0072096D">
        <w:rPr>
          <w:b/>
        </w:rPr>
        <w:t>Definition</w:t>
      </w:r>
    </w:p>
    <w:p w:rsidR="00750423" w:rsidRDefault="00750423" w:rsidP="00750423">
      <w:pPr>
        <w:autoSpaceDE w:val="0"/>
        <w:autoSpaceDN w:val="0"/>
        <w:adjustRightInd w:val="0"/>
        <w:rPr>
          <w:sz w:val="20"/>
          <w:szCs w:val="20"/>
        </w:rPr>
      </w:pPr>
    </w:p>
    <w:p w:rsidR="00750423" w:rsidRPr="00B957FA" w:rsidRDefault="00C97A6B" w:rsidP="00750423">
      <w:pPr>
        <w:autoSpaceDE w:val="0"/>
        <w:autoSpaceDN w:val="0"/>
        <w:adjustRightInd w:val="0"/>
        <w:rPr>
          <w:sz w:val="20"/>
          <w:szCs w:val="20"/>
        </w:rPr>
      </w:pPr>
      <w:r>
        <w:rPr>
          <w:noProof/>
        </w:rPr>
        <w:pict>
          <v:shapetype id="_x0000_t202" coordsize="21600,21600" o:spt="202" path="m,l,21600r21600,l21600,xe">
            <v:stroke joinstyle="miter"/>
            <v:path gradientshapeok="t" o:connecttype="rect"/>
          </v:shapetype>
          <v:shape id="_x0000_s1026" type="#_x0000_t202" style="position:absolute;margin-left:0;margin-top:0;width:199.1pt;height:20.25pt;z-index:251660288">
            <v:textbox>
              <w:txbxContent>
                <w:p w:rsidR="00750423" w:rsidRPr="004E0F8A" w:rsidRDefault="00750423" w:rsidP="00750423">
                  <w:pPr>
                    <w:autoSpaceDE w:val="0"/>
                    <w:autoSpaceDN w:val="0"/>
                    <w:adjustRightInd w:val="0"/>
                    <w:rPr>
                      <w:b/>
                    </w:rPr>
                  </w:pPr>
                  <w:r w:rsidRPr="004E0F8A">
                    <w:rPr>
                      <w:b/>
                    </w:rPr>
                    <w:t xml:space="preserve">CIRKULATIONSSTILLESTÅND </w:t>
                  </w:r>
                </w:p>
              </w:txbxContent>
            </v:textbox>
            <w10:wrap type="square"/>
          </v:shape>
        </w:pict>
      </w:r>
      <w:r w:rsidR="00750423">
        <w:rPr>
          <w:sz w:val="20"/>
          <w:szCs w:val="20"/>
        </w:rPr>
        <w:br/>
      </w:r>
      <w:r w:rsidR="00750423">
        <w:rPr>
          <w:sz w:val="20"/>
          <w:szCs w:val="20"/>
        </w:rPr>
        <w:br/>
      </w:r>
      <w:r w:rsidR="00750423" w:rsidRPr="00B957FA">
        <w:rPr>
          <w:sz w:val="20"/>
          <w:szCs w:val="20"/>
        </w:rPr>
        <w:t>Generellt är barn hjärtfriska vilket medför att primärt kardiellt orsakat hjärtstopp är ovanligt.</w:t>
      </w:r>
    </w:p>
    <w:p w:rsidR="00750423" w:rsidRPr="00B957FA" w:rsidRDefault="00750423" w:rsidP="00750423">
      <w:pPr>
        <w:autoSpaceDE w:val="0"/>
        <w:autoSpaceDN w:val="0"/>
        <w:adjustRightInd w:val="0"/>
        <w:rPr>
          <w:sz w:val="20"/>
          <w:szCs w:val="20"/>
        </w:rPr>
      </w:pPr>
      <w:r w:rsidRPr="00B957FA">
        <w:rPr>
          <w:sz w:val="20"/>
          <w:szCs w:val="20"/>
        </w:rPr>
        <w:t>Cirkulationsstillestånd hos barn orsakas oftast av en lång period av hypoxi vilket leder till bradykardi som övergår i asystoli.</w:t>
      </w:r>
    </w:p>
    <w:p w:rsidR="00750423" w:rsidRPr="00B957FA" w:rsidRDefault="00750423" w:rsidP="00750423">
      <w:pPr>
        <w:rPr>
          <w:b/>
          <w:sz w:val="20"/>
          <w:szCs w:val="20"/>
        </w:rPr>
      </w:pPr>
      <w:r w:rsidRPr="00B957FA">
        <w:rPr>
          <w:sz w:val="20"/>
          <w:szCs w:val="20"/>
        </w:rPr>
        <w:t>Ventrikelflimmer är ovanligt men förekommer hos upp till 10 % av barn med hjärtstopp utanför sjukhus enligt nyare studier.</w:t>
      </w:r>
    </w:p>
    <w:p w:rsidR="00750423" w:rsidRPr="00B957FA" w:rsidRDefault="00750423" w:rsidP="00750423">
      <w:pPr>
        <w:rPr>
          <w:sz w:val="20"/>
          <w:szCs w:val="20"/>
        </w:rPr>
      </w:pPr>
    </w:p>
    <w:p w:rsidR="00750423" w:rsidRPr="00B957FA" w:rsidRDefault="00750423" w:rsidP="00750423">
      <w:pPr>
        <w:rPr>
          <w:b/>
        </w:rPr>
      </w:pPr>
      <w:r w:rsidRPr="00B957FA">
        <w:rPr>
          <w:b/>
        </w:rPr>
        <w:t xml:space="preserve">Orsak </w:t>
      </w:r>
    </w:p>
    <w:p w:rsidR="00750423" w:rsidRPr="00B957FA" w:rsidRDefault="00750423" w:rsidP="00750423">
      <w:pPr>
        <w:autoSpaceDE w:val="0"/>
        <w:autoSpaceDN w:val="0"/>
        <w:adjustRightInd w:val="0"/>
        <w:rPr>
          <w:sz w:val="20"/>
          <w:szCs w:val="20"/>
        </w:rPr>
      </w:pPr>
      <w:r w:rsidRPr="00B957FA">
        <w:rPr>
          <w:sz w:val="20"/>
          <w:szCs w:val="20"/>
        </w:rPr>
        <w:t>De vanligaste orsakerna till cirkulationsstillestånd hos barn är SIDS, drunkning, övre luftvägshinder, trauma och infektion.</w:t>
      </w:r>
    </w:p>
    <w:p w:rsidR="00750423" w:rsidRPr="00B957FA" w:rsidRDefault="00750423" w:rsidP="00750423">
      <w:pPr>
        <w:autoSpaceDE w:val="0"/>
        <w:autoSpaceDN w:val="0"/>
        <w:adjustRightInd w:val="0"/>
        <w:rPr>
          <w:sz w:val="20"/>
          <w:szCs w:val="20"/>
        </w:rPr>
      </w:pPr>
      <w:r w:rsidRPr="00B957FA">
        <w:rPr>
          <w:sz w:val="20"/>
          <w:szCs w:val="20"/>
        </w:rPr>
        <w:t>Den dåliga prognosen vid cirkulationsstillestånd hos barn beror på den anoxi/acidos som</w:t>
      </w:r>
    </w:p>
    <w:p w:rsidR="00750423" w:rsidRPr="00B957FA" w:rsidRDefault="00750423" w:rsidP="00750423">
      <w:pPr>
        <w:autoSpaceDE w:val="0"/>
        <w:autoSpaceDN w:val="0"/>
        <w:adjustRightInd w:val="0"/>
        <w:rPr>
          <w:sz w:val="20"/>
          <w:szCs w:val="20"/>
        </w:rPr>
      </w:pPr>
      <w:r w:rsidRPr="00B957FA">
        <w:rPr>
          <w:sz w:val="20"/>
          <w:szCs w:val="20"/>
        </w:rPr>
        <w:t>uppkommer under perioden med otillräcklig perifer cirkulation innan asystoli inträder. Känsliga</w:t>
      </w:r>
    </w:p>
    <w:p w:rsidR="00750423" w:rsidRPr="00B957FA" w:rsidRDefault="00750423" w:rsidP="00750423">
      <w:pPr>
        <w:autoSpaceDE w:val="0"/>
        <w:autoSpaceDN w:val="0"/>
        <w:adjustRightInd w:val="0"/>
        <w:rPr>
          <w:sz w:val="20"/>
          <w:szCs w:val="20"/>
        </w:rPr>
      </w:pPr>
      <w:r w:rsidRPr="00B957FA">
        <w:rPr>
          <w:sz w:val="20"/>
          <w:szCs w:val="20"/>
        </w:rPr>
        <w:t>organ som hjärna och njurar får tidigt skador.</w:t>
      </w:r>
    </w:p>
    <w:p w:rsidR="00750423" w:rsidRPr="00B957FA" w:rsidRDefault="00750423" w:rsidP="00750423">
      <w:pPr>
        <w:autoSpaceDE w:val="0"/>
        <w:autoSpaceDN w:val="0"/>
        <w:adjustRightInd w:val="0"/>
        <w:rPr>
          <w:sz w:val="20"/>
          <w:szCs w:val="20"/>
        </w:rPr>
      </w:pPr>
      <w:r w:rsidRPr="00B957FA">
        <w:rPr>
          <w:sz w:val="20"/>
          <w:szCs w:val="20"/>
        </w:rPr>
        <w:t>Om bradykardi föreligger vid inkomst till sjukhus är överlevnaden nära 100% och risken för</w:t>
      </w:r>
    </w:p>
    <w:p w:rsidR="00750423" w:rsidRPr="00B957FA" w:rsidRDefault="00750423" w:rsidP="00750423">
      <w:pPr>
        <w:autoSpaceDE w:val="0"/>
        <w:autoSpaceDN w:val="0"/>
        <w:adjustRightInd w:val="0"/>
        <w:rPr>
          <w:sz w:val="20"/>
          <w:szCs w:val="20"/>
        </w:rPr>
      </w:pPr>
      <w:r w:rsidRPr="00B957FA">
        <w:rPr>
          <w:sz w:val="20"/>
          <w:szCs w:val="20"/>
        </w:rPr>
        <w:t>hjärnskador är liten. Asystoli vid inkomsten medför sämre prognos och de som överlever får oftast hjärnskador. Prognosen är till stor del avhängig den primära basala HLR som givits före ankomsten till sjukhus.</w:t>
      </w:r>
    </w:p>
    <w:p w:rsidR="00750423" w:rsidRPr="00B957FA" w:rsidRDefault="00750423" w:rsidP="00750423">
      <w:pPr>
        <w:rPr>
          <w:sz w:val="20"/>
          <w:szCs w:val="20"/>
        </w:rPr>
      </w:pPr>
    </w:p>
    <w:p w:rsidR="00750423" w:rsidRPr="00B957FA" w:rsidRDefault="00750423" w:rsidP="00750423">
      <w:pPr>
        <w:rPr>
          <w:sz w:val="20"/>
          <w:szCs w:val="20"/>
        </w:rPr>
      </w:pPr>
    </w:p>
    <w:p w:rsidR="00750423" w:rsidRPr="00B957FA" w:rsidRDefault="00750423" w:rsidP="00750423">
      <w:pPr>
        <w:rPr>
          <w:b/>
        </w:rPr>
      </w:pPr>
      <w:r w:rsidRPr="00B957FA">
        <w:rPr>
          <w:b/>
        </w:rPr>
        <w:t>Behandling/åtgärder</w:t>
      </w:r>
    </w:p>
    <w:p w:rsidR="00750423" w:rsidRPr="00B957FA" w:rsidRDefault="00750423" w:rsidP="00750423">
      <w:pPr>
        <w:rPr>
          <w:b/>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FRI LUFTVÄG</w:t>
      </w:r>
    </w:p>
    <w:p w:rsidR="00750423" w:rsidRPr="00B957FA" w:rsidRDefault="00750423" w:rsidP="00750423">
      <w:pPr>
        <w:autoSpaceDE w:val="0"/>
        <w:autoSpaceDN w:val="0"/>
        <w:adjustRightInd w:val="0"/>
        <w:rPr>
          <w:sz w:val="20"/>
          <w:szCs w:val="20"/>
        </w:rPr>
      </w:pPr>
      <w:r w:rsidRPr="00B957FA">
        <w:rPr>
          <w:sz w:val="20"/>
          <w:szCs w:val="20"/>
        </w:rPr>
        <w:t xml:space="preserve">Fri luftväg åstadkommes genom att huvudet läggs i neutralt läge (&lt;1år) eller </w:t>
      </w:r>
      <w:r w:rsidRPr="00B957FA">
        <w:rPr>
          <w:b/>
          <w:bCs/>
          <w:sz w:val="20"/>
          <w:szCs w:val="20"/>
        </w:rPr>
        <w:t xml:space="preserve">lätt </w:t>
      </w:r>
      <w:r w:rsidRPr="00B957FA">
        <w:rPr>
          <w:sz w:val="20"/>
          <w:szCs w:val="20"/>
        </w:rPr>
        <w:t>extension i nacken med upplyft underkäke.</w:t>
      </w:r>
    </w:p>
    <w:p w:rsidR="00750423" w:rsidRPr="00B957FA" w:rsidRDefault="00C97A6B" w:rsidP="00750423">
      <w:pPr>
        <w:autoSpaceDE w:val="0"/>
        <w:autoSpaceDN w:val="0"/>
        <w:adjustRightInd w:val="0"/>
        <w:rPr>
          <w:sz w:val="20"/>
          <w:szCs w:val="20"/>
        </w:rPr>
      </w:pPr>
      <w:r>
        <w:rPr>
          <w:noProof/>
          <w:sz w:val="20"/>
          <w:szCs w:val="20"/>
        </w:rPr>
        <w:pict>
          <v:shape id="_x0000_s1027" type="#_x0000_t202" style="position:absolute;margin-left:0;margin-top:22.5pt;width:463.8pt;height:117.65pt;z-index:251661312;mso-wrap-style:none">
            <v:textbox style="mso-next-textbox:#_x0000_s1027">
              <w:txbxContent>
                <w:p w:rsidR="00750423" w:rsidRDefault="00750423" w:rsidP="00750423">
                  <w:pPr>
                    <w:autoSpaceDE w:val="0"/>
                    <w:autoSpaceDN w:val="0"/>
                    <w:adjustRightInd w:val="0"/>
                    <w:rPr>
                      <w:b/>
                      <w:bCs/>
                    </w:rPr>
                  </w:pPr>
                  <w:r w:rsidRPr="004E0F8A">
                    <w:rPr>
                      <w:b/>
                      <w:bCs/>
                    </w:rPr>
                    <w:t>Misstänkt främmande kropp (medvetslöst barn)</w:t>
                  </w:r>
                </w:p>
                <w:p w:rsidR="00750423" w:rsidRDefault="00750423" w:rsidP="00750423">
                  <w:pPr>
                    <w:autoSpaceDE w:val="0"/>
                    <w:autoSpaceDN w:val="0"/>
                    <w:adjustRightInd w:val="0"/>
                    <w:rPr>
                      <w:sz w:val="20"/>
                      <w:szCs w:val="20"/>
                    </w:rPr>
                  </w:pPr>
                  <w:r>
                    <w:rPr>
                      <w:sz w:val="20"/>
                      <w:szCs w:val="20"/>
                    </w:rPr>
                    <w:t xml:space="preserve">► </w:t>
                  </w:r>
                  <w:r w:rsidRPr="004E0F8A">
                    <w:rPr>
                      <w:sz w:val="20"/>
                      <w:szCs w:val="20"/>
                    </w:rPr>
                    <w:t>Titta i munnen med ljuskälla men undvik blinda försök att få upp en främmande kropp då den kan tryckas ner eller mjukdelar i munnen skadas.</w:t>
                  </w:r>
                  <w:r>
                    <w:rPr>
                      <w:sz w:val="20"/>
                      <w:szCs w:val="20"/>
                    </w:rPr>
                    <w:t xml:space="preserve"> </w:t>
                  </w:r>
                </w:p>
                <w:p w:rsidR="00750423" w:rsidRDefault="00750423" w:rsidP="00750423">
                  <w:pPr>
                    <w:autoSpaceDE w:val="0"/>
                    <w:autoSpaceDN w:val="0"/>
                    <w:adjustRightInd w:val="0"/>
                    <w:rPr>
                      <w:sz w:val="20"/>
                      <w:szCs w:val="20"/>
                    </w:rPr>
                  </w:pPr>
                  <w:r>
                    <w:rPr>
                      <w:sz w:val="20"/>
                      <w:szCs w:val="20"/>
                    </w:rPr>
                    <w:t xml:space="preserve">► </w:t>
                  </w:r>
                  <w:r w:rsidRPr="004E0F8A">
                    <w:rPr>
                      <w:sz w:val="20"/>
                      <w:szCs w:val="20"/>
                    </w:rPr>
                    <w:t>Håll fri luftväg.</w:t>
                  </w:r>
                  <w:r>
                    <w:rPr>
                      <w:sz w:val="20"/>
                      <w:szCs w:val="20"/>
                    </w:rPr>
                    <w:t xml:space="preserve"> </w:t>
                  </w:r>
                </w:p>
                <w:p w:rsidR="00750423" w:rsidRDefault="00750423" w:rsidP="00750423">
                  <w:pPr>
                    <w:autoSpaceDE w:val="0"/>
                    <w:autoSpaceDN w:val="0"/>
                    <w:adjustRightInd w:val="0"/>
                    <w:rPr>
                      <w:sz w:val="20"/>
                      <w:szCs w:val="20"/>
                    </w:rPr>
                  </w:pPr>
                  <w:r>
                    <w:rPr>
                      <w:sz w:val="20"/>
                      <w:szCs w:val="20"/>
                    </w:rPr>
                    <w:t>►</w:t>
                  </w:r>
                  <w:r w:rsidRPr="004E0F8A">
                    <w:rPr>
                      <w:sz w:val="20"/>
                      <w:szCs w:val="20"/>
                    </w:rPr>
                    <w:t xml:space="preserve"> Gör 5 inblåsningar. </w:t>
                  </w:r>
                </w:p>
                <w:p w:rsidR="00750423" w:rsidRDefault="00750423" w:rsidP="00750423">
                  <w:pPr>
                    <w:autoSpaceDE w:val="0"/>
                    <w:autoSpaceDN w:val="0"/>
                    <w:adjustRightInd w:val="0"/>
                    <w:rPr>
                      <w:sz w:val="20"/>
                      <w:szCs w:val="20"/>
                    </w:rPr>
                  </w:pPr>
                  <w:r>
                    <w:rPr>
                      <w:sz w:val="20"/>
                      <w:szCs w:val="20"/>
                    </w:rPr>
                    <w:t xml:space="preserve">► </w:t>
                  </w:r>
                  <w:r w:rsidRPr="004E0F8A">
                    <w:rPr>
                      <w:sz w:val="20"/>
                      <w:szCs w:val="20"/>
                    </w:rPr>
                    <w:t>Starta HLR m</w:t>
                  </w:r>
                  <w:r>
                    <w:rPr>
                      <w:sz w:val="20"/>
                      <w:szCs w:val="20"/>
                    </w:rPr>
                    <w:t xml:space="preserve">ed 15 kompressioner, därefter 2 </w:t>
                  </w:r>
                  <w:r w:rsidRPr="004E0F8A">
                    <w:rPr>
                      <w:sz w:val="20"/>
                      <w:szCs w:val="20"/>
                    </w:rPr>
                    <w:t xml:space="preserve">inblåsningar osv. </w:t>
                  </w:r>
                  <w:r w:rsidRPr="00FF7B7F">
                    <w:rPr>
                      <w:b/>
                      <w:sz w:val="20"/>
                      <w:szCs w:val="20"/>
                    </w:rPr>
                    <w:t>Före</w:t>
                  </w:r>
                  <w:r w:rsidRPr="004E0F8A">
                    <w:rPr>
                      <w:sz w:val="20"/>
                      <w:szCs w:val="20"/>
                    </w:rPr>
                    <w:t xml:space="preserve"> varje ventileringsomgång, titta i munnen och ta ut</w:t>
                  </w:r>
                  <w:r>
                    <w:rPr>
                      <w:sz w:val="20"/>
                      <w:szCs w:val="20"/>
                    </w:rPr>
                    <w:t xml:space="preserve"> eventuellt</w:t>
                  </w:r>
                  <w:r w:rsidRPr="004E0F8A">
                    <w:rPr>
                      <w:sz w:val="20"/>
                      <w:szCs w:val="20"/>
                    </w:rPr>
                    <w:t xml:space="preserve"> synligt föremål.</w:t>
                  </w:r>
                  <w:r>
                    <w:rPr>
                      <w:sz w:val="20"/>
                      <w:szCs w:val="20"/>
                    </w:rPr>
                    <w:t xml:space="preserve"> </w:t>
                  </w:r>
                  <w:r w:rsidRPr="004E0F8A">
                    <w:rPr>
                      <w:sz w:val="20"/>
                      <w:szCs w:val="20"/>
                    </w:rPr>
                    <w:t xml:space="preserve">Larma ÖNH-jour om föremålet ej kan avlägsnas. </w:t>
                  </w:r>
                </w:p>
                <w:p w:rsidR="00750423" w:rsidRPr="004E0F8A" w:rsidRDefault="00750423" w:rsidP="00750423">
                  <w:pPr>
                    <w:autoSpaceDE w:val="0"/>
                    <w:autoSpaceDN w:val="0"/>
                    <w:adjustRightInd w:val="0"/>
                    <w:rPr>
                      <w:sz w:val="20"/>
                      <w:szCs w:val="20"/>
                    </w:rPr>
                  </w:pPr>
                  <w:r>
                    <w:rPr>
                      <w:sz w:val="20"/>
                      <w:szCs w:val="20"/>
                    </w:rPr>
                    <w:t xml:space="preserve">► </w:t>
                  </w:r>
                  <w:r w:rsidRPr="004E0F8A">
                    <w:rPr>
                      <w:sz w:val="20"/>
                      <w:szCs w:val="20"/>
                    </w:rPr>
                    <w:t>Fortsätt HLR</w:t>
                  </w:r>
                  <w:r>
                    <w:rPr>
                      <w:sz w:val="20"/>
                      <w:szCs w:val="20"/>
                    </w:rPr>
                    <w:t xml:space="preserve"> </w:t>
                  </w:r>
                  <w:r w:rsidRPr="004E0F8A">
                    <w:rPr>
                      <w:sz w:val="20"/>
                      <w:szCs w:val="20"/>
                    </w:rPr>
                    <w:t>med 15 kompressioner, därefter 2</w:t>
                  </w:r>
                  <w:r>
                    <w:rPr>
                      <w:sz w:val="20"/>
                      <w:szCs w:val="20"/>
                    </w:rPr>
                    <w:t xml:space="preserve"> </w:t>
                  </w:r>
                  <w:r w:rsidRPr="004E0F8A">
                    <w:rPr>
                      <w:sz w:val="20"/>
                      <w:szCs w:val="20"/>
                    </w:rPr>
                    <w:t xml:space="preserve">inblåsningar osv. </w:t>
                  </w:r>
                  <w:r w:rsidRPr="00FF7B7F">
                    <w:rPr>
                      <w:b/>
                      <w:sz w:val="20"/>
                      <w:szCs w:val="20"/>
                    </w:rPr>
                    <w:t>Före</w:t>
                  </w:r>
                  <w:r w:rsidRPr="004E0F8A">
                    <w:rPr>
                      <w:sz w:val="20"/>
                      <w:szCs w:val="20"/>
                    </w:rPr>
                    <w:t xml:space="preserve"> varje ventileringsomgång, titta i munnen och ta ut </w:t>
                  </w:r>
                  <w:r>
                    <w:rPr>
                      <w:sz w:val="20"/>
                      <w:szCs w:val="20"/>
                    </w:rPr>
                    <w:t xml:space="preserve">eventuellt </w:t>
                  </w:r>
                  <w:r w:rsidRPr="004E0F8A">
                    <w:rPr>
                      <w:sz w:val="20"/>
                      <w:szCs w:val="20"/>
                    </w:rPr>
                    <w:t>synligt föremål.</w:t>
                  </w:r>
                </w:p>
                <w:p w:rsidR="00750423" w:rsidRPr="00B03DA0" w:rsidRDefault="00750423" w:rsidP="00750423">
                  <w:pPr>
                    <w:autoSpaceDE w:val="0"/>
                    <w:autoSpaceDN w:val="0"/>
                    <w:adjustRightInd w:val="0"/>
                    <w:rPr>
                      <w:b/>
                      <w:bCs/>
                    </w:rPr>
                  </w:pPr>
                </w:p>
              </w:txbxContent>
            </v:textbox>
            <w10:wrap type="square"/>
          </v:shape>
        </w:pict>
      </w:r>
      <w:r w:rsidR="00750423" w:rsidRPr="00B957FA">
        <w:rPr>
          <w:sz w:val="20"/>
          <w:szCs w:val="20"/>
        </w:rPr>
        <w:t>Titta, lyssna och känn efter andning. Andningsrörelser men ej luftflöde = ofri luftväg!</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p>
    <w:p w:rsidR="00750423" w:rsidRPr="00B957FA" w:rsidRDefault="00750423" w:rsidP="00750423">
      <w:pPr>
        <w:autoSpaceDE w:val="0"/>
        <w:autoSpaceDN w:val="0"/>
        <w:adjustRightInd w:val="0"/>
        <w:rPr>
          <w:sz w:val="20"/>
          <w:szCs w:val="20"/>
        </w:rPr>
      </w:pPr>
      <w:r w:rsidRPr="00B957FA">
        <w:rPr>
          <w:sz w:val="20"/>
          <w:szCs w:val="20"/>
        </w:rPr>
        <w:br/>
      </w:r>
      <w:r w:rsidRPr="00B957FA">
        <w:rPr>
          <w:sz w:val="20"/>
          <w:szCs w:val="20"/>
        </w:rPr>
        <w:br/>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VENTILATION</w:t>
      </w:r>
    </w:p>
    <w:p w:rsidR="00750423" w:rsidRPr="00B957FA" w:rsidRDefault="00750423" w:rsidP="00750423">
      <w:pPr>
        <w:autoSpaceDE w:val="0"/>
        <w:autoSpaceDN w:val="0"/>
        <w:adjustRightInd w:val="0"/>
        <w:rPr>
          <w:sz w:val="20"/>
          <w:szCs w:val="20"/>
        </w:rPr>
      </w:pPr>
      <w:r w:rsidRPr="00B957FA">
        <w:rPr>
          <w:sz w:val="20"/>
          <w:szCs w:val="20"/>
        </w:rPr>
        <w:t>Börja med mask och blåsa samt 12 liter (maxflöde) O</w:t>
      </w:r>
      <w:r w:rsidRPr="00B957FA">
        <w:rPr>
          <w:sz w:val="20"/>
          <w:szCs w:val="20"/>
          <w:vertAlign w:val="subscript"/>
        </w:rPr>
        <w:t>2</w:t>
      </w:r>
      <w:r w:rsidRPr="00B957FA">
        <w:rPr>
          <w:sz w:val="20"/>
          <w:szCs w:val="20"/>
        </w:rPr>
        <w:t xml:space="preserve"> och intubera så snart det går! Det är viktigt</w:t>
      </w:r>
    </w:p>
    <w:p w:rsidR="00750423" w:rsidRPr="00B957FA" w:rsidRDefault="00750423" w:rsidP="00750423">
      <w:pPr>
        <w:autoSpaceDE w:val="0"/>
        <w:autoSpaceDN w:val="0"/>
        <w:adjustRightInd w:val="0"/>
        <w:rPr>
          <w:sz w:val="20"/>
          <w:szCs w:val="20"/>
        </w:rPr>
      </w:pPr>
      <w:r w:rsidRPr="00B957FA">
        <w:rPr>
          <w:sz w:val="20"/>
          <w:szCs w:val="20"/>
        </w:rPr>
        <w:t>att ventilationen snabbt blir adekvat.</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HJÄRTKOMPRESSIONER</w:t>
      </w:r>
    </w:p>
    <w:p w:rsidR="00750423" w:rsidRDefault="00750423" w:rsidP="00750423">
      <w:pPr>
        <w:autoSpaceDE w:val="0"/>
        <w:autoSpaceDN w:val="0"/>
        <w:adjustRightInd w:val="0"/>
        <w:rPr>
          <w:sz w:val="20"/>
          <w:szCs w:val="20"/>
        </w:rPr>
      </w:pPr>
      <w:r>
        <w:rPr>
          <w:sz w:val="20"/>
          <w:szCs w:val="20"/>
        </w:rPr>
        <w:t>Kompressionstakt: 100-120</w:t>
      </w:r>
      <w:r w:rsidRPr="00B957FA">
        <w:rPr>
          <w:sz w:val="20"/>
          <w:szCs w:val="20"/>
        </w:rPr>
        <w:t xml:space="preserve"> per minut (</w:t>
      </w:r>
      <w:r w:rsidRPr="00B957FA">
        <w:rPr>
          <w:b/>
          <w:bCs/>
          <w:sz w:val="20"/>
          <w:szCs w:val="20"/>
        </w:rPr>
        <w:t>ventilation:kompression = 2:15</w:t>
      </w:r>
      <w:r>
        <w:rPr>
          <w:b/>
          <w:bCs/>
          <w:sz w:val="20"/>
          <w:szCs w:val="20"/>
        </w:rPr>
        <w:t xml:space="preserve">, efter intubation kontinuerliga </w:t>
      </w:r>
      <w:bookmarkStart w:id="1" w:name="_GoBack"/>
      <w:bookmarkEnd w:id="1"/>
      <w:r>
        <w:rPr>
          <w:b/>
          <w:bCs/>
          <w:sz w:val="20"/>
          <w:szCs w:val="20"/>
        </w:rPr>
        <w:lastRenderedPageBreak/>
        <w:t>kompressioner 100-120/min</w:t>
      </w:r>
      <w:r w:rsidRPr="00B957FA">
        <w:rPr>
          <w:sz w:val="20"/>
          <w:szCs w:val="20"/>
        </w:rPr>
        <w:t xml:space="preserve">). </w:t>
      </w:r>
    </w:p>
    <w:p w:rsidR="00750423" w:rsidRDefault="00750423" w:rsidP="00750423">
      <w:pPr>
        <w:autoSpaceDE w:val="0"/>
        <w:autoSpaceDN w:val="0"/>
        <w:adjustRightInd w:val="0"/>
        <w:rPr>
          <w:sz w:val="20"/>
          <w:szCs w:val="20"/>
        </w:rPr>
      </w:pPr>
      <w:r w:rsidRPr="00B957FA">
        <w:rPr>
          <w:sz w:val="20"/>
          <w:szCs w:val="20"/>
        </w:rPr>
        <w:t>Kompressionen skall vara jämn och cirka</w:t>
      </w:r>
      <w:r>
        <w:rPr>
          <w:sz w:val="20"/>
          <w:szCs w:val="20"/>
        </w:rPr>
        <w:t xml:space="preserve"> </w:t>
      </w:r>
      <w:r w:rsidRPr="00B957FA">
        <w:rPr>
          <w:sz w:val="20"/>
          <w:szCs w:val="20"/>
        </w:rPr>
        <w:t>50% av cykeln</w:t>
      </w:r>
      <w:r>
        <w:rPr>
          <w:sz w:val="20"/>
          <w:szCs w:val="20"/>
        </w:rPr>
        <w:t xml:space="preserve"> och relaxation 50% av cykeln</w:t>
      </w:r>
      <w:r w:rsidRPr="00B957FA">
        <w:rPr>
          <w:sz w:val="20"/>
          <w:szCs w:val="20"/>
        </w:rPr>
        <w:t xml:space="preserve">. </w:t>
      </w:r>
    </w:p>
    <w:p w:rsidR="00750423" w:rsidRDefault="00750423" w:rsidP="00750423">
      <w:pPr>
        <w:autoSpaceDE w:val="0"/>
        <w:autoSpaceDN w:val="0"/>
        <w:adjustRightInd w:val="0"/>
        <w:rPr>
          <w:sz w:val="20"/>
          <w:szCs w:val="20"/>
        </w:rPr>
      </w:pPr>
      <w:r>
        <w:rPr>
          <w:sz w:val="20"/>
          <w:szCs w:val="20"/>
        </w:rPr>
        <w:t>Kompressionsdjup: Komprimera 1/3 av bröstkorgens höjd</w:t>
      </w:r>
    </w:p>
    <w:p w:rsidR="00750423" w:rsidRPr="00B957FA" w:rsidRDefault="00750423" w:rsidP="00750423">
      <w:pPr>
        <w:autoSpaceDE w:val="0"/>
        <w:autoSpaceDN w:val="0"/>
        <w:adjustRightInd w:val="0"/>
        <w:rPr>
          <w:sz w:val="20"/>
          <w:szCs w:val="20"/>
        </w:rPr>
      </w:pPr>
      <w:r>
        <w:rPr>
          <w:sz w:val="20"/>
          <w:szCs w:val="20"/>
        </w:rPr>
        <w:t>Kompressiunspunkt: Nedre delen av sternum, gäller alla åldrar.</w:t>
      </w:r>
    </w:p>
    <w:p w:rsidR="00750423" w:rsidRPr="00B957FA" w:rsidRDefault="00750423" w:rsidP="00750423">
      <w:pPr>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INTUBERA</w:t>
      </w:r>
    </w:p>
    <w:p w:rsidR="00750423" w:rsidRDefault="00750423" w:rsidP="00750423">
      <w:pPr>
        <w:autoSpaceDE w:val="0"/>
        <w:autoSpaceDN w:val="0"/>
        <w:adjustRightInd w:val="0"/>
        <w:rPr>
          <w:sz w:val="20"/>
          <w:szCs w:val="20"/>
        </w:rPr>
      </w:pPr>
      <w:r w:rsidRPr="00B957FA">
        <w:rPr>
          <w:sz w:val="20"/>
          <w:szCs w:val="20"/>
        </w:rPr>
        <w:t>Tubstorlek</w:t>
      </w:r>
      <w:r>
        <w:rPr>
          <w:sz w:val="20"/>
          <w:szCs w:val="20"/>
        </w:rPr>
        <w:t>:</w:t>
      </w:r>
      <w:r w:rsidRPr="00B957FA">
        <w:rPr>
          <w:sz w:val="20"/>
          <w:szCs w:val="20"/>
        </w:rPr>
        <w:t xml:space="preserve"> </w:t>
      </w:r>
      <w:r>
        <w:rPr>
          <w:sz w:val="20"/>
          <w:szCs w:val="20"/>
        </w:rPr>
        <w:t>S</w:t>
      </w:r>
      <w:r w:rsidRPr="00B957FA">
        <w:rPr>
          <w:sz w:val="20"/>
          <w:szCs w:val="20"/>
        </w:rPr>
        <w:t xml:space="preserve">om barnets lillfinger, </w:t>
      </w:r>
    </w:p>
    <w:p w:rsidR="00750423" w:rsidRDefault="00750423" w:rsidP="00750423">
      <w:pPr>
        <w:autoSpaceDE w:val="0"/>
        <w:autoSpaceDN w:val="0"/>
        <w:adjustRightInd w:val="0"/>
        <w:rPr>
          <w:sz w:val="20"/>
          <w:szCs w:val="20"/>
        </w:rPr>
      </w:pPr>
      <w:r>
        <w:rPr>
          <w:sz w:val="20"/>
          <w:szCs w:val="20"/>
        </w:rPr>
        <w:t>Tid: M</w:t>
      </w:r>
      <w:r w:rsidRPr="00B957FA">
        <w:rPr>
          <w:sz w:val="20"/>
          <w:szCs w:val="20"/>
        </w:rPr>
        <w:t xml:space="preserve">ax 30 sek per </w:t>
      </w:r>
      <w:r>
        <w:rPr>
          <w:sz w:val="20"/>
          <w:szCs w:val="20"/>
        </w:rPr>
        <w:t>intubations</w:t>
      </w:r>
      <w:r w:rsidRPr="00B957FA">
        <w:rPr>
          <w:sz w:val="20"/>
          <w:szCs w:val="20"/>
        </w:rPr>
        <w:t xml:space="preserve">försök. </w:t>
      </w:r>
    </w:p>
    <w:p w:rsidR="00750423" w:rsidRDefault="00750423" w:rsidP="00750423">
      <w:pPr>
        <w:autoSpaceDE w:val="0"/>
        <w:autoSpaceDN w:val="0"/>
        <w:adjustRightInd w:val="0"/>
        <w:rPr>
          <w:sz w:val="20"/>
          <w:szCs w:val="20"/>
        </w:rPr>
      </w:pPr>
      <w:r>
        <w:rPr>
          <w:sz w:val="20"/>
          <w:szCs w:val="20"/>
        </w:rPr>
        <w:t xml:space="preserve">Efter intubation: </w:t>
      </w:r>
      <w:r w:rsidRPr="00B957FA">
        <w:rPr>
          <w:sz w:val="20"/>
          <w:szCs w:val="20"/>
        </w:rPr>
        <w:t>Kontrollera sidlika andningsljud! Om</w:t>
      </w:r>
      <w:r>
        <w:rPr>
          <w:sz w:val="20"/>
          <w:szCs w:val="20"/>
        </w:rPr>
        <w:t xml:space="preserve"> </w:t>
      </w:r>
      <w:r w:rsidRPr="00B957FA">
        <w:rPr>
          <w:sz w:val="20"/>
          <w:szCs w:val="20"/>
        </w:rPr>
        <w:t>osäkert tubläge, hellre maskventilation än att r</w:t>
      </w:r>
      <w:r>
        <w:rPr>
          <w:sz w:val="20"/>
          <w:szCs w:val="20"/>
        </w:rPr>
        <w:t xml:space="preserve">iskera ventilation med tuben i </w:t>
      </w:r>
      <w:r w:rsidRPr="00B957FA">
        <w:rPr>
          <w:sz w:val="20"/>
          <w:szCs w:val="20"/>
        </w:rPr>
        <w:t>eso</w:t>
      </w:r>
      <w:r>
        <w:rPr>
          <w:sz w:val="20"/>
          <w:szCs w:val="20"/>
        </w:rPr>
        <w:t>f</w:t>
      </w:r>
      <w:r w:rsidRPr="00B957FA">
        <w:rPr>
          <w:sz w:val="20"/>
          <w:szCs w:val="20"/>
        </w:rPr>
        <w:t>agus.</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Pr>
          <w:b/>
          <w:bCs/>
          <w:sz w:val="20"/>
          <w:szCs w:val="20"/>
        </w:rPr>
        <w:t>INFART</w:t>
      </w:r>
    </w:p>
    <w:p w:rsidR="00750423" w:rsidRDefault="00750423" w:rsidP="00750423">
      <w:pPr>
        <w:autoSpaceDE w:val="0"/>
        <w:autoSpaceDN w:val="0"/>
        <w:adjustRightInd w:val="0"/>
        <w:rPr>
          <w:sz w:val="20"/>
          <w:szCs w:val="20"/>
        </w:rPr>
      </w:pPr>
      <w:r w:rsidRPr="00B957FA">
        <w:rPr>
          <w:sz w:val="20"/>
          <w:szCs w:val="20"/>
        </w:rPr>
        <w:t xml:space="preserve">Vid cirkulationsstillestånd rekommenderas </w:t>
      </w:r>
      <w:r w:rsidRPr="00B957FA">
        <w:rPr>
          <w:b/>
          <w:bCs/>
          <w:sz w:val="20"/>
          <w:szCs w:val="20"/>
        </w:rPr>
        <w:t xml:space="preserve">intraossös infart </w:t>
      </w:r>
      <w:r w:rsidRPr="00B957FA">
        <w:rPr>
          <w:sz w:val="20"/>
          <w:szCs w:val="20"/>
        </w:rPr>
        <w:t>i tibia eller humerus (barn &gt; 5 år) omedelbart. Chansen att</w:t>
      </w:r>
      <w:r>
        <w:rPr>
          <w:sz w:val="20"/>
          <w:szCs w:val="20"/>
        </w:rPr>
        <w:t xml:space="preserve"> </w:t>
      </w:r>
      <w:r w:rsidRPr="00B957FA">
        <w:rPr>
          <w:sz w:val="20"/>
          <w:szCs w:val="20"/>
        </w:rPr>
        <w:t xml:space="preserve">lyckas få in en perifer intravenös infart är </w:t>
      </w:r>
      <w:r>
        <w:rPr>
          <w:sz w:val="20"/>
          <w:szCs w:val="20"/>
        </w:rPr>
        <w:t>liten</w:t>
      </w:r>
      <w:r w:rsidRPr="00B957FA">
        <w:rPr>
          <w:sz w:val="20"/>
          <w:szCs w:val="20"/>
        </w:rPr>
        <w:t xml:space="preserve"> och tid får inte spillas på stickförsök.</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EKG</w:t>
      </w:r>
    </w:p>
    <w:p w:rsidR="00750423" w:rsidRDefault="00750423" w:rsidP="00750423">
      <w:pPr>
        <w:autoSpaceDE w:val="0"/>
        <w:autoSpaceDN w:val="0"/>
        <w:adjustRightInd w:val="0"/>
        <w:rPr>
          <w:sz w:val="20"/>
          <w:szCs w:val="20"/>
        </w:rPr>
      </w:pPr>
      <w:r w:rsidRPr="00B957FA">
        <w:rPr>
          <w:sz w:val="20"/>
          <w:szCs w:val="20"/>
        </w:rPr>
        <w:t>Vid cirkulationsstillestånd skall barn</w:t>
      </w:r>
      <w:r>
        <w:rPr>
          <w:sz w:val="20"/>
          <w:szCs w:val="20"/>
        </w:rPr>
        <w:t>et kopplas upp på defibrillator för</w:t>
      </w:r>
      <w:r w:rsidRPr="00B957FA">
        <w:rPr>
          <w:sz w:val="20"/>
          <w:szCs w:val="20"/>
        </w:rPr>
        <w:t xml:space="preserve"> </w:t>
      </w:r>
      <w:r>
        <w:rPr>
          <w:sz w:val="20"/>
          <w:szCs w:val="20"/>
        </w:rPr>
        <w:t>rytmkontroller</w:t>
      </w:r>
      <w:r w:rsidRPr="00B957FA">
        <w:rPr>
          <w:sz w:val="20"/>
          <w:szCs w:val="20"/>
        </w:rPr>
        <w:t xml:space="preserve"> och</w:t>
      </w:r>
      <w:r>
        <w:rPr>
          <w:sz w:val="20"/>
          <w:szCs w:val="20"/>
        </w:rPr>
        <w:t xml:space="preserve"> </w:t>
      </w:r>
      <w:r w:rsidRPr="00B957FA">
        <w:rPr>
          <w:sz w:val="20"/>
          <w:szCs w:val="20"/>
        </w:rPr>
        <w:t>defibrillering vid behov.</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MÄT KROPPSTEMPERATUREN</w:t>
      </w:r>
    </w:p>
    <w:p w:rsidR="00750423" w:rsidRPr="00B957FA" w:rsidRDefault="00750423" w:rsidP="00750423">
      <w:pPr>
        <w:autoSpaceDE w:val="0"/>
        <w:autoSpaceDN w:val="0"/>
        <w:adjustRightInd w:val="0"/>
        <w:rPr>
          <w:sz w:val="20"/>
          <w:szCs w:val="20"/>
        </w:rPr>
      </w:pPr>
      <w:r w:rsidRPr="00B957FA">
        <w:rPr>
          <w:sz w:val="20"/>
          <w:szCs w:val="20"/>
        </w:rPr>
        <w:t>Mät kroppstemperaturen centralt (re</w:t>
      </w:r>
      <w:r>
        <w:rPr>
          <w:sz w:val="20"/>
          <w:szCs w:val="20"/>
        </w:rPr>
        <w:t>k</w:t>
      </w:r>
      <w:r w:rsidRPr="00B957FA">
        <w:rPr>
          <w:sz w:val="20"/>
          <w:szCs w:val="20"/>
        </w:rPr>
        <w:t>t</w:t>
      </w:r>
      <w:r>
        <w:rPr>
          <w:sz w:val="20"/>
          <w:szCs w:val="20"/>
        </w:rPr>
        <w:t>alt,</w:t>
      </w:r>
      <w:r w:rsidRPr="00B957FA">
        <w:rPr>
          <w:sz w:val="20"/>
          <w:szCs w:val="20"/>
        </w:rPr>
        <w:t xml:space="preserve"> </w:t>
      </w:r>
      <w:r>
        <w:rPr>
          <w:sz w:val="20"/>
          <w:szCs w:val="20"/>
        </w:rPr>
        <w:t>esofagalt</w:t>
      </w:r>
      <w:r w:rsidRPr="00B957FA">
        <w:rPr>
          <w:sz w:val="20"/>
          <w:szCs w:val="20"/>
        </w:rPr>
        <w:t>) med</w:t>
      </w:r>
      <w:r>
        <w:rPr>
          <w:sz w:val="20"/>
          <w:szCs w:val="20"/>
        </w:rPr>
        <w:t xml:space="preserve"> särskild</w:t>
      </w:r>
      <w:r w:rsidRPr="00B957FA">
        <w:rPr>
          <w:sz w:val="20"/>
          <w:szCs w:val="20"/>
        </w:rPr>
        <w:t xml:space="preserve"> termometer anpassad till låg</w:t>
      </w:r>
      <w:r>
        <w:rPr>
          <w:sz w:val="20"/>
          <w:szCs w:val="20"/>
        </w:rPr>
        <w:t xml:space="preserve"> kroppstemperatur</w:t>
      </w:r>
      <w:r w:rsidRPr="00B957FA">
        <w:rPr>
          <w:sz w:val="20"/>
          <w:szCs w:val="20"/>
        </w:rPr>
        <w:t>.</w:t>
      </w:r>
    </w:p>
    <w:p w:rsidR="00750423" w:rsidRDefault="00750423" w:rsidP="00750423">
      <w:pPr>
        <w:autoSpaceDE w:val="0"/>
        <w:autoSpaceDN w:val="0"/>
        <w:adjustRightInd w:val="0"/>
        <w:rPr>
          <w:sz w:val="20"/>
          <w:szCs w:val="20"/>
        </w:rPr>
      </w:pPr>
      <w:r w:rsidRPr="00B957FA">
        <w:rPr>
          <w:sz w:val="20"/>
          <w:szCs w:val="20"/>
        </w:rPr>
        <w:t xml:space="preserve">Vid cirkulationsstillestånd och hypotermi får man ej avbryta </w:t>
      </w:r>
      <w:r>
        <w:rPr>
          <w:sz w:val="20"/>
          <w:szCs w:val="20"/>
        </w:rPr>
        <w:t>HLR</w:t>
      </w:r>
      <w:r w:rsidRPr="00B957FA">
        <w:rPr>
          <w:sz w:val="20"/>
          <w:szCs w:val="20"/>
        </w:rPr>
        <w:t xml:space="preserve"> förrän</w:t>
      </w:r>
      <w:r>
        <w:rPr>
          <w:sz w:val="20"/>
          <w:szCs w:val="20"/>
        </w:rPr>
        <w:t xml:space="preserve"> </w:t>
      </w:r>
      <w:r w:rsidRPr="00B957FA">
        <w:rPr>
          <w:sz w:val="20"/>
          <w:szCs w:val="20"/>
        </w:rPr>
        <w:t xml:space="preserve">barnet är uppvärmt till </w:t>
      </w:r>
      <w:r>
        <w:rPr>
          <w:sz w:val="20"/>
          <w:szCs w:val="20"/>
        </w:rPr>
        <w:t>&gt;</w:t>
      </w:r>
      <w:r w:rsidRPr="00B957FA">
        <w:rPr>
          <w:sz w:val="20"/>
          <w:szCs w:val="20"/>
        </w:rPr>
        <w:t>32º.</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b/>
          <w:bCs/>
          <w:sz w:val="20"/>
          <w:szCs w:val="20"/>
        </w:rPr>
      </w:pPr>
      <w:r w:rsidRPr="00B957FA">
        <w:rPr>
          <w:b/>
          <w:bCs/>
          <w:sz w:val="20"/>
          <w:szCs w:val="20"/>
        </w:rPr>
        <w:t>DEFIBRILLERING</w:t>
      </w:r>
    </w:p>
    <w:p w:rsidR="00750423" w:rsidRDefault="00750423" w:rsidP="00750423">
      <w:pPr>
        <w:autoSpaceDE w:val="0"/>
        <w:autoSpaceDN w:val="0"/>
        <w:adjustRightInd w:val="0"/>
        <w:rPr>
          <w:sz w:val="20"/>
          <w:szCs w:val="20"/>
        </w:rPr>
      </w:pPr>
      <w:r>
        <w:rPr>
          <w:sz w:val="20"/>
          <w:szCs w:val="20"/>
        </w:rPr>
        <w:t xml:space="preserve">Dos: </w:t>
      </w:r>
      <w:r w:rsidRPr="00B957FA">
        <w:rPr>
          <w:sz w:val="20"/>
          <w:szCs w:val="20"/>
        </w:rPr>
        <w:t xml:space="preserve">4 J/kg vid ventrikelflimmer (VF) och pulslös ventrikeltakykardi (PVT). </w:t>
      </w:r>
    </w:p>
    <w:p w:rsidR="00750423" w:rsidRPr="00B957FA" w:rsidRDefault="00750423" w:rsidP="00750423">
      <w:pPr>
        <w:autoSpaceDE w:val="0"/>
        <w:autoSpaceDN w:val="0"/>
        <w:adjustRightInd w:val="0"/>
        <w:rPr>
          <w:sz w:val="20"/>
          <w:szCs w:val="20"/>
        </w:rPr>
      </w:pPr>
      <w:r w:rsidRPr="00B957FA">
        <w:rPr>
          <w:sz w:val="20"/>
          <w:szCs w:val="20"/>
        </w:rPr>
        <w:t>Räkna ut den</w:t>
      </w:r>
      <w:r>
        <w:rPr>
          <w:sz w:val="20"/>
          <w:szCs w:val="20"/>
        </w:rPr>
        <w:t xml:space="preserve"> </w:t>
      </w:r>
      <w:r w:rsidRPr="00B957FA">
        <w:rPr>
          <w:sz w:val="20"/>
          <w:szCs w:val="20"/>
        </w:rPr>
        <w:t>energimängd som behövs och avrunda uppåt till närmaste nivå på defibrillatorn. Använd</w:t>
      </w:r>
    </w:p>
    <w:p w:rsidR="00750423" w:rsidRPr="00B957FA" w:rsidRDefault="00750423" w:rsidP="00750423">
      <w:pPr>
        <w:autoSpaceDE w:val="0"/>
        <w:autoSpaceDN w:val="0"/>
        <w:adjustRightInd w:val="0"/>
        <w:rPr>
          <w:sz w:val="20"/>
          <w:szCs w:val="20"/>
        </w:rPr>
      </w:pPr>
      <w:r w:rsidRPr="00B957FA">
        <w:rPr>
          <w:sz w:val="20"/>
          <w:szCs w:val="20"/>
        </w:rPr>
        <w:t xml:space="preserve">pediatriska elektroder till barn &lt;10 år. </w:t>
      </w:r>
      <w:r w:rsidRPr="00B957FA">
        <w:rPr>
          <w:b/>
          <w:bCs/>
          <w:sz w:val="20"/>
          <w:szCs w:val="20"/>
        </w:rPr>
        <w:t>OBS</w:t>
      </w:r>
      <w:r>
        <w:rPr>
          <w:b/>
          <w:bCs/>
          <w:sz w:val="20"/>
          <w:szCs w:val="20"/>
        </w:rPr>
        <w:t>!</w:t>
      </w:r>
      <w:r w:rsidRPr="00B957FA">
        <w:rPr>
          <w:b/>
          <w:bCs/>
          <w:sz w:val="20"/>
          <w:szCs w:val="20"/>
        </w:rPr>
        <w:t xml:space="preserve"> </w:t>
      </w:r>
      <w:r>
        <w:rPr>
          <w:sz w:val="20"/>
          <w:szCs w:val="20"/>
        </w:rPr>
        <w:t>O</w:t>
      </w:r>
      <w:r w:rsidRPr="00B957FA">
        <w:rPr>
          <w:sz w:val="20"/>
          <w:szCs w:val="20"/>
        </w:rPr>
        <w:t>m patienten inte är ett barn med VOC, överväg</w:t>
      </w:r>
    </w:p>
    <w:p w:rsidR="00750423" w:rsidRPr="00B957FA" w:rsidRDefault="00750423" w:rsidP="00750423">
      <w:pPr>
        <w:autoSpaceDE w:val="0"/>
        <w:autoSpaceDN w:val="0"/>
        <w:adjustRightInd w:val="0"/>
        <w:rPr>
          <w:sz w:val="20"/>
          <w:szCs w:val="20"/>
        </w:rPr>
      </w:pPr>
      <w:r w:rsidRPr="00B957FA">
        <w:rPr>
          <w:sz w:val="20"/>
          <w:szCs w:val="20"/>
        </w:rPr>
        <w:t xml:space="preserve">elektrolytrubbning, hypotermi, läkemedelsintoxikation </w:t>
      </w:r>
      <w:r>
        <w:rPr>
          <w:sz w:val="20"/>
          <w:szCs w:val="20"/>
        </w:rPr>
        <w:t xml:space="preserve">som orsak </w:t>
      </w:r>
      <w:r w:rsidRPr="00B957FA">
        <w:rPr>
          <w:sz w:val="20"/>
          <w:szCs w:val="20"/>
        </w:rPr>
        <w:t>vid ventrikelflimmer. Om så, behöver</w:t>
      </w:r>
      <w:r>
        <w:rPr>
          <w:sz w:val="20"/>
          <w:szCs w:val="20"/>
        </w:rPr>
        <w:t xml:space="preserve"> </w:t>
      </w:r>
      <w:r w:rsidRPr="00B957FA">
        <w:rPr>
          <w:sz w:val="20"/>
          <w:szCs w:val="20"/>
        </w:rPr>
        <w:t>orsaken oftast åtgärdas innan defibrillering blir framgångsrik.</w:t>
      </w:r>
    </w:p>
    <w:p w:rsidR="00750423" w:rsidRDefault="00750423" w:rsidP="00750423">
      <w:pPr>
        <w:autoSpaceDE w:val="0"/>
        <w:autoSpaceDN w:val="0"/>
        <w:adjustRightInd w:val="0"/>
        <w:rPr>
          <w:sz w:val="20"/>
          <w:szCs w:val="20"/>
        </w:rPr>
      </w:pPr>
      <w:r w:rsidRPr="00B957FA">
        <w:rPr>
          <w:b/>
          <w:bCs/>
          <w:sz w:val="20"/>
          <w:szCs w:val="20"/>
        </w:rPr>
        <w:t>Fortsätt återupplivning beroende</w:t>
      </w:r>
      <w:r>
        <w:rPr>
          <w:b/>
          <w:bCs/>
          <w:sz w:val="20"/>
          <w:szCs w:val="20"/>
        </w:rPr>
        <w:t xml:space="preserve"> </w:t>
      </w:r>
      <w:r w:rsidRPr="00B957FA">
        <w:rPr>
          <w:b/>
          <w:bCs/>
          <w:sz w:val="20"/>
          <w:szCs w:val="20"/>
        </w:rPr>
        <w:t>på typ av hjärtstillestånd,</w:t>
      </w:r>
      <w:r>
        <w:rPr>
          <w:b/>
          <w:bCs/>
          <w:sz w:val="20"/>
          <w:szCs w:val="20"/>
        </w:rPr>
        <w:t xml:space="preserve"> </w:t>
      </w:r>
      <w:r w:rsidRPr="00B957FA">
        <w:rPr>
          <w:sz w:val="20"/>
          <w:szCs w:val="20"/>
        </w:rPr>
        <w:t>se respektive schema</w:t>
      </w:r>
      <w:r>
        <w:rPr>
          <w:sz w:val="20"/>
          <w:szCs w:val="20"/>
        </w:rPr>
        <w:t xml:space="preserve"> nedan</w:t>
      </w:r>
      <w:r w:rsidRPr="00B957FA">
        <w:rPr>
          <w:sz w:val="20"/>
          <w:szCs w:val="20"/>
        </w:rPr>
        <w:t>!</w:t>
      </w:r>
    </w:p>
    <w:p w:rsidR="00750423"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sz w:val="20"/>
          <w:szCs w:val="20"/>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634"/>
      </w:tblGrid>
      <w:tr w:rsidR="00750423" w:rsidRPr="00953FFB" w:rsidTr="0060086C">
        <w:tc>
          <w:tcPr>
            <w:tcW w:w="9401" w:type="dxa"/>
            <w:gridSpan w:val="2"/>
          </w:tcPr>
          <w:p w:rsidR="00750423" w:rsidRPr="00953FFB" w:rsidRDefault="00750423" w:rsidP="0060086C">
            <w:pPr>
              <w:autoSpaceDE w:val="0"/>
              <w:autoSpaceDN w:val="0"/>
              <w:adjustRightInd w:val="0"/>
              <w:jc w:val="center"/>
              <w:rPr>
                <w:sz w:val="20"/>
                <w:szCs w:val="20"/>
              </w:rPr>
            </w:pPr>
            <w:r w:rsidRPr="00953FFB">
              <w:rPr>
                <w:sz w:val="20"/>
                <w:szCs w:val="20"/>
              </w:rPr>
              <w:lastRenderedPageBreak/>
              <w:br w:type="page"/>
            </w:r>
          </w:p>
          <w:p w:rsidR="00750423" w:rsidRPr="00953FFB" w:rsidRDefault="00750423" w:rsidP="0060086C">
            <w:pPr>
              <w:autoSpaceDE w:val="0"/>
              <w:autoSpaceDN w:val="0"/>
              <w:adjustRightInd w:val="0"/>
              <w:jc w:val="center"/>
              <w:rPr>
                <w:b/>
                <w:bCs/>
              </w:rPr>
            </w:pPr>
            <w:r w:rsidRPr="00953FFB">
              <w:rPr>
                <w:b/>
                <w:bCs/>
              </w:rPr>
              <w:t>ÅTERUPPLIVNING; UNIVERSELL ALGORITM</w:t>
            </w:r>
          </w:p>
          <w:p w:rsidR="00750423" w:rsidRPr="00953FFB" w:rsidRDefault="00750423" w:rsidP="0060086C">
            <w:pPr>
              <w:autoSpaceDE w:val="0"/>
              <w:autoSpaceDN w:val="0"/>
              <w:adjustRightInd w:val="0"/>
              <w:rPr>
                <w:b/>
                <w:bCs/>
                <w:sz w:val="20"/>
                <w:szCs w:val="20"/>
              </w:rPr>
            </w:pPr>
          </w:p>
        </w:tc>
      </w:tr>
      <w:tr w:rsidR="00750423" w:rsidRPr="00953FFB" w:rsidTr="0060086C">
        <w:tc>
          <w:tcPr>
            <w:tcW w:w="4700" w:type="dxa"/>
          </w:tcPr>
          <w:p w:rsidR="00750423" w:rsidRPr="00953FFB" w:rsidRDefault="00750423" w:rsidP="0060086C">
            <w:pPr>
              <w:autoSpaceDE w:val="0"/>
              <w:autoSpaceDN w:val="0"/>
              <w:adjustRightInd w:val="0"/>
              <w:rPr>
                <w:b/>
                <w:bCs/>
                <w:sz w:val="20"/>
                <w:szCs w:val="20"/>
              </w:rPr>
            </w:pPr>
          </w:p>
          <w:p w:rsidR="00750423" w:rsidRPr="00953FFB" w:rsidRDefault="00750423" w:rsidP="0060086C">
            <w:pPr>
              <w:autoSpaceDE w:val="0"/>
              <w:autoSpaceDN w:val="0"/>
              <w:adjustRightInd w:val="0"/>
              <w:rPr>
                <w:b/>
                <w:bCs/>
                <w:sz w:val="20"/>
                <w:szCs w:val="20"/>
              </w:rPr>
            </w:pPr>
            <w:r w:rsidRPr="00953FFB">
              <w:rPr>
                <w:b/>
                <w:bCs/>
                <w:sz w:val="20"/>
                <w:szCs w:val="20"/>
              </w:rPr>
              <w:t>ASYSTOLI/ELEKTROMEKANISK</w:t>
            </w:r>
          </w:p>
          <w:p w:rsidR="00750423" w:rsidRPr="00953FFB" w:rsidRDefault="00750423" w:rsidP="0060086C">
            <w:pPr>
              <w:autoSpaceDE w:val="0"/>
              <w:autoSpaceDN w:val="0"/>
              <w:adjustRightInd w:val="0"/>
              <w:rPr>
                <w:b/>
                <w:bCs/>
                <w:sz w:val="20"/>
                <w:szCs w:val="20"/>
              </w:rPr>
            </w:pPr>
            <w:r w:rsidRPr="00953FFB">
              <w:rPr>
                <w:b/>
                <w:bCs/>
                <w:sz w:val="20"/>
                <w:szCs w:val="20"/>
              </w:rPr>
              <w:t>DISSOCIATION</w:t>
            </w:r>
          </w:p>
          <w:p w:rsidR="00750423" w:rsidRPr="00953FFB" w:rsidRDefault="00750423" w:rsidP="0060086C">
            <w:pPr>
              <w:autoSpaceDE w:val="0"/>
              <w:autoSpaceDN w:val="0"/>
              <w:adjustRightInd w:val="0"/>
              <w:rPr>
                <w:b/>
                <w:bCs/>
                <w:sz w:val="20"/>
                <w:szCs w:val="20"/>
              </w:rPr>
            </w:pPr>
          </w:p>
          <w:p w:rsidR="00750423" w:rsidRPr="00953FFB" w:rsidRDefault="00750423" w:rsidP="0060086C">
            <w:pPr>
              <w:autoSpaceDE w:val="0"/>
              <w:autoSpaceDN w:val="0"/>
              <w:adjustRightInd w:val="0"/>
              <w:rPr>
                <w:b/>
                <w:bCs/>
                <w:sz w:val="20"/>
                <w:szCs w:val="20"/>
              </w:rPr>
            </w:pPr>
          </w:p>
          <w:p w:rsidR="00750423" w:rsidRPr="00953FFB" w:rsidRDefault="00750423" w:rsidP="0060086C">
            <w:pPr>
              <w:autoSpaceDE w:val="0"/>
              <w:autoSpaceDN w:val="0"/>
              <w:adjustRightInd w:val="0"/>
              <w:rPr>
                <w:sz w:val="20"/>
                <w:szCs w:val="20"/>
              </w:rPr>
            </w:pPr>
            <w:r w:rsidRPr="00953FFB">
              <w:rPr>
                <w:sz w:val="20"/>
                <w:szCs w:val="20"/>
              </w:rPr>
              <w:t>Starta HLR</w:t>
            </w:r>
          </w:p>
          <w:p w:rsidR="00750423" w:rsidRPr="00953FFB" w:rsidRDefault="00750423" w:rsidP="0060086C">
            <w:pPr>
              <w:autoSpaceDE w:val="0"/>
              <w:autoSpaceDN w:val="0"/>
              <w:adjustRightInd w:val="0"/>
              <w:rPr>
                <w:sz w:val="20"/>
                <w:szCs w:val="20"/>
              </w:rPr>
            </w:pPr>
            <w:r w:rsidRPr="00953FFB">
              <w:rPr>
                <w:sz w:val="20"/>
                <w:szCs w:val="20"/>
              </w:rPr>
              <w:t>Ventilera/intubera</w:t>
            </w:r>
          </w:p>
          <w:p w:rsidR="00750423" w:rsidRPr="00953FFB" w:rsidRDefault="00750423" w:rsidP="0060086C">
            <w:pPr>
              <w:autoSpaceDE w:val="0"/>
              <w:autoSpaceDN w:val="0"/>
              <w:adjustRightInd w:val="0"/>
              <w:rPr>
                <w:sz w:val="20"/>
                <w:szCs w:val="20"/>
              </w:rPr>
            </w:pPr>
            <w:r w:rsidRPr="00953FFB">
              <w:rPr>
                <w:sz w:val="20"/>
                <w:szCs w:val="20"/>
              </w:rPr>
              <w:t>100% O2</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i.v / i.o INFART</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Adrenalin 10 μg/kg i.v / i.o</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Efter 2 min, analysera rytmen. Vid</w:t>
            </w:r>
          </w:p>
          <w:p w:rsidR="00750423" w:rsidRPr="00953FFB" w:rsidRDefault="00750423" w:rsidP="0060086C">
            <w:pPr>
              <w:autoSpaceDE w:val="0"/>
              <w:autoSpaceDN w:val="0"/>
              <w:adjustRightInd w:val="0"/>
              <w:rPr>
                <w:sz w:val="20"/>
                <w:szCs w:val="20"/>
              </w:rPr>
            </w:pPr>
            <w:r w:rsidRPr="00953FFB">
              <w:rPr>
                <w:sz w:val="20"/>
                <w:szCs w:val="20"/>
              </w:rPr>
              <w:t>förändring på monitorn, kontrollera</w:t>
            </w:r>
          </w:p>
          <w:p w:rsidR="00750423" w:rsidRPr="00953FFB" w:rsidRDefault="00750423" w:rsidP="0060086C">
            <w:pPr>
              <w:autoSpaceDE w:val="0"/>
              <w:autoSpaceDN w:val="0"/>
              <w:adjustRightInd w:val="0"/>
              <w:rPr>
                <w:sz w:val="20"/>
                <w:szCs w:val="20"/>
              </w:rPr>
            </w:pPr>
            <w:r w:rsidRPr="00953FFB">
              <w:rPr>
                <w:sz w:val="20"/>
                <w:szCs w:val="20"/>
              </w:rPr>
              <w:t>puls. Ingen puls ► fortsätt HLR.</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2 min HLR</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Adrenalin 10 μg/kg i.v / i.o.</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ÖVERVÄG</w:t>
            </w:r>
            <w:r>
              <w:rPr>
                <w:sz w:val="20"/>
                <w:szCs w:val="20"/>
              </w:rPr>
              <w:t>:</w:t>
            </w:r>
          </w:p>
          <w:p w:rsidR="00750423" w:rsidRPr="00953FFB" w:rsidRDefault="00750423" w:rsidP="0060086C">
            <w:pPr>
              <w:autoSpaceDE w:val="0"/>
              <w:autoSpaceDN w:val="0"/>
              <w:adjustRightInd w:val="0"/>
              <w:rPr>
                <w:sz w:val="20"/>
                <w:szCs w:val="20"/>
              </w:rPr>
            </w:pPr>
            <w:r w:rsidRPr="00953FFB">
              <w:rPr>
                <w:sz w:val="20"/>
                <w:szCs w:val="20"/>
              </w:rPr>
              <w:t>Hypoxi</w:t>
            </w:r>
          </w:p>
          <w:p w:rsidR="00750423" w:rsidRPr="00953FFB" w:rsidRDefault="00750423" w:rsidP="0060086C">
            <w:pPr>
              <w:autoSpaceDE w:val="0"/>
              <w:autoSpaceDN w:val="0"/>
              <w:adjustRightInd w:val="0"/>
              <w:rPr>
                <w:sz w:val="20"/>
                <w:szCs w:val="20"/>
              </w:rPr>
            </w:pPr>
            <w:r w:rsidRPr="00953FFB">
              <w:rPr>
                <w:sz w:val="20"/>
                <w:szCs w:val="20"/>
              </w:rPr>
              <w:t>Hypovolemi (Vätskebolus)</w:t>
            </w:r>
          </w:p>
          <w:p w:rsidR="00750423" w:rsidRPr="00953FFB" w:rsidRDefault="00750423" w:rsidP="0060086C">
            <w:pPr>
              <w:autoSpaceDE w:val="0"/>
              <w:autoSpaceDN w:val="0"/>
              <w:adjustRightInd w:val="0"/>
              <w:rPr>
                <w:sz w:val="20"/>
                <w:szCs w:val="20"/>
              </w:rPr>
            </w:pPr>
            <w:r w:rsidRPr="00953FFB">
              <w:rPr>
                <w:sz w:val="20"/>
                <w:szCs w:val="20"/>
              </w:rPr>
              <w:t>Övertryckspneumothorax</w:t>
            </w:r>
          </w:p>
          <w:p w:rsidR="00750423" w:rsidRPr="00953FFB" w:rsidRDefault="00750423" w:rsidP="0060086C">
            <w:pPr>
              <w:autoSpaceDE w:val="0"/>
              <w:autoSpaceDN w:val="0"/>
              <w:adjustRightInd w:val="0"/>
              <w:rPr>
                <w:sz w:val="20"/>
                <w:szCs w:val="20"/>
              </w:rPr>
            </w:pPr>
            <w:r w:rsidRPr="00953FFB">
              <w:rPr>
                <w:sz w:val="20"/>
                <w:szCs w:val="20"/>
              </w:rPr>
              <w:t>Hjärttamponad</w:t>
            </w:r>
          </w:p>
          <w:p w:rsidR="00750423" w:rsidRPr="00953FFB" w:rsidRDefault="00750423" w:rsidP="0060086C">
            <w:pPr>
              <w:autoSpaceDE w:val="0"/>
              <w:autoSpaceDN w:val="0"/>
              <w:adjustRightInd w:val="0"/>
              <w:rPr>
                <w:sz w:val="20"/>
                <w:szCs w:val="20"/>
              </w:rPr>
            </w:pPr>
            <w:r w:rsidRPr="00953FFB">
              <w:rPr>
                <w:sz w:val="20"/>
                <w:szCs w:val="20"/>
              </w:rPr>
              <w:t>Intoxikation</w:t>
            </w:r>
          </w:p>
          <w:p w:rsidR="00750423" w:rsidRPr="00953FFB" w:rsidRDefault="00750423" w:rsidP="0060086C">
            <w:pPr>
              <w:autoSpaceDE w:val="0"/>
              <w:autoSpaceDN w:val="0"/>
              <w:adjustRightInd w:val="0"/>
              <w:rPr>
                <w:sz w:val="20"/>
                <w:szCs w:val="20"/>
              </w:rPr>
            </w:pPr>
            <w:r w:rsidRPr="00953FFB">
              <w:rPr>
                <w:sz w:val="20"/>
                <w:szCs w:val="20"/>
              </w:rPr>
              <w:t>Tromboemboli</w:t>
            </w:r>
          </w:p>
          <w:p w:rsidR="00750423" w:rsidRPr="00953FFB" w:rsidRDefault="00750423" w:rsidP="0060086C">
            <w:pPr>
              <w:autoSpaceDE w:val="0"/>
              <w:autoSpaceDN w:val="0"/>
              <w:adjustRightInd w:val="0"/>
              <w:rPr>
                <w:sz w:val="20"/>
                <w:szCs w:val="20"/>
              </w:rPr>
            </w:pPr>
          </w:p>
        </w:tc>
        <w:tc>
          <w:tcPr>
            <w:tcW w:w="4701" w:type="dxa"/>
          </w:tcPr>
          <w:p w:rsidR="00750423" w:rsidRPr="00953FFB" w:rsidRDefault="00750423" w:rsidP="0060086C">
            <w:pPr>
              <w:autoSpaceDE w:val="0"/>
              <w:autoSpaceDN w:val="0"/>
              <w:adjustRightInd w:val="0"/>
              <w:rPr>
                <w:b/>
                <w:bCs/>
                <w:sz w:val="20"/>
                <w:szCs w:val="20"/>
              </w:rPr>
            </w:pPr>
          </w:p>
          <w:p w:rsidR="00750423" w:rsidRPr="00953FFB" w:rsidRDefault="00750423" w:rsidP="0060086C">
            <w:pPr>
              <w:autoSpaceDE w:val="0"/>
              <w:autoSpaceDN w:val="0"/>
              <w:adjustRightInd w:val="0"/>
              <w:rPr>
                <w:b/>
                <w:bCs/>
                <w:sz w:val="20"/>
                <w:szCs w:val="20"/>
              </w:rPr>
            </w:pPr>
            <w:r w:rsidRPr="00953FFB">
              <w:rPr>
                <w:b/>
                <w:bCs/>
                <w:sz w:val="20"/>
                <w:szCs w:val="20"/>
              </w:rPr>
              <w:t>VENTRIKELFLIMMER/</w:t>
            </w:r>
          </w:p>
          <w:p w:rsidR="00750423" w:rsidRPr="00953FFB" w:rsidRDefault="00750423" w:rsidP="0060086C">
            <w:pPr>
              <w:autoSpaceDE w:val="0"/>
              <w:autoSpaceDN w:val="0"/>
              <w:adjustRightInd w:val="0"/>
              <w:rPr>
                <w:b/>
                <w:bCs/>
                <w:sz w:val="20"/>
                <w:szCs w:val="20"/>
              </w:rPr>
            </w:pPr>
            <w:r w:rsidRPr="00953FFB">
              <w:rPr>
                <w:b/>
                <w:bCs/>
                <w:sz w:val="20"/>
                <w:szCs w:val="20"/>
              </w:rPr>
              <w:t>PULSLÖS</w:t>
            </w:r>
          </w:p>
          <w:p w:rsidR="00750423" w:rsidRPr="00953FFB" w:rsidRDefault="00750423" w:rsidP="0060086C">
            <w:pPr>
              <w:autoSpaceDE w:val="0"/>
              <w:autoSpaceDN w:val="0"/>
              <w:adjustRightInd w:val="0"/>
              <w:rPr>
                <w:b/>
                <w:bCs/>
                <w:sz w:val="20"/>
                <w:szCs w:val="20"/>
              </w:rPr>
            </w:pPr>
            <w:r w:rsidRPr="00953FFB">
              <w:rPr>
                <w:b/>
                <w:bCs/>
                <w:sz w:val="20"/>
                <w:szCs w:val="20"/>
              </w:rPr>
              <w:t>VENTRIKELTAKYKARDI</w:t>
            </w:r>
          </w:p>
          <w:p w:rsidR="00750423" w:rsidRPr="00953FFB" w:rsidRDefault="00750423" w:rsidP="0060086C">
            <w:pPr>
              <w:autoSpaceDE w:val="0"/>
              <w:autoSpaceDN w:val="0"/>
              <w:adjustRightInd w:val="0"/>
              <w:rPr>
                <w:sz w:val="20"/>
                <w:szCs w:val="20"/>
              </w:rPr>
            </w:pPr>
          </w:p>
          <w:p w:rsidR="00750423" w:rsidRPr="00953FFB" w:rsidRDefault="00750423" w:rsidP="0060086C">
            <w:pPr>
              <w:autoSpaceDE w:val="0"/>
              <w:autoSpaceDN w:val="0"/>
              <w:adjustRightInd w:val="0"/>
              <w:rPr>
                <w:sz w:val="20"/>
                <w:szCs w:val="20"/>
              </w:rPr>
            </w:pPr>
          </w:p>
          <w:p w:rsidR="00750423" w:rsidRPr="00953FFB" w:rsidRDefault="00750423" w:rsidP="0060086C">
            <w:pPr>
              <w:autoSpaceDE w:val="0"/>
              <w:autoSpaceDN w:val="0"/>
              <w:adjustRightInd w:val="0"/>
              <w:rPr>
                <w:sz w:val="20"/>
                <w:szCs w:val="20"/>
              </w:rPr>
            </w:pPr>
            <w:r w:rsidRPr="00953FFB">
              <w:rPr>
                <w:sz w:val="20"/>
                <w:szCs w:val="20"/>
              </w:rPr>
              <w:t>Starta HLR</w:t>
            </w:r>
          </w:p>
          <w:p w:rsidR="00750423" w:rsidRPr="00953FFB" w:rsidRDefault="00750423" w:rsidP="0060086C">
            <w:pPr>
              <w:autoSpaceDE w:val="0"/>
              <w:autoSpaceDN w:val="0"/>
              <w:adjustRightInd w:val="0"/>
              <w:rPr>
                <w:sz w:val="20"/>
                <w:szCs w:val="20"/>
              </w:rPr>
            </w:pPr>
            <w:r w:rsidRPr="00953FFB">
              <w:rPr>
                <w:sz w:val="20"/>
                <w:szCs w:val="20"/>
              </w:rPr>
              <w:t>Ventilera</w:t>
            </w:r>
          </w:p>
          <w:p w:rsidR="00750423" w:rsidRPr="00953FFB" w:rsidRDefault="00750423" w:rsidP="0060086C">
            <w:pPr>
              <w:autoSpaceDE w:val="0"/>
              <w:autoSpaceDN w:val="0"/>
              <w:adjustRightInd w:val="0"/>
              <w:rPr>
                <w:sz w:val="20"/>
                <w:szCs w:val="20"/>
              </w:rPr>
            </w:pPr>
            <w:r w:rsidRPr="00953FFB">
              <w:rPr>
                <w:sz w:val="20"/>
                <w:szCs w:val="20"/>
              </w:rPr>
              <w:t>100% O2</w:t>
            </w:r>
          </w:p>
          <w:p w:rsidR="00750423" w:rsidRPr="00953FFB" w:rsidRDefault="00750423" w:rsidP="0060086C">
            <w:pPr>
              <w:autoSpaceDE w:val="0"/>
              <w:autoSpaceDN w:val="0"/>
              <w:adjustRightInd w:val="0"/>
              <w:rPr>
                <w:sz w:val="20"/>
                <w:szCs w:val="20"/>
              </w:rPr>
            </w:pPr>
            <w:r w:rsidRPr="00953FFB">
              <w:rPr>
                <w:sz w:val="20"/>
                <w:szCs w:val="20"/>
              </w:rPr>
              <w:t>DEFIBRILLERA 4J/kg</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HLR 2 min</w:t>
            </w:r>
          </w:p>
          <w:p w:rsidR="00750423" w:rsidRPr="00953FFB" w:rsidRDefault="00750423" w:rsidP="0060086C">
            <w:pPr>
              <w:autoSpaceDE w:val="0"/>
              <w:autoSpaceDN w:val="0"/>
              <w:adjustRightInd w:val="0"/>
              <w:rPr>
                <w:sz w:val="20"/>
                <w:szCs w:val="20"/>
              </w:rPr>
            </w:pPr>
            <w:r w:rsidRPr="00953FFB">
              <w:rPr>
                <w:sz w:val="20"/>
                <w:szCs w:val="20"/>
              </w:rPr>
              <w:t>i.v / i.o INFART</w:t>
            </w:r>
          </w:p>
          <w:p w:rsidR="00750423" w:rsidRPr="00953FFB" w:rsidRDefault="00750423" w:rsidP="0060086C">
            <w:pPr>
              <w:autoSpaceDE w:val="0"/>
              <w:autoSpaceDN w:val="0"/>
              <w:adjustRightInd w:val="0"/>
              <w:rPr>
                <w:sz w:val="20"/>
                <w:szCs w:val="20"/>
              </w:rPr>
            </w:pPr>
            <w:r w:rsidRPr="00953FFB">
              <w:rPr>
                <w:sz w:val="20"/>
                <w:szCs w:val="20"/>
              </w:rPr>
              <w:t>Intubera</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Efter 2 min, analysera rytmen. Vid</w:t>
            </w:r>
          </w:p>
          <w:p w:rsidR="00750423" w:rsidRPr="00953FFB" w:rsidRDefault="00750423" w:rsidP="0060086C">
            <w:pPr>
              <w:autoSpaceDE w:val="0"/>
              <w:autoSpaceDN w:val="0"/>
              <w:adjustRightInd w:val="0"/>
              <w:rPr>
                <w:sz w:val="20"/>
                <w:szCs w:val="20"/>
              </w:rPr>
            </w:pPr>
            <w:r w:rsidRPr="00953FFB">
              <w:rPr>
                <w:sz w:val="20"/>
                <w:szCs w:val="20"/>
              </w:rPr>
              <w:t>förändring på monitorn, kontrollera puls.</w:t>
            </w:r>
          </w:p>
          <w:p w:rsidR="00750423" w:rsidRPr="00953FFB" w:rsidRDefault="00750423" w:rsidP="0060086C">
            <w:pPr>
              <w:autoSpaceDE w:val="0"/>
              <w:autoSpaceDN w:val="0"/>
              <w:adjustRightInd w:val="0"/>
              <w:rPr>
                <w:sz w:val="20"/>
                <w:szCs w:val="20"/>
              </w:rPr>
            </w:pPr>
            <w:r w:rsidRPr="00953FFB">
              <w:rPr>
                <w:sz w:val="20"/>
                <w:szCs w:val="20"/>
              </w:rPr>
              <w:t>Ingen puls – fortsätt HLR.</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HLR 2 min</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DEFIBRILLERA 4J/kg</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Efter 2 min, analysera rytmen. Vid</w:t>
            </w:r>
          </w:p>
          <w:p w:rsidR="00750423" w:rsidRPr="00953FFB" w:rsidRDefault="00750423" w:rsidP="0060086C">
            <w:pPr>
              <w:autoSpaceDE w:val="0"/>
              <w:autoSpaceDN w:val="0"/>
              <w:adjustRightInd w:val="0"/>
              <w:rPr>
                <w:sz w:val="20"/>
                <w:szCs w:val="20"/>
              </w:rPr>
            </w:pPr>
            <w:r w:rsidRPr="00953FFB">
              <w:rPr>
                <w:sz w:val="20"/>
                <w:szCs w:val="20"/>
              </w:rPr>
              <w:t>förändring på monitorn, kontrollera puls.</w:t>
            </w:r>
          </w:p>
          <w:p w:rsidR="00750423" w:rsidRPr="00953FFB" w:rsidRDefault="00750423" w:rsidP="0060086C">
            <w:pPr>
              <w:autoSpaceDE w:val="0"/>
              <w:autoSpaceDN w:val="0"/>
              <w:adjustRightInd w:val="0"/>
              <w:rPr>
                <w:sz w:val="20"/>
                <w:szCs w:val="20"/>
              </w:rPr>
            </w:pPr>
            <w:r w:rsidRPr="00953FFB">
              <w:rPr>
                <w:sz w:val="20"/>
                <w:szCs w:val="20"/>
              </w:rPr>
              <w:t>Ingen puls – fortsätt HLR.</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HLR 2 min</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DEFIBRILLERA 4J/kg</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HLR 4 min</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Efter 2 min, analysera rytmen. Vid</w:t>
            </w:r>
          </w:p>
          <w:p w:rsidR="00750423" w:rsidRPr="00953FFB" w:rsidRDefault="00750423" w:rsidP="0060086C">
            <w:pPr>
              <w:autoSpaceDE w:val="0"/>
              <w:autoSpaceDN w:val="0"/>
              <w:adjustRightInd w:val="0"/>
              <w:rPr>
                <w:sz w:val="20"/>
                <w:szCs w:val="20"/>
              </w:rPr>
            </w:pPr>
            <w:r w:rsidRPr="00953FFB">
              <w:rPr>
                <w:sz w:val="20"/>
                <w:szCs w:val="20"/>
              </w:rPr>
              <w:t>förändring på monitorn, kontrollera puls.</w:t>
            </w:r>
          </w:p>
          <w:p w:rsidR="00750423" w:rsidRPr="00953FFB" w:rsidRDefault="00750423" w:rsidP="0060086C">
            <w:pPr>
              <w:autoSpaceDE w:val="0"/>
              <w:autoSpaceDN w:val="0"/>
              <w:adjustRightInd w:val="0"/>
              <w:rPr>
                <w:sz w:val="20"/>
                <w:szCs w:val="20"/>
              </w:rPr>
            </w:pPr>
            <w:r w:rsidRPr="00953FFB">
              <w:rPr>
                <w:sz w:val="20"/>
                <w:szCs w:val="20"/>
              </w:rPr>
              <w:t>Ingen puls – fortsätt HLR.</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HLR 2 min</w:t>
            </w:r>
          </w:p>
          <w:p w:rsidR="00750423" w:rsidRPr="00953FFB" w:rsidRDefault="00750423" w:rsidP="0060086C">
            <w:pPr>
              <w:autoSpaceDE w:val="0"/>
              <w:autoSpaceDN w:val="0"/>
              <w:adjustRightInd w:val="0"/>
              <w:rPr>
                <w:sz w:val="20"/>
                <w:szCs w:val="20"/>
              </w:rPr>
            </w:pPr>
            <w:r w:rsidRPr="00953FFB">
              <w:rPr>
                <w:sz w:val="20"/>
                <w:szCs w:val="20"/>
              </w:rPr>
              <w:t>ADRENALIN 10 μg/kg</w:t>
            </w:r>
          </w:p>
          <w:p w:rsidR="00750423" w:rsidRPr="00953FFB" w:rsidRDefault="00750423" w:rsidP="0060086C">
            <w:pPr>
              <w:autoSpaceDE w:val="0"/>
              <w:autoSpaceDN w:val="0"/>
              <w:adjustRightInd w:val="0"/>
              <w:rPr>
                <w:sz w:val="20"/>
                <w:szCs w:val="20"/>
              </w:rPr>
            </w:pPr>
            <w:r w:rsidRPr="00953FFB">
              <w:rPr>
                <w:sz w:val="20"/>
                <w:szCs w:val="20"/>
              </w:rPr>
              <w:t>Cordarone 5mg/kg</w:t>
            </w:r>
          </w:p>
          <w:p w:rsidR="00750423" w:rsidRPr="00953FFB" w:rsidRDefault="00750423" w:rsidP="0060086C">
            <w:pPr>
              <w:autoSpaceDE w:val="0"/>
              <w:autoSpaceDN w:val="0"/>
              <w:adjustRightInd w:val="0"/>
              <w:rPr>
                <w:sz w:val="20"/>
                <w:szCs w:val="20"/>
              </w:rPr>
            </w:pPr>
            <w:r w:rsidRPr="00953FFB">
              <w:rPr>
                <w:sz w:val="20"/>
                <w:szCs w:val="20"/>
              </w:rPr>
              <w:t>DEFIBRILLERA 4J/kg</w:t>
            </w:r>
          </w:p>
          <w:p w:rsidR="00750423" w:rsidRPr="00953FFB" w:rsidRDefault="00750423" w:rsidP="0060086C">
            <w:pPr>
              <w:autoSpaceDE w:val="0"/>
              <w:autoSpaceDN w:val="0"/>
              <w:adjustRightInd w:val="0"/>
              <w:rPr>
                <w:rFonts w:eastAsia="MS-Mincho"/>
                <w:b/>
                <w:sz w:val="20"/>
                <w:szCs w:val="20"/>
              </w:rPr>
            </w:pPr>
            <w:r w:rsidRPr="00953FFB">
              <w:rPr>
                <w:rFonts w:eastAsia="MS-Mincho"/>
                <w:b/>
                <w:sz w:val="20"/>
                <w:szCs w:val="20"/>
              </w:rPr>
              <w:t>▼</w:t>
            </w:r>
          </w:p>
          <w:p w:rsidR="00750423" w:rsidRPr="00953FFB" w:rsidRDefault="00750423" w:rsidP="0060086C">
            <w:pPr>
              <w:autoSpaceDE w:val="0"/>
              <w:autoSpaceDN w:val="0"/>
              <w:adjustRightInd w:val="0"/>
              <w:rPr>
                <w:sz w:val="20"/>
                <w:szCs w:val="20"/>
              </w:rPr>
            </w:pPr>
            <w:r w:rsidRPr="00953FFB">
              <w:rPr>
                <w:sz w:val="20"/>
                <w:szCs w:val="20"/>
              </w:rPr>
              <w:t>ÖVERVÄG:</w:t>
            </w:r>
          </w:p>
          <w:p w:rsidR="00750423" w:rsidRPr="00953FFB" w:rsidRDefault="00750423" w:rsidP="0060086C">
            <w:pPr>
              <w:autoSpaceDE w:val="0"/>
              <w:autoSpaceDN w:val="0"/>
              <w:adjustRightInd w:val="0"/>
              <w:rPr>
                <w:sz w:val="20"/>
                <w:szCs w:val="20"/>
              </w:rPr>
            </w:pPr>
            <w:r w:rsidRPr="00953FFB">
              <w:rPr>
                <w:sz w:val="20"/>
                <w:szCs w:val="20"/>
              </w:rPr>
              <w:t>Elektrolytrubbning</w:t>
            </w:r>
          </w:p>
          <w:p w:rsidR="00750423" w:rsidRPr="00953FFB" w:rsidRDefault="00750423" w:rsidP="0060086C">
            <w:pPr>
              <w:autoSpaceDE w:val="0"/>
              <w:autoSpaceDN w:val="0"/>
              <w:adjustRightInd w:val="0"/>
              <w:rPr>
                <w:sz w:val="20"/>
                <w:szCs w:val="20"/>
              </w:rPr>
            </w:pPr>
            <w:r w:rsidRPr="00953FFB">
              <w:rPr>
                <w:sz w:val="20"/>
                <w:szCs w:val="20"/>
              </w:rPr>
              <w:t>Intoxikation</w:t>
            </w:r>
          </w:p>
          <w:p w:rsidR="00750423" w:rsidRPr="00953FFB" w:rsidRDefault="00750423" w:rsidP="0060086C">
            <w:pPr>
              <w:autoSpaceDE w:val="0"/>
              <w:autoSpaceDN w:val="0"/>
              <w:adjustRightInd w:val="0"/>
              <w:rPr>
                <w:sz w:val="20"/>
                <w:szCs w:val="20"/>
              </w:rPr>
            </w:pPr>
            <w:r w:rsidRPr="00953FFB">
              <w:rPr>
                <w:sz w:val="20"/>
                <w:szCs w:val="20"/>
              </w:rPr>
              <w:t>Hypovolemi</w:t>
            </w:r>
          </w:p>
          <w:p w:rsidR="00750423" w:rsidRPr="00953FFB" w:rsidRDefault="00750423" w:rsidP="0060086C">
            <w:pPr>
              <w:autoSpaceDE w:val="0"/>
              <w:autoSpaceDN w:val="0"/>
              <w:adjustRightInd w:val="0"/>
              <w:rPr>
                <w:sz w:val="20"/>
                <w:szCs w:val="20"/>
              </w:rPr>
            </w:pPr>
            <w:r w:rsidRPr="00953FFB">
              <w:rPr>
                <w:sz w:val="20"/>
                <w:szCs w:val="20"/>
              </w:rPr>
              <w:t>Hypotermi</w:t>
            </w:r>
          </w:p>
          <w:p w:rsidR="00750423" w:rsidRPr="00953FFB" w:rsidRDefault="00750423" w:rsidP="0060086C">
            <w:pPr>
              <w:autoSpaceDE w:val="0"/>
              <w:autoSpaceDN w:val="0"/>
              <w:adjustRightInd w:val="0"/>
              <w:rPr>
                <w:sz w:val="20"/>
                <w:szCs w:val="20"/>
              </w:rPr>
            </w:pPr>
          </w:p>
        </w:tc>
      </w:tr>
    </w:tbl>
    <w:p w:rsidR="00750423" w:rsidRPr="00B957FA" w:rsidRDefault="00750423" w:rsidP="00750423">
      <w:pPr>
        <w:autoSpaceDE w:val="0"/>
        <w:autoSpaceDN w:val="0"/>
        <w:adjustRightInd w:val="0"/>
        <w:rPr>
          <w:sz w:val="20"/>
          <w:szCs w:val="20"/>
        </w:rPr>
      </w:pPr>
    </w:p>
    <w:p w:rsidR="00750423" w:rsidRDefault="00750423" w:rsidP="00750423">
      <w:pPr>
        <w:autoSpaceDE w:val="0"/>
        <w:autoSpaceDN w:val="0"/>
        <w:adjustRightInd w:val="0"/>
        <w:rPr>
          <w:sz w:val="20"/>
          <w:szCs w:val="20"/>
        </w:rPr>
      </w:pPr>
    </w:p>
    <w:p w:rsidR="00750423" w:rsidRDefault="00750423" w:rsidP="00750423">
      <w:pPr>
        <w:autoSpaceDE w:val="0"/>
        <w:autoSpaceDN w:val="0"/>
        <w:adjustRightInd w:val="0"/>
        <w:rPr>
          <w:sz w:val="20"/>
          <w:szCs w:val="20"/>
        </w:rPr>
      </w:pPr>
      <w:r>
        <w:rPr>
          <w:sz w:val="20"/>
          <w:szCs w:val="20"/>
        </w:rPr>
        <w:br w:type="page"/>
      </w:r>
    </w:p>
    <w:p w:rsidR="00750423" w:rsidRDefault="00750423" w:rsidP="00750423">
      <w:pPr>
        <w:rPr>
          <w:b/>
          <w:bCs/>
          <w:sz w:val="20"/>
          <w:szCs w:val="20"/>
        </w:rPr>
      </w:pPr>
    </w:p>
    <w:p w:rsidR="00750423" w:rsidRPr="00B957FA" w:rsidRDefault="00750423" w:rsidP="00750423">
      <w:pPr>
        <w:rPr>
          <w:b/>
          <w:bCs/>
          <w:sz w:val="20"/>
          <w:szCs w:val="20"/>
        </w:rPr>
      </w:pPr>
      <w:r w:rsidRPr="00B957FA">
        <w:rPr>
          <w:b/>
          <w:bCs/>
          <w:sz w:val="20"/>
          <w:szCs w:val="20"/>
        </w:rPr>
        <w:t>FARMAKA</w:t>
      </w:r>
    </w:p>
    <w:p w:rsidR="00750423" w:rsidRDefault="00750423" w:rsidP="00750423">
      <w:pPr>
        <w:autoSpaceDE w:val="0"/>
        <w:autoSpaceDN w:val="0"/>
        <w:adjustRightInd w:val="0"/>
        <w:rPr>
          <w:b/>
          <w:bCs/>
          <w:sz w:val="20"/>
          <w:szCs w:val="20"/>
        </w:rPr>
      </w:pPr>
    </w:p>
    <w:p w:rsidR="00750423" w:rsidRDefault="00750423" w:rsidP="00750423">
      <w:pPr>
        <w:autoSpaceDE w:val="0"/>
        <w:autoSpaceDN w:val="0"/>
        <w:adjustRightInd w:val="0"/>
        <w:rPr>
          <w:sz w:val="20"/>
          <w:szCs w:val="20"/>
        </w:rPr>
      </w:pPr>
      <w:r w:rsidRPr="00B957FA">
        <w:rPr>
          <w:b/>
          <w:bCs/>
          <w:sz w:val="20"/>
          <w:szCs w:val="20"/>
        </w:rPr>
        <w:t>A</w:t>
      </w:r>
      <w:r>
        <w:rPr>
          <w:b/>
          <w:bCs/>
          <w:sz w:val="20"/>
          <w:szCs w:val="20"/>
        </w:rPr>
        <w:t>drenalin</w:t>
      </w:r>
      <w:r w:rsidRPr="00B957FA">
        <w:rPr>
          <w:b/>
          <w:bCs/>
          <w:sz w:val="20"/>
          <w:szCs w:val="20"/>
        </w:rPr>
        <w:t xml:space="preserve"> </w:t>
      </w:r>
      <w:r w:rsidRPr="00B957FA">
        <w:rPr>
          <w:sz w:val="20"/>
          <w:szCs w:val="20"/>
        </w:rPr>
        <w:t>(0,1 mg/ml)</w:t>
      </w:r>
      <w:r>
        <w:rPr>
          <w:sz w:val="20"/>
          <w:szCs w:val="20"/>
        </w:rPr>
        <w:t xml:space="preserve"> </w:t>
      </w:r>
    </w:p>
    <w:p w:rsidR="00750423" w:rsidRDefault="00750423" w:rsidP="00750423">
      <w:pPr>
        <w:autoSpaceDE w:val="0"/>
        <w:autoSpaceDN w:val="0"/>
        <w:adjustRightInd w:val="0"/>
        <w:rPr>
          <w:sz w:val="20"/>
          <w:szCs w:val="20"/>
        </w:rPr>
      </w:pPr>
      <w:r>
        <w:rPr>
          <w:sz w:val="20"/>
          <w:szCs w:val="20"/>
        </w:rPr>
        <w:t xml:space="preserve">Dos: </w:t>
      </w:r>
      <w:r w:rsidRPr="00B957FA">
        <w:rPr>
          <w:sz w:val="20"/>
          <w:szCs w:val="20"/>
        </w:rPr>
        <w:t xml:space="preserve">10 </w:t>
      </w:r>
      <w:r w:rsidRPr="00B957FA">
        <w:rPr>
          <w:rFonts w:eastAsia="MS-Mincho"/>
          <w:sz w:val="20"/>
          <w:szCs w:val="20"/>
        </w:rPr>
        <w:t>μ</w:t>
      </w:r>
      <w:r w:rsidRPr="00B957FA">
        <w:rPr>
          <w:sz w:val="20"/>
          <w:szCs w:val="20"/>
        </w:rPr>
        <w:t>g/ kg (</w:t>
      </w:r>
      <w:r>
        <w:rPr>
          <w:sz w:val="20"/>
          <w:szCs w:val="20"/>
        </w:rPr>
        <w:t>=</w:t>
      </w:r>
      <w:r w:rsidRPr="00B957FA">
        <w:rPr>
          <w:sz w:val="20"/>
          <w:szCs w:val="20"/>
        </w:rPr>
        <w:t>0,1 ml/kg</w:t>
      </w:r>
      <w:r>
        <w:rPr>
          <w:sz w:val="20"/>
          <w:szCs w:val="20"/>
        </w:rPr>
        <w:t xml:space="preserve"> av 0,1mg/ml</w:t>
      </w:r>
      <w:r w:rsidRPr="00B957FA">
        <w:rPr>
          <w:sz w:val="20"/>
          <w:szCs w:val="20"/>
        </w:rPr>
        <w:t>) intravenöst</w:t>
      </w:r>
      <w:r>
        <w:rPr>
          <w:sz w:val="20"/>
          <w:szCs w:val="20"/>
        </w:rPr>
        <w:t>/intraosseöst,</w:t>
      </w:r>
      <w:r w:rsidRPr="00B957FA">
        <w:rPr>
          <w:sz w:val="20"/>
          <w:szCs w:val="20"/>
        </w:rPr>
        <w:t xml:space="preserve"> upprepas var 4:e minut. Adrenalin är den enda drog som</w:t>
      </w:r>
      <w:r>
        <w:rPr>
          <w:sz w:val="20"/>
          <w:szCs w:val="20"/>
        </w:rPr>
        <w:t xml:space="preserve"> </w:t>
      </w:r>
      <w:r w:rsidRPr="00B957FA">
        <w:rPr>
          <w:sz w:val="20"/>
          <w:szCs w:val="20"/>
        </w:rPr>
        <w:t>visats ha effekt vid hjärtstillestånd. Spontan myokardfunktion kan bara återfås om myokardiet</w:t>
      </w:r>
      <w:r>
        <w:rPr>
          <w:sz w:val="20"/>
          <w:szCs w:val="20"/>
        </w:rPr>
        <w:t xml:space="preserve"> </w:t>
      </w:r>
      <w:r w:rsidRPr="00B957FA">
        <w:rPr>
          <w:sz w:val="20"/>
          <w:szCs w:val="20"/>
        </w:rPr>
        <w:t xml:space="preserve">perfunderas. Adrenalin ökar den perifera vasoresistensen </w:t>
      </w:r>
      <w:r w:rsidRPr="00B957FA">
        <w:rPr>
          <w:rFonts w:eastAsia="MS-Mincho"/>
          <w:sz w:val="20"/>
          <w:szCs w:val="20"/>
        </w:rPr>
        <w:t xml:space="preserve">→ </w:t>
      </w:r>
      <w:r w:rsidRPr="00B957FA">
        <w:rPr>
          <w:sz w:val="20"/>
          <w:szCs w:val="20"/>
        </w:rPr>
        <w:t xml:space="preserve">diastoliskt tryck </w:t>
      </w:r>
      <w:r w:rsidRPr="00B957FA">
        <w:rPr>
          <w:rFonts w:eastAsia="MS-Mincho"/>
          <w:sz w:val="20"/>
          <w:szCs w:val="20"/>
        </w:rPr>
        <w:t xml:space="preserve">↑ </w:t>
      </w:r>
      <w:r w:rsidRPr="00B957FA">
        <w:rPr>
          <w:sz w:val="20"/>
          <w:szCs w:val="20"/>
        </w:rPr>
        <w:t>och</w:t>
      </w:r>
      <w:r>
        <w:rPr>
          <w:sz w:val="20"/>
          <w:szCs w:val="20"/>
        </w:rPr>
        <w:t xml:space="preserve"> </w:t>
      </w:r>
      <w:r w:rsidRPr="00B957FA">
        <w:rPr>
          <w:sz w:val="20"/>
          <w:szCs w:val="20"/>
        </w:rPr>
        <w:t xml:space="preserve">coronarperfusion </w:t>
      </w:r>
      <w:r w:rsidRPr="00B957FA">
        <w:rPr>
          <w:rFonts w:eastAsia="MS-Mincho"/>
          <w:sz w:val="20"/>
          <w:szCs w:val="20"/>
        </w:rPr>
        <w:t>↑</w:t>
      </w:r>
      <w:r w:rsidRPr="00B957FA">
        <w:rPr>
          <w:sz w:val="20"/>
          <w:szCs w:val="20"/>
        </w:rPr>
        <w:t>. Nyare studier har visat att högre doser adrenalin har gett sämre resultat vid</w:t>
      </w:r>
      <w:r>
        <w:rPr>
          <w:sz w:val="20"/>
          <w:szCs w:val="20"/>
        </w:rPr>
        <w:t xml:space="preserve"> </w:t>
      </w:r>
      <w:r w:rsidRPr="00B957FA">
        <w:rPr>
          <w:sz w:val="20"/>
          <w:szCs w:val="20"/>
        </w:rPr>
        <w:t>hjärtstopp, därför rekommenderas det inte längre annat än vid misstänkt överdos av betablockerare.</w:t>
      </w:r>
    </w:p>
    <w:p w:rsidR="00750423" w:rsidRPr="00B957FA" w:rsidRDefault="00750423" w:rsidP="00750423">
      <w:pPr>
        <w:autoSpaceDE w:val="0"/>
        <w:autoSpaceDN w:val="0"/>
        <w:adjustRightInd w:val="0"/>
        <w:rPr>
          <w:sz w:val="20"/>
          <w:szCs w:val="20"/>
        </w:rPr>
      </w:pPr>
    </w:p>
    <w:p w:rsidR="00750423" w:rsidRDefault="00750423" w:rsidP="00750423">
      <w:pPr>
        <w:autoSpaceDE w:val="0"/>
        <w:autoSpaceDN w:val="0"/>
        <w:adjustRightInd w:val="0"/>
        <w:rPr>
          <w:b/>
          <w:bCs/>
          <w:sz w:val="20"/>
          <w:szCs w:val="20"/>
        </w:rPr>
      </w:pPr>
      <w:r w:rsidRPr="00B957FA">
        <w:rPr>
          <w:b/>
          <w:bCs/>
          <w:sz w:val="20"/>
          <w:szCs w:val="20"/>
        </w:rPr>
        <w:t>V</w:t>
      </w:r>
      <w:r>
        <w:rPr>
          <w:b/>
          <w:bCs/>
          <w:sz w:val="20"/>
          <w:szCs w:val="20"/>
        </w:rPr>
        <w:t xml:space="preserve">ätskebolus </w:t>
      </w:r>
    </w:p>
    <w:p w:rsidR="00750423" w:rsidRPr="00B957FA" w:rsidRDefault="00750423" w:rsidP="00750423">
      <w:pPr>
        <w:autoSpaceDE w:val="0"/>
        <w:autoSpaceDN w:val="0"/>
        <w:adjustRightInd w:val="0"/>
        <w:rPr>
          <w:sz w:val="20"/>
          <w:szCs w:val="20"/>
        </w:rPr>
      </w:pPr>
      <w:r w:rsidRPr="00B957FA">
        <w:rPr>
          <w:sz w:val="20"/>
          <w:szCs w:val="20"/>
        </w:rPr>
        <w:t xml:space="preserve">Använd alltid Ringer-Acetat. </w:t>
      </w:r>
      <w:r>
        <w:rPr>
          <w:sz w:val="20"/>
          <w:szCs w:val="20"/>
        </w:rPr>
        <w:t>Dos:</w:t>
      </w:r>
      <w:r w:rsidRPr="00B957FA">
        <w:rPr>
          <w:sz w:val="20"/>
          <w:szCs w:val="20"/>
        </w:rPr>
        <w:t xml:space="preserve"> 20 ml/kg</w:t>
      </w:r>
      <w:r>
        <w:rPr>
          <w:sz w:val="20"/>
          <w:szCs w:val="20"/>
        </w:rPr>
        <w:t xml:space="preserve"> (10ml/kg vid trauma)</w:t>
      </w:r>
      <w:r w:rsidRPr="00B957FA">
        <w:rPr>
          <w:sz w:val="20"/>
          <w:szCs w:val="20"/>
        </w:rPr>
        <w:t>, ges så</w:t>
      </w:r>
      <w:r>
        <w:rPr>
          <w:sz w:val="20"/>
          <w:szCs w:val="20"/>
        </w:rPr>
        <w:t xml:space="preserve"> snabbt det är möjligt (</w:t>
      </w:r>
      <w:r w:rsidRPr="00B957FA">
        <w:rPr>
          <w:sz w:val="20"/>
          <w:szCs w:val="20"/>
        </w:rPr>
        <w:t>med</w:t>
      </w:r>
    </w:p>
    <w:p w:rsidR="00750423" w:rsidRDefault="00750423" w:rsidP="00750423">
      <w:pPr>
        <w:autoSpaceDE w:val="0"/>
        <w:autoSpaceDN w:val="0"/>
        <w:adjustRightInd w:val="0"/>
        <w:rPr>
          <w:sz w:val="20"/>
          <w:szCs w:val="20"/>
        </w:rPr>
      </w:pPr>
      <w:r w:rsidRPr="00B957FA">
        <w:rPr>
          <w:sz w:val="20"/>
          <w:szCs w:val="20"/>
        </w:rPr>
        <w:t>övertryck). Upprepas om misstanke om hypovolemi föreligger.</w:t>
      </w:r>
    </w:p>
    <w:p w:rsidR="00750423" w:rsidRPr="00B957FA" w:rsidRDefault="00750423" w:rsidP="00750423">
      <w:pPr>
        <w:autoSpaceDE w:val="0"/>
        <w:autoSpaceDN w:val="0"/>
        <w:adjustRightInd w:val="0"/>
        <w:rPr>
          <w:sz w:val="20"/>
          <w:szCs w:val="20"/>
        </w:rPr>
      </w:pPr>
    </w:p>
    <w:p w:rsidR="00750423" w:rsidRDefault="00750423" w:rsidP="00750423">
      <w:pPr>
        <w:autoSpaceDE w:val="0"/>
        <w:autoSpaceDN w:val="0"/>
        <w:adjustRightInd w:val="0"/>
        <w:rPr>
          <w:sz w:val="20"/>
          <w:szCs w:val="20"/>
        </w:rPr>
      </w:pPr>
      <w:r w:rsidRPr="00B957FA">
        <w:rPr>
          <w:b/>
          <w:bCs/>
          <w:sz w:val="20"/>
          <w:szCs w:val="20"/>
        </w:rPr>
        <w:t>T</w:t>
      </w:r>
      <w:r>
        <w:rPr>
          <w:b/>
          <w:bCs/>
          <w:sz w:val="20"/>
          <w:szCs w:val="20"/>
        </w:rPr>
        <w:t>ribonat</w:t>
      </w:r>
      <w:r w:rsidRPr="00B957FA">
        <w:rPr>
          <w:b/>
          <w:bCs/>
          <w:sz w:val="20"/>
          <w:szCs w:val="20"/>
        </w:rPr>
        <w:t xml:space="preserve"> </w:t>
      </w:r>
      <w:r w:rsidRPr="00B957FA">
        <w:rPr>
          <w:sz w:val="20"/>
          <w:szCs w:val="20"/>
        </w:rPr>
        <w:t>(0,5M)</w:t>
      </w:r>
      <w:r>
        <w:rPr>
          <w:sz w:val="20"/>
          <w:szCs w:val="20"/>
        </w:rPr>
        <w:t xml:space="preserve"> </w:t>
      </w:r>
    </w:p>
    <w:p w:rsidR="00750423" w:rsidRDefault="00750423" w:rsidP="00750423">
      <w:pPr>
        <w:autoSpaceDE w:val="0"/>
        <w:autoSpaceDN w:val="0"/>
        <w:adjustRightInd w:val="0"/>
        <w:rPr>
          <w:sz w:val="20"/>
          <w:szCs w:val="20"/>
        </w:rPr>
      </w:pPr>
      <w:r w:rsidRPr="00B957FA">
        <w:rPr>
          <w:sz w:val="20"/>
          <w:szCs w:val="20"/>
        </w:rPr>
        <w:t>Barn med asystoli är alltid acidotiska eftersom cirkulationsstilleståndet vanligtvis föregåtts av</w:t>
      </w:r>
      <w:r>
        <w:rPr>
          <w:sz w:val="20"/>
          <w:szCs w:val="20"/>
        </w:rPr>
        <w:t xml:space="preserve"> </w:t>
      </w:r>
      <w:r w:rsidRPr="00B957FA">
        <w:rPr>
          <w:sz w:val="20"/>
          <w:szCs w:val="20"/>
        </w:rPr>
        <w:t>andningsinsufficiens eller chock. Rutinanvändning av alkaliserande läkemedel har dock inte visat</w:t>
      </w:r>
      <w:r>
        <w:rPr>
          <w:sz w:val="20"/>
          <w:szCs w:val="20"/>
        </w:rPr>
        <w:t xml:space="preserve"> </w:t>
      </w:r>
      <w:r w:rsidRPr="00B957FA">
        <w:rPr>
          <w:sz w:val="20"/>
          <w:szCs w:val="20"/>
        </w:rPr>
        <w:t>sig ha någon fördel. Acidos ger negativ påverkan på myocardfunktion, perifer vasotonus och</w:t>
      </w:r>
      <w:r>
        <w:rPr>
          <w:sz w:val="20"/>
          <w:szCs w:val="20"/>
        </w:rPr>
        <w:t xml:space="preserve"> </w:t>
      </w:r>
      <w:r w:rsidRPr="00B957FA">
        <w:rPr>
          <w:sz w:val="20"/>
          <w:szCs w:val="20"/>
        </w:rPr>
        <w:t>sämre svar på adrenalin men har positiv effekt på O2-dissociationskurvan. Buffring kan övervägas</w:t>
      </w:r>
      <w:r>
        <w:rPr>
          <w:sz w:val="20"/>
          <w:szCs w:val="20"/>
        </w:rPr>
        <w:t xml:space="preserve"> </w:t>
      </w:r>
      <w:r w:rsidRPr="00B957FA">
        <w:rPr>
          <w:sz w:val="20"/>
          <w:szCs w:val="20"/>
        </w:rPr>
        <w:t xml:space="preserve">vid långvarigt cirkulationsstillestånd och vid säkerställd grav acidos. </w:t>
      </w:r>
    </w:p>
    <w:p w:rsidR="00750423" w:rsidRDefault="00750423" w:rsidP="00750423">
      <w:pPr>
        <w:autoSpaceDE w:val="0"/>
        <w:autoSpaceDN w:val="0"/>
        <w:adjustRightInd w:val="0"/>
        <w:rPr>
          <w:sz w:val="20"/>
          <w:szCs w:val="20"/>
        </w:rPr>
      </w:pPr>
      <w:r>
        <w:rPr>
          <w:sz w:val="20"/>
          <w:szCs w:val="20"/>
        </w:rPr>
        <w:t xml:space="preserve">Dos </w:t>
      </w:r>
      <w:r w:rsidRPr="00C501E8">
        <w:rPr>
          <w:b/>
          <w:sz w:val="20"/>
          <w:szCs w:val="20"/>
        </w:rPr>
        <w:t>före</w:t>
      </w:r>
      <w:r>
        <w:rPr>
          <w:sz w:val="20"/>
          <w:szCs w:val="20"/>
        </w:rPr>
        <w:t xml:space="preserve"> tredje adrenalindosen: </w:t>
      </w:r>
      <w:r w:rsidRPr="00B957FA">
        <w:rPr>
          <w:sz w:val="20"/>
          <w:szCs w:val="20"/>
        </w:rPr>
        <w:t xml:space="preserve">1 mmol/kg = 2 ml/kg. </w:t>
      </w:r>
    </w:p>
    <w:p w:rsidR="00750423" w:rsidRPr="00B957FA" w:rsidRDefault="00750423" w:rsidP="00750423">
      <w:pPr>
        <w:autoSpaceDE w:val="0"/>
        <w:autoSpaceDN w:val="0"/>
        <w:adjustRightInd w:val="0"/>
        <w:rPr>
          <w:sz w:val="20"/>
          <w:szCs w:val="20"/>
        </w:rPr>
      </w:pPr>
      <w:r>
        <w:rPr>
          <w:sz w:val="20"/>
          <w:szCs w:val="20"/>
        </w:rPr>
        <w:t xml:space="preserve">Dos </w:t>
      </w:r>
      <w:r w:rsidRPr="00C501E8">
        <w:rPr>
          <w:b/>
          <w:sz w:val="20"/>
          <w:szCs w:val="20"/>
        </w:rPr>
        <w:t>efter</w:t>
      </w:r>
      <w:r>
        <w:rPr>
          <w:sz w:val="20"/>
          <w:szCs w:val="20"/>
        </w:rPr>
        <w:t xml:space="preserve"> tredje adrenalindosen:</w:t>
      </w:r>
      <w:r w:rsidRPr="00B957FA">
        <w:rPr>
          <w:sz w:val="20"/>
          <w:szCs w:val="20"/>
        </w:rPr>
        <w:t xml:space="preserve"> </w:t>
      </w:r>
      <w:r>
        <w:rPr>
          <w:sz w:val="20"/>
          <w:szCs w:val="20"/>
        </w:rPr>
        <w:t>dosering efter</w:t>
      </w:r>
      <w:r w:rsidRPr="00B957FA">
        <w:rPr>
          <w:sz w:val="20"/>
          <w:szCs w:val="20"/>
        </w:rPr>
        <w:t xml:space="preserve"> blodgas</w:t>
      </w:r>
      <w:r>
        <w:rPr>
          <w:sz w:val="20"/>
          <w:szCs w:val="20"/>
        </w:rPr>
        <w:t>:</w:t>
      </w:r>
      <w:r w:rsidRPr="00B957FA">
        <w:rPr>
          <w:sz w:val="20"/>
          <w:szCs w:val="20"/>
        </w:rPr>
        <w:t xml:space="preserve"> BE x vikt (kg) / 4.</w:t>
      </w:r>
    </w:p>
    <w:p w:rsidR="00750423" w:rsidRDefault="00750423" w:rsidP="00750423">
      <w:pPr>
        <w:autoSpaceDE w:val="0"/>
        <w:autoSpaceDN w:val="0"/>
        <w:adjustRightInd w:val="0"/>
        <w:rPr>
          <w:b/>
          <w:i/>
          <w:sz w:val="20"/>
          <w:szCs w:val="20"/>
        </w:rPr>
      </w:pPr>
      <w:r w:rsidRPr="00B957FA">
        <w:rPr>
          <w:b/>
          <w:i/>
          <w:sz w:val="20"/>
          <w:szCs w:val="20"/>
        </w:rPr>
        <w:t>Effektiv ventilation och hjärtkompressioner är mer effektivt på intracellulärt pH ä</w:t>
      </w:r>
      <w:r>
        <w:rPr>
          <w:b/>
          <w:i/>
          <w:sz w:val="20"/>
          <w:szCs w:val="20"/>
        </w:rPr>
        <w:t>n</w:t>
      </w:r>
      <w:r w:rsidRPr="00B957FA">
        <w:rPr>
          <w:b/>
          <w:i/>
          <w:sz w:val="20"/>
          <w:szCs w:val="20"/>
        </w:rPr>
        <w:t xml:space="preserve"> buffert.</w:t>
      </w:r>
    </w:p>
    <w:p w:rsidR="00750423" w:rsidRPr="00B957FA" w:rsidRDefault="00750423" w:rsidP="00750423">
      <w:pPr>
        <w:autoSpaceDE w:val="0"/>
        <w:autoSpaceDN w:val="0"/>
        <w:adjustRightInd w:val="0"/>
        <w:rPr>
          <w:b/>
          <w:i/>
          <w:sz w:val="20"/>
          <w:szCs w:val="20"/>
        </w:rPr>
      </w:pPr>
    </w:p>
    <w:p w:rsidR="00750423" w:rsidRPr="00B957FA" w:rsidRDefault="00750423" w:rsidP="00750423">
      <w:pPr>
        <w:autoSpaceDE w:val="0"/>
        <w:autoSpaceDN w:val="0"/>
        <w:adjustRightInd w:val="0"/>
        <w:rPr>
          <w:sz w:val="20"/>
          <w:szCs w:val="20"/>
        </w:rPr>
      </w:pPr>
      <w:r>
        <w:rPr>
          <w:b/>
          <w:bCs/>
          <w:sz w:val="20"/>
          <w:szCs w:val="20"/>
        </w:rPr>
        <w:t>Atropin</w:t>
      </w:r>
      <w:r w:rsidRPr="00B957FA">
        <w:rPr>
          <w:b/>
          <w:bCs/>
          <w:sz w:val="20"/>
          <w:szCs w:val="20"/>
        </w:rPr>
        <w:t xml:space="preserve"> </w:t>
      </w:r>
      <w:r w:rsidRPr="00B957FA">
        <w:rPr>
          <w:sz w:val="20"/>
          <w:szCs w:val="20"/>
        </w:rPr>
        <w:t>(0,5 mg/ml)</w:t>
      </w:r>
    </w:p>
    <w:p w:rsidR="00750423" w:rsidRDefault="00750423" w:rsidP="00750423">
      <w:pPr>
        <w:autoSpaceDE w:val="0"/>
        <w:autoSpaceDN w:val="0"/>
        <w:adjustRightInd w:val="0"/>
        <w:rPr>
          <w:sz w:val="20"/>
          <w:szCs w:val="20"/>
        </w:rPr>
      </w:pPr>
      <w:r>
        <w:rPr>
          <w:sz w:val="20"/>
          <w:szCs w:val="20"/>
        </w:rPr>
        <w:t xml:space="preserve">Dos: </w:t>
      </w:r>
      <w:r w:rsidRPr="00B957FA">
        <w:rPr>
          <w:sz w:val="20"/>
          <w:szCs w:val="20"/>
        </w:rPr>
        <w:t xml:space="preserve">20 </w:t>
      </w:r>
      <w:r w:rsidRPr="00B957FA">
        <w:rPr>
          <w:rFonts w:eastAsia="MS-Mincho"/>
          <w:sz w:val="20"/>
          <w:szCs w:val="20"/>
        </w:rPr>
        <w:t>μ</w:t>
      </w:r>
      <w:r w:rsidRPr="00B957FA">
        <w:rPr>
          <w:sz w:val="20"/>
          <w:szCs w:val="20"/>
        </w:rPr>
        <w:t xml:space="preserve">g/kg (minsta dos 100 </w:t>
      </w:r>
      <w:r w:rsidRPr="00B957FA">
        <w:rPr>
          <w:rFonts w:eastAsia="MS-Mincho"/>
          <w:sz w:val="20"/>
          <w:szCs w:val="20"/>
        </w:rPr>
        <w:t>μ</w:t>
      </w:r>
      <w:r w:rsidRPr="00B957FA">
        <w:rPr>
          <w:sz w:val="20"/>
          <w:szCs w:val="20"/>
        </w:rPr>
        <w:t>g, maxdos barn är 1 mg, adolescens: 2 mg). Man har ej visat</w:t>
      </w:r>
      <w:r>
        <w:rPr>
          <w:sz w:val="20"/>
          <w:szCs w:val="20"/>
        </w:rPr>
        <w:t xml:space="preserve"> </w:t>
      </w:r>
      <w:r w:rsidRPr="00B957FA">
        <w:rPr>
          <w:sz w:val="20"/>
          <w:szCs w:val="20"/>
        </w:rPr>
        <w:t>behovet av atropin vid hjärtstillestånd. Kan användas för behandling av bradykardi men adekvat</w:t>
      </w:r>
      <w:r>
        <w:rPr>
          <w:sz w:val="20"/>
          <w:szCs w:val="20"/>
        </w:rPr>
        <w:t xml:space="preserve"> </w:t>
      </w:r>
      <w:r w:rsidRPr="00B957FA">
        <w:rPr>
          <w:sz w:val="20"/>
          <w:szCs w:val="20"/>
        </w:rPr>
        <w:t xml:space="preserve">ventilation och </w:t>
      </w:r>
      <w:r>
        <w:rPr>
          <w:sz w:val="20"/>
          <w:szCs w:val="20"/>
        </w:rPr>
        <w:t>syretillförsel</w:t>
      </w:r>
      <w:r w:rsidRPr="00B957FA">
        <w:rPr>
          <w:sz w:val="20"/>
          <w:szCs w:val="20"/>
        </w:rPr>
        <w:t xml:space="preserve"> är mer effektivt mot bradykardi och skall genomföras innan atropin</w:t>
      </w:r>
      <w:r>
        <w:rPr>
          <w:sz w:val="20"/>
          <w:szCs w:val="20"/>
        </w:rPr>
        <w:t xml:space="preserve"> </w:t>
      </w:r>
      <w:r w:rsidRPr="00C501E8">
        <w:rPr>
          <w:sz w:val="20"/>
          <w:szCs w:val="20"/>
        </w:rPr>
        <w:t>ges.</w:t>
      </w:r>
    </w:p>
    <w:p w:rsidR="00750423" w:rsidRPr="00C501E8"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sz w:val="20"/>
          <w:szCs w:val="20"/>
          <w:lang w:val="en-US"/>
        </w:rPr>
      </w:pPr>
      <w:r w:rsidRPr="00B957FA">
        <w:rPr>
          <w:b/>
          <w:bCs/>
          <w:sz w:val="20"/>
          <w:szCs w:val="20"/>
          <w:lang w:val="en-US"/>
        </w:rPr>
        <w:t>C</w:t>
      </w:r>
      <w:r>
        <w:rPr>
          <w:b/>
          <w:bCs/>
          <w:sz w:val="20"/>
          <w:szCs w:val="20"/>
          <w:lang w:val="en-US"/>
        </w:rPr>
        <w:t>alcium</w:t>
      </w:r>
      <w:r w:rsidRPr="00B957FA">
        <w:rPr>
          <w:b/>
          <w:bCs/>
          <w:sz w:val="20"/>
          <w:szCs w:val="20"/>
          <w:lang w:val="en-US"/>
        </w:rPr>
        <w:t>-</w:t>
      </w:r>
      <w:r>
        <w:rPr>
          <w:b/>
          <w:bCs/>
          <w:sz w:val="20"/>
          <w:szCs w:val="20"/>
          <w:lang w:val="en-US"/>
        </w:rPr>
        <w:t>Sandoz</w:t>
      </w:r>
      <w:r w:rsidRPr="00B957FA">
        <w:rPr>
          <w:b/>
          <w:bCs/>
          <w:sz w:val="20"/>
          <w:szCs w:val="20"/>
          <w:lang w:val="en-US"/>
        </w:rPr>
        <w:t xml:space="preserve"> </w:t>
      </w:r>
      <w:r>
        <w:rPr>
          <w:sz w:val="20"/>
          <w:szCs w:val="20"/>
          <w:lang w:val="en-US"/>
        </w:rPr>
        <w:t>(9 mg Ca</w:t>
      </w:r>
      <w:r w:rsidRPr="00B957FA">
        <w:rPr>
          <w:sz w:val="20"/>
          <w:szCs w:val="20"/>
          <w:lang w:val="en-US"/>
        </w:rPr>
        <w:t>/ml)</w:t>
      </w:r>
    </w:p>
    <w:p w:rsidR="00750423" w:rsidRPr="00B957FA" w:rsidRDefault="00750423" w:rsidP="00750423">
      <w:pPr>
        <w:autoSpaceDE w:val="0"/>
        <w:autoSpaceDN w:val="0"/>
        <w:adjustRightInd w:val="0"/>
        <w:rPr>
          <w:b/>
          <w:i/>
          <w:sz w:val="20"/>
          <w:szCs w:val="20"/>
        </w:rPr>
      </w:pPr>
      <w:r w:rsidRPr="00B957FA">
        <w:rPr>
          <w:sz w:val="20"/>
          <w:szCs w:val="20"/>
        </w:rPr>
        <w:t xml:space="preserve">0,1 (-0,2) ml/kg långsamt intravenöst. </w:t>
      </w:r>
      <w:r w:rsidRPr="00B957FA">
        <w:rPr>
          <w:b/>
          <w:i/>
          <w:sz w:val="20"/>
          <w:szCs w:val="20"/>
        </w:rPr>
        <w:t xml:space="preserve">Bör </w:t>
      </w:r>
      <w:r w:rsidRPr="00B957FA">
        <w:rPr>
          <w:b/>
          <w:i/>
          <w:iCs/>
          <w:sz w:val="20"/>
          <w:szCs w:val="20"/>
        </w:rPr>
        <w:t xml:space="preserve">endast </w:t>
      </w:r>
      <w:r w:rsidRPr="00B957FA">
        <w:rPr>
          <w:b/>
          <w:i/>
          <w:sz w:val="20"/>
          <w:szCs w:val="20"/>
        </w:rPr>
        <w:t>ges vid fastställd hypokalcemi,</w:t>
      </w:r>
      <w:r w:rsidRPr="00B957FA">
        <w:rPr>
          <w:sz w:val="20"/>
          <w:szCs w:val="20"/>
        </w:rPr>
        <w:t xml:space="preserve"> </w:t>
      </w:r>
      <w:r w:rsidRPr="00B957FA">
        <w:rPr>
          <w:b/>
          <w:i/>
          <w:sz w:val="20"/>
          <w:szCs w:val="20"/>
        </w:rPr>
        <w:t>vid intoxikation</w:t>
      </w:r>
    </w:p>
    <w:p w:rsidR="00750423" w:rsidRDefault="00750423" w:rsidP="00750423">
      <w:pPr>
        <w:autoSpaceDE w:val="0"/>
        <w:autoSpaceDN w:val="0"/>
        <w:adjustRightInd w:val="0"/>
        <w:rPr>
          <w:b/>
          <w:i/>
          <w:sz w:val="20"/>
          <w:szCs w:val="20"/>
        </w:rPr>
      </w:pPr>
      <w:r w:rsidRPr="00B957FA">
        <w:rPr>
          <w:b/>
          <w:i/>
          <w:sz w:val="20"/>
          <w:szCs w:val="20"/>
        </w:rPr>
        <w:t xml:space="preserve">med kalciumblockerare, vid hyperkalemi eller vid hypermagnesemi. </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sz w:val="20"/>
          <w:szCs w:val="20"/>
        </w:rPr>
      </w:pPr>
      <w:r>
        <w:rPr>
          <w:b/>
          <w:bCs/>
          <w:sz w:val="20"/>
          <w:szCs w:val="20"/>
        </w:rPr>
        <w:t>Cordarone</w:t>
      </w:r>
      <w:r w:rsidRPr="00B957FA">
        <w:rPr>
          <w:b/>
          <w:bCs/>
          <w:sz w:val="20"/>
          <w:szCs w:val="20"/>
        </w:rPr>
        <w:t xml:space="preserve"> </w:t>
      </w:r>
      <w:r w:rsidRPr="00B957FA">
        <w:rPr>
          <w:sz w:val="20"/>
          <w:szCs w:val="20"/>
        </w:rPr>
        <w:t>(</w:t>
      </w:r>
      <w:r>
        <w:rPr>
          <w:sz w:val="20"/>
          <w:szCs w:val="20"/>
        </w:rPr>
        <w:t>Amiodarone 15mg/ml</w:t>
      </w:r>
      <w:r w:rsidRPr="00B957FA">
        <w:rPr>
          <w:sz w:val="20"/>
          <w:szCs w:val="20"/>
        </w:rPr>
        <w:t>)</w:t>
      </w:r>
    </w:p>
    <w:p w:rsidR="00750423" w:rsidRPr="00B957FA" w:rsidRDefault="00750423" w:rsidP="00750423">
      <w:pPr>
        <w:autoSpaceDE w:val="0"/>
        <w:autoSpaceDN w:val="0"/>
        <w:adjustRightInd w:val="0"/>
        <w:rPr>
          <w:sz w:val="20"/>
          <w:szCs w:val="20"/>
        </w:rPr>
      </w:pPr>
      <w:r w:rsidRPr="00B957FA">
        <w:rPr>
          <w:sz w:val="20"/>
          <w:szCs w:val="20"/>
        </w:rPr>
        <w:t>Se särskilt spädningsschema, doseras 5 mg/kg i snabb i.v./i.o. in</w:t>
      </w:r>
      <w:r>
        <w:rPr>
          <w:sz w:val="20"/>
          <w:szCs w:val="20"/>
        </w:rPr>
        <w:t>jekti</w:t>
      </w:r>
      <w:r w:rsidRPr="00B957FA">
        <w:rPr>
          <w:sz w:val="20"/>
          <w:szCs w:val="20"/>
        </w:rPr>
        <w:t>on.</w:t>
      </w:r>
    </w:p>
    <w:p w:rsidR="00750423" w:rsidRPr="00B957FA" w:rsidRDefault="00750423" w:rsidP="00750423">
      <w:pPr>
        <w:autoSpaceDE w:val="0"/>
        <w:autoSpaceDN w:val="0"/>
        <w:adjustRightInd w:val="0"/>
        <w:rPr>
          <w:sz w:val="20"/>
          <w:szCs w:val="20"/>
        </w:rPr>
      </w:pPr>
      <w:r w:rsidRPr="00B957FA">
        <w:rPr>
          <w:sz w:val="20"/>
          <w:szCs w:val="20"/>
        </w:rPr>
        <w:t>Rekommenderas vid behandling av VF och PVT som ej går att konvertera med defibrillering.</w:t>
      </w:r>
    </w:p>
    <w:p w:rsidR="00750423" w:rsidRPr="00B957FA" w:rsidRDefault="00750423" w:rsidP="00750423">
      <w:pPr>
        <w:autoSpaceDE w:val="0"/>
        <w:autoSpaceDN w:val="0"/>
        <w:adjustRightInd w:val="0"/>
        <w:rPr>
          <w:sz w:val="20"/>
          <w:szCs w:val="20"/>
        </w:rPr>
      </w:pPr>
      <w:r w:rsidRPr="00B957FA">
        <w:rPr>
          <w:sz w:val="20"/>
          <w:szCs w:val="20"/>
        </w:rPr>
        <w:t>Cordarone skall inte användas om arytmin orsakats av förgiftning, exv med tricykliska</w:t>
      </w:r>
    </w:p>
    <w:p w:rsidR="00750423" w:rsidRDefault="00750423" w:rsidP="00750423">
      <w:pPr>
        <w:autoSpaceDE w:val="0"/>
        <w:autoSpaceDN w:val="0"/>
        <w:adjustRightInd w:val="0"/>
        <w:rPr>
          <w:sz w:val="20"/>
          <w:szCs w:val="20"/>
        </w:rPr>
      </w:pPr>
      <w:r w:rsidRPr="00B957FA">
        <w:rPr>
          <w:sz w:val="20"/>
          <w:szCs w:val="20"/>
        </w:rPr>
        <w:t>antidepressiva.</w:t>
      </w:r>
    </w:p>
    <w:p w:rsidR="00750423" w:rsidRPr="00B957FA" w:rsidRDefault="00750423" w:rsidP="00750423">
      <w:pPr>
        <w:autoSpaceDE w:val="0"/>
        <w:autoSpaceDN w:val="0"/>
        <w:adjustRightInd w:val="0"/>
        <w:rPr>
          <w:sz w:val="20"/>
          <w:szCs w:val="20"/>
        </w:rPr>
      </w:pPr>
    </w:p>
    <w:p w:rsidR="00750423" w:rsidRPr="00B957FA" w:rsidRDefault="00750423" w:rsidP="00750423">
      <w:pPr>
        <w:autoSpaceDE w:val="0"/>
        <w:autoSpaceDN w:val="0"/>
        <w:adjustRightInd w:val="0"/>
        <w:rPr>
          <w:sz w:val="20"/>
          <w:szCs w:val="20"/>
        </w:rPr>
      </w:pPr>
      <w:r w:rsidRPr="00B957FA">
        <w:rPr>
          <w:b/>
          <w:bCs/>
          <w:sz w:val="20"/>
          <w:szCs w:val="20"/>
        </w:rPr>
        <w:t>L</w:t>
      </w:r>
      <w:r>
        <w:rPr>
          <w:b/>
          <w:bCs/>
          <w:sz w:val="20"/>
          <w:szCs w:val="20"/>
        </w:rPr>
        <w:t xml:space="preserve">idocain </w:t>
      </w:r>
      <w:r w:rsidRPr="00B957FA">
        <w:rPr>
          <w:sz w:val="20"/>
          <w:szCs w:val="20"/>
        </w:rPr>
        <w:t xml:space="preserve">1 mg/kg i bolusdos, infusion 20 - 50 </w:t>
      </w:r>
      <w:r w:rsidRPr="00B957FA">
        <w:rPr>
          <w:rFonts w:eastAsia="MS-Mincho"/>
          <w:sz w:val="20"/>
          <w:szCs w:val="20"/>
        </w:rPr>
        <w:t>μ</w:t>
      </w:r>
      <w:r w:rsidRPr="00B957FA">
        <w:rPr>
          <w:sz w:val="20"/>
          <w:szCs w:val="20"/>
        </w:rPr>
        <w:t>g/kg och min. Ges framför allt vid återfall i</w:t>
      </w:r>
    </w:p>
    <w:p w:rsidR="00750423" w:rsidRPr="00B957FA" w:rsidRDefault="00750423" w:rsidP="00750423">
      <w:pPr>
        <w:autoSpaceDE w:val="0"/>
        <w:autoSpaceDN w:val="0"/>
        <w:adjustRightInd w:val="0"/>
        <w:rPr>
          <w:sz w:val="20"/>
          <w:szCs w:val="20"/>
        </w:rPr>
      </w:pPr>
      <w:r w:rsidRPr="00B957FA">
        <w:rPr>
          <w:sz w:val="20"/>
          <w:szCs w:val="20"/>
        </w:rPr>
        <w:t>ventrikelflimmer</w:t>
      </w:r>
    </w:p>
    <w:p w:rsidR="00750423" w:rsidRPr="00B957FA" w:rsidRDefault="00750423" w:rsidP="00750423">
      <w:pPr>
        <w:autoSpaceDE w:val="0"/>
        <w:autoSpaceDN w:val="0"/>
        <w:adjustRightInd w:val="0"/>
        <w:rPr>
          <w:sz w:val="20"/>
          <w:szCs w:val="20"/>
        </w:rPr>
      </w:pPr>
      <w:r w:rsidRPr="00B957FA">
        <w:rPr>
          <w:sz w:val="20"/>
          <w:szCs w:val="20"/>
        </w:rPr>
        <w:t>efter lyckad defibrillering eller vid ventrikelflimmer som inte svarar på defibrillering. Man har</w:t>
      </w:r>
      <w:r>
        <w:rPr>
          <w:sz w:val="20"/>
          <w:szCs w:val="20"/>
        </w:rPr>
        <w:t xml:space="preserve"> inte</w:t>
      </w:r>
      <w:r w:rsidRPr="00B957FA">
        <w:rPr>
          <w:sz w:val="20"/>
          <w:szCs w:val="20"/>
        </w:rPr>
        <w:t xml:space="preserve"> kunnat visa att Xylocain kan bryta ventrikelflimmer däremot hindra uppkomsten.</w:t>
      </w:r>
    </w:p>
    <w:p w:rsidR="00750423" w:rsidRPr="00B957FA" w:rsidRDefault="00750423" w:rsidP="00750423">
      <w:pPr>
        <w:autoSpaceDE w:val="0"/>
        <w:autoSpaceDN w:val="0"/>
        <w:adjustRightInd w:val="0"/>
        <w:rPr>
          <w:sz w:val="20"/>
          <w:szCs w:val="20"/>
        </w:rPr>
      </w:pPr>
    </w:p>
    <w:p w:rsidR="00750423" w:rsidRPr="00B957FA" w:rsidRDefault="00750423" w:rsidP="00750423">
      <w:pPr>
        <w:rPr>
          <w:sz w:val="20"/>
          <w:szCs w:val="20"/>
        </w:rPr>
      </w:pPr>
    </w:p>
    <w:p w:rsidR="00750423" w:rsidRPr="00B957FA" w:rsidRDefault="00750423" w:rsidP="00750423">
      <w:pPr>
        <w:rPr>
          <w:b/>
          <w:sz w:val="20"/>
          <w:szCs w:val="20"/>
        </w:rPr>
      </w:pPr>
      <w:r w:rsidRPr="00B957FA">
        <w:rPr>
          <w:b/>
          <w:sz w:val="20"/>
          <w:szCs w:val="20"/>
        </w:rPr>
        <w:t>Fortsatt handläggning</w:t>
      </w:r>
    </w:p>
    <w:p w:rsidR="00750423" w:rsidRPr="00B957FA" w:rsidRDefault="00750423" w:rsidP="00750423">
      <w:pPr>
        <w:rPr>
          <w:b/>
          <w:sz w:val="20"/>
          <w:szCs w:val="20"/>
        </w:rPr>
      </w:pPr>
      <w:r w:rsidRPr="00B957FA">
        <w:rPr>
          <w:b/>
          <w:sz w:val="20"/>
          <w:szCs w:val="20"/>
        </w:rPr>
        <w:t>Stabilisering och transport</w:t>
      </w:r>
    </w:p>
    <w:p w:rsidR="00750423" w:rsidRPr="00B957FA" w:rsidRDefault="00750423" w:rsidP="00750423">
      <w:pPr>
        <w:rPr>
          <w:sz w:val="20"/>
          <w:szCs w:val="20"/>
        </w:rPr>
      </w:pPr>
      <w:r w:rsidRPr="00B957FA">
        <w:rPr>
          <w:sz w:val="20"/>
          <w:szCs w:val="20"/>
        </w:rPr>
        <w:t>N</w:t>
      </w:r>
      <w:r>
        <w:rPr>
          <w:sz w:val="20"/>
          <w:szCs w:val="20"/>
        </w:rPr>
        <w:t>ä</w:t>
      </w:r>
      <w:r w:rsidRPr="00B957FA">
        <w:rPr>
          <w:sz w:val="20"/>
          <w:szCs w:val="20"/>
        </w:rPr>
        <w:t>r barnet återf</w:t>
      </w:r>
      <w:r>
        <w:rPr>
          <w:sz w:val="20"/>
          <w:szCs w:val="20"/>
        </w:rPr>
        <w:t>å</w:t>
      </w:r>
      <w:r w:rsidRPr="00B957FA">
        <w:rPr>
          <w:sz w:val="20"/>
          <w:szCs w:val="20"/>
        </w:rPr>
        <w:t>tt egen cirkulation med en stabil rytm skall fortsatt behandling ske p</w:t>
      </w:r>
      <w:r>
        <w:rPr>
          <w:sz w:val="20"/>
          <w:szCs w:val="20"/>
        </w:rPr>
        <w:t>å</w:t>
      </w:r>
      <w:r w:rsidRPr="00B957FA">
        <w:rPr>
          <w:sz w:val="20"/>
          <w:szCs w:val="20"/>
        </w:rPr>
        <w:t xml:space="preserve"> intensivvårdsavdelning. M</w:t>
      </w:r>
      <w:r>
        <w:rPr>
          <w:sz w:val="20"/>
          <w:szCs w:val="20"/>
        </w:rPr>
        <w:t>å</w:t>
      </w:r>
      <w:r w:rsidRPr="00B957FA">
        <w:rPr>
          <w:sz w:val="20"/>
          <w:szCs w:val="20"/>
        </w:rPr>
        <w:t>let ar att minimera hjärnskada, undvika sekundär organskada samt diagnosti</w:t>
      </w:r>
      <w:r>
        <w:rPr>
          <w:sz w:val="20"/>
          <w:szCs w:val="20"/>
        </w:rPr>
        <w:t>sera och behandla bakomliggande s</w:t>
      </w:r>
      <w:r w:rsidRPr="00B957FA">
        <w:rPr>
          <w:sz w:val="20"/>
          <w:szCs w:val="20"/>
        </w:rPr>
        <w:t>jukdom. Diskutera med intensivvårdsläkare om hur transporten säkrast sker.</w:t>
      </w:r>
    </w:p>
    <w:p w:rsidR="00750423" w:rsidRPr="00B957FA" w:rsidRDefault="00750423" w:rsidP="00750423">
      <w:pPr>
        <w:rPr>
          <w:b/>
          <w:sz w:val="20"/>
          <w:szCs w:val="20"/>
        </w:rPr>
      </w:pPr>
      <w:r w:rsidRPr="00B957FA">
        <w:rPr>
          <w:b/>
          <w:sz w:val="20"/>
          <w:szCs w:val="20"/>
        </w:rPr>
        <w:t xml:space="preserve"> </w:t>
      </w:r>
    </w:p>
    <w:p w:rsidR="00750423" w:rsidRDefault="00750423" w:rsidP="00750423">
      <w:pPr>
        <w:rPr>
          <w:b/>
          <w:sz w:val="20"/>
          <w:szCs w:val="20"/>
        </w:rPr>
      </w:pPr>
    </w:p>
    <w:p w:rsidR="00750423" w:rsidRDefault="00750423" w:rsidP="00750423">
      <w:pPr>
        <w:rPr>
          <w:b/>
          <w:sz w:val="20"/>
          <w:szCs w:val="20"/>
        </w:rPr>
      </w:pPr>
    </w:p>
    <w:p w:rsidR="00750423" w:rsidRDefault="00750423" w:rsidP="00750423">
      <w:pPr>
        <w:rPr>
          <w:b/>
          <w:sz w:val="20"/>
          <w:szCs w:val="20"/>
        </w:rPr>
      </w:pPr>
    </w:p>
    <w:p w:rsidR="00750423" w:rsidRDefault="00750423" w:rsidP="00750423">
      <w:pPr>
        <w:rPr>
          <w:b/>
          <w:sz w:val="20"/>
          <w:szCs w:val="20"/>
        </w:rPr>
      </w:pPr>
    </w:p>
    <w:p w:rsidR="00750423" w:rsidRPr="00B957FA" w:rsidRDefault="00750423" w:rsidP="00750423">
      <w:pPr>
        <w:rPr>
          <w:b/>
          <w:sz w:val="20"/>
          <w:szCs w:val="20"/>
        </w:rPr>
      </w:pPr>
      <w:r w:rsidRPr="00B957FA">
        <w:rPr>
          <w:b/>
          <w:sz w:val="20"/>
          <w:szCs w:val="20"/>
        </w:rPr>
        <w:lastRenderedPageBreak/>
        <w:t>F</w:t>
      </w:r>
      <w:r>
        <w:rPr>
          <w:b/>
          <w:sz w:val="20"/>
          <w:szCs w:val="20"/>
        </w:rPr>
        <w:t>ö</w:t>
      </w:r>
      <w:r w:rsidRPr="00B957FA">
        <w:rPr>
          <w:b/>
          <w:sz w:val="20"/>
          <w:szCs w:val="20"/>
        </w:rPr>
        <w:t>r</w:t>
      </w:r>
      <w:r>
        <w:rPr>
          <w:b/>
          <w:sz w:val="20"/>
          <w:szCs w:val="20"/>
        </w:rPr>
        <w:t>ä</w:t>
      </w:r>
      <w:r w:rsidRPr="00B957FA">
        <w:rPr>
          <w:b/>
          <w:sz w:val="20"/>
          <w:szCs w:val="20"/>
        </w:rPr>
        <w:t>ldrar och personal</w:t>
      </w:r>
    </w:p>
    <w:p w:rsidR="00750423" w:rsidRPr="00B957FA" w:rsidRDefault="00750423" w:rsidP="00750423">
      <w:pPr>
        <w:rPr>
          <w:sz w:val="20"/>
          <w:szCs w:val="20"/>
        </w:rPr>
      </w:pPr>
      <w:r w:rsidRPr="00B957FA">
        <w:rPr>
          <w:sz w:val="20"/>
          <w:szCs w:val="20"/>
        </w:rPr>
        <w:t xml:space="preserve">En personal skall avdelas att ta hand om föräldrarna medan återupplivningen pågår. Vill föräldrarna </w:t>
      </w:r>
      <w:r>
        <w:rPr>
          <w:sz w:val="20"/>
          <w:szCs w:val="20"/>
        </w:rPr>
        <w:t xml:space="preserve">vara med i </w:t>
      </w:r>
      <w:r w:rsidRPr="00B957FA">
        <w:rPr>
          <w:sz w:val="20"/>
          <w:szCs w:val="20"/>
        </w:rPr>
        <w:t xml:space="preserve">rummet skall de beredas möjlighet till det. </w:t>
      </w:r>
    </w:p>
    <w:p w:rsidR="00750423" w:rsidRPr="00B957FA" w:rsidRDefault="00750423" w:rsidP="00750423">
      <w:pPr>
        <w:rPr>
          <w:sz w:val="20"/>
          <w:szCs w:val="20"/>
        </w:rPr>
      </w:pPr>
      <w:r w:rsidRPr="00B957FA">
        <w:rPr>
          <w:sz w:val="20"/>
          <w:szCs w:val="20"/>
        </w:rPr>
        <w:t>Teamledaren bestämmer när avbrytande av återupplivning sker, inte föräldrarna. Diskutera g</w:t>
      </w:r>
      <w:r>
        <w:rPr>
          <w:sz w:val="20"/>
          <w:szCs w:val="20"/>
        </w:rPr>
        <w:t>ä</w:t>
      </w:r>
      <w:r w:rsidRPr="00B957FA">
        <w:rPr>
          <w:sz w:val="20"/>
          <w:szCs w:val="20"/>
        </w:rPr>
        <w:t xml:space="preserve">rna med </w:t>
      </w:r>
      <w:r>
        <w:rPr>
          <w:sz w:val="20"/>
          <w:szCs w:val="20"/>
        </w:rPr>
        <w:t>ö</w:t>
      </w:r>
      <w:r w:rsidRPr="00B957FA">
        <w:rPr>
          <w:sz w:val="20"/>
          <w:szCs w:val="20"/>
        </w:rPr>
        <w:t>vriga teammedlemmar f</w:t>
      </w:r>
      <w:r>
        <w:rPr>
          <w:sz w:val="20"/>
          <w:szCs w:val="20"/>
        </w:rPr>
        <w:t>ö</w:t>
      </w:r>
      <w:r w:rsidRPr="00B957FA">
        <w:rPr>
          <w:sz w:val="20"/>
          <w:szCs w:val="20"/>
        </w:rPr>
        <w:t>r att f</w:t>
      </w:r>
      <w:r>
        <w:rPr>
          <w:sz w:val="20"/>
          <w:szCs w:val="20"/>
        </w:rPr>
        <w:t>å</w:t>
      </w:r>
      <w:r w:rsidRPr="00B957FA">
        <w:rPr>
          <w:sz w:val="20"/>
          <w:szCs w:val="20"/>
        </w:rPr>
        <w:t xml:space="preserve"> st</w:t>
      </w:r>
      <w:r>
        <w:rPr>
          <w:sz w:val="20"/>
          <w:szCs w:val="20"/>
        </w:rPr>
        <w:t>ö</w:t>
      </w:r>
      <w:r w:rsidRPr="00B957FA">
        <w:rPr>
          <w:sz w:val="20"/>
          <w:szCs w:val="20"/>
        </w:rPr>
        <w:t>d i ditt beslut.</w:t>
      </w:r>
    </w:p>
    <w:p w:rsidR="00750423" w:rsidRPr="00B957FA" w:rsidRDefault="00750423" w:rsidP="00750423">
      <w:pPr>
        <w:rPr>
          <w:sz w:val="20"/>
          <w:szCs w:val="20"/>
        </w:rPr>
      </w:pPr>
      <w:r w:rsidRPr="00B957FA">
        <w:rPr>
          <w:sz w:val="20"/>
          <w:szCs w:val="20"/>
        </w:rPr>
        <w:t>Alla i teamet skall kallas till debriefing efteråt, gärna med närvaro av sjukhusets kurator.</w:t>
      </w:r>
    </w:p>
    <w:p w:rsidR="00750423" w:rsidRPr="00B957FA" w:rsidRDefault="00750423" w:rsidP="00750423">
      <w:pPr>
        <w:rPr>
          <w:b/>
          <w:sz w:val="20"/>
          <w:szCs w:val="20"/>
        </w:rPr>
      </w:pPr>
    </w:p>
    <w:p w:rsidR="00750423" w:rsidRPr="00B957FA" w:rsidRDefault="00750423" w:rsidP="00750423">
      <w:pPr>
        <w:rPr>
          <w:b/>
          <w:sz w:val="20"/>
          <w:szCs w:val="20"/>
        </w:rPr>
      </w:pPr>
      <w:r w:rsidRPr="00B957FA">
        <w:rPr>
          <w:b/>
          <w:sz w:val="20"/>
          <w:szCs w:val="20"/>
        </w:rPr>
        <w:t xml:space="preserve">Avslutande av </w:t>
      </w:r>
      <w:r>
        <w:rPr>
          <w:b/>
          <w:sz w:val="20"/>
          <w:szCs w:val="20"/>
        </w:rPr>
        <w:t>å</w:t>
      </w:r>
      <w:r w:rsidRPr="00B957FA">
        <w:rPr>
          <w:b/>
          <w:sz w:val="20"/>
          <w:szCs w:val="20"/>
        </w:rPr>
        <w:t>terupplivningsf</w:t>
      </w:r>
      <w:r>
        <w:rPr>
          <w:b/>
          <w:sz w:val="20"/>
          <w:szCs w:val="20"/>
        </w:rPr>
        <w:t>ö</w:t>
      </w:r>
      <w:r w:rsidRPr="00B957FA">
        <w:rPr>
          <w:b/>
          <w:sz w:val="20"/>
          <w:szCs w:val="20"/>
        </w:rPr>
        <w:t>rs</w:t>
      </w:r>
      <w:r>
        <w:rPr>
          <w:b/>
          <w:sz w:val="20"/>
          <w:szCs w:val="20"/>
        </w:rPr>
        <w:t>ö</w:t>
      </w:r>
      <w:r w:rsidRPr="00B957FA">
        <w:rPr>
          <w:b/>
          <w:sz w:val="20"/>
          <w:szCs w:val="20"/>
        </w:rPr>
        <w:t>k</w:t>
      </w:r>
    </w:p>
    <w:p w:rsidR="00750423" w:rsidRPr="00B957FA" w:rsidRDefault="00750423" w:rsidP="00750423">
      <w:pPr>
        <w:rPr>
          <w:sz w:val="20"/>
          <w:szCs w:val="20"/>
        </w:rPr>
      </w:pPr>
    </w:p>
    <w:p w:rsidR="00750423" w:rsidRPr="00B957FA" w:rsidRDefault="00750423" w:rsidP="00750423">
      <w:pPr>
        <w:rPr>
          <w:sz w:val="20"/>
          <w:szCs w:val="20"/>
        </w:rPr>
      </w:pPr>
      <w:r w:rsidRPr="00B957FA">
        <w:rPr>
          <w:sz w:val="20"/>
          <w:szCs w:val="20"/>
        </w:rPr>
        <w:t xml:space="preserve">Om egen cirkulation ej återkommit efter 30 minuters kontinuerlig avancerad hjärt-lungräddning är det inte meningsfullt att fortsätta. Undantag är om kroppstemperaturen är &lt; 32° eller en behandlingsbar orsak till </w:t>
      </w:r>
      <w:r>
        <w:rPr>
          <w:sz w:val="20"/>
          <w:szCs w:val="20"/>
        </w:rPr>
        <w:t>å</w:t>
      </w:r>
      <w:r w:rsidRPr="00B957FA">
        <w:rPr>
          <w:sz w:val="20"/>
          <w:szCs w:val="20"/>
        </w:rPr>
        <w:t>terkommande/refrakt</w:t>
      </w:r>
      <w:r>
        <w:rPr>
          <w:sz w:val="20"/>
          <w:szCs w:val="20"/>
        </w:rPr>
        <w:t>ä</w:t>
      </w:r>
      <w:r w:rsidRPr="00B957FA">
        <w:rPr>
          <w:sz w:val="20"/>
          <w:szCs w:val="20"/>
        </w:rPr>
        <w:t>rt ventrikelflimmer finns (elektrolytrubbning eller förgiftning) där fortsatt återupplivning kan ge resultat. I dessa fall, sök alltid hjälp av intensivvårdsläkare eller toxikolog.</w:t>
      </w:r>
    </w:p>
    <w:p w:rsidR="00750423" w:rsidRPr="00B957FA" w:rsidRDefault="00750423" w:rsidP="00750423">
      <w:pPr>
        <w:rPr>
          <w:sz w:val="20"/>
          <w:szCs w:val="20"/>
        </w:rPr>
      </w:pPr>
    </w:p>
    <w:p w:rsidR="00750423" w:rsidRPr="00B957FA" w:rsidRDefault="00750423" w:rsidP="00750423">
      <w:pPr>
        <w:rPr>
          <w:b/>
          <w:sz w:val="20"/>
          <w:szCs w:val="20"/>
        </w:rPr>
      </w:pPr>
      <w:r w:rsidRPr="00B957FA">
        <w:rPr>
          <w:b/>
          <w:sz w:val="20"/>
          <w:szCs w:val="20"/>
        </w:rPr>
        <w:t xml:space="preserve">ICD 10 kod </w:t>
      </w:r>
    </w:p>
    <w:p w:rsidR="00750423" w:rsidRDefault="00750423" w:rsidP="00750423">
      <w:pPr>
        <w:rPr>
          <w:sz w:val="20"/>
          <w:szCs w:val="20"/>
        </w:rPr>
      </w:pPr>
      <w:r>
        <w:rPr>
          <w:sz w:val="20"/>
          <w:szCs w:val="20"/>
        </w:rPr>
        <w:t>I46.9 Hjärtstillestånd, ospecificerat</w:t>
      </w:r>
    </w:p>
    <w:p w:rsidR="00750423" w:rsidRDefault="00750423" w:rsidP="00750423">
      <w:pPr>
        <w:rPr>
          <w:sz w:val="20"/>
          <w:szCs w:val="20"/>
        </w:rPr>
      </w:pPr>
    </w:p>
    <w:p w:rsidR="0073674B" w:rsidRPr="00792109" w:rsidRDefault="00750423" w:rsidP="00812E89">
      <w:pPr>
        <w:rPr>
          <w:b/>
          <w:sz w:val="28"/>
          <w:szCs w:val="28"/>
        </w:rPr>
      </w:pPr>
      <w:r>
        <w:rPr>
          <w:b/>
          <w:sz w:val="20"/>
          <w:szCs w:val="20"/>
        </w:rPr>
        <w:t xml:space="preserve">Författare: </w:t>
      </w:r>
      <w:r>
        <w:rPr>
          <w:sz w:val="20"/>
          <w:szCs w:val="20"/>
        </w:rPr>
        <w:t>Gabriella Eisler</w:t>
      </w:r>
    </w:p>
    <w:p w:rsidR="005C7CF9" w:rsidRDefault="005C7CF9">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812E89" w:rsidP="00767522">
            <w:r>
              <w:t>161202</w:t>
            </w:r>
          </w:p>
        </w:tc>
        <w:tc>
          <w:tcPr>
            <w:tcW w:w="4248" w:type="dxa"/>
          </w:tcPr>
          <w:p w:rsidR="0073674B" w:rsidRPr="0073674B" w:rsidRDefault="00812E89" w:rsidP="00767522">
            <w:r>
              <w:t>Administrativ flytt till nytt FO</w:t>
            </w:r>
          </w:p>
        </w:tc>
        <w:tc>
          <w:tcPr>
            <w:tcW w:w="2303" w:type="dxa"/>
          </w:tcPr>
          <w:p w:rsidR="0073674B" w:rsidRPr="0073674B" w:rsidRDefault="00812E89" w:rsidP="00767522">
            <w:r>
              <w:t>Malin Ryd Rinder</w:t>
            </w:r>
          </w:p>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7"/>
      <w:footerReference w:type="default" r:id="rId8"/>
      <w:headerReference w:type="first" r:id="rId9"/>
      <w:footerReference w:type="first" r:id="rId10"/>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1AC" w:rsidRDefault="000921AC" w:rsidP="00F47081">
      <w:r>
        <w:separator/>
      </w:r>
    </w:p>
  </w:endnote>
  <w:endnote w:type="continuationSeparator" w:id="0">
    <w:p w:rsidR="000921AC" w:rsidRDefault="000921AC"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C97A6B"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Mona-Lisa Engman/Karolinska/SLL;Marie Hilmersson/SLL/SLL;Katharina Sundström/Karolinska/SLL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C97A6B"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Kar1-1060</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C97A6B"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Mona-Lisa Engman/Karolinska/SLL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C97A6B"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4</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C97A6B"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2020-08-25</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C30E1F"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C97A6B">
            <w:rPr>
              <w:rFonts w:asciiTheme="minorHAnsi" w:hAnsiTheme="minorHAnsi"/>
              <w:noProof/>
              <w:sz w:val="16"/>
              <w:szCs w:val="16"/>
            </w:rPr>
            <w:t>2020-08-25</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C97A6B">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C97A6B"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Mona-Lisa Engman/Karolinska/SLL;Marie Hilmersson/SLL/SLL;Katharina Sundström/Karolinska/SLL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C97A6B"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Kar1-1060</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C97A6B"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Mona-Lisa Engman/Karolinska/SLL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C97A6B"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4</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C97A6B"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2020-08-25</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C30E1F"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C97A6B">
            <w:rPr>
              <w:rFonts w:asciiTheme="minorHAnsi" w:hAnsiTheme="minorHAnsi"/>
              <w:noProof/>
              <w:sz w:val="16"/>
              <w:szCs w:val="16"/>
            </w:rPr>
            <w:t>2020-08-25</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C97A6B">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1AC" w:rsidRDefault="000921AC" w:rsidP="00F47081">
      <w:r>
        <w:separator/>
      </w:r>
    </w:p>
  </w:footnote>
  <w:footnote w:type="continuationSeparator" w:id="0">
    <w:p w:rsidR="000921AC" w:rsidRDefault="000921AC"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C97A6B"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C30E1F"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83B16">
            <w:rPr>
              <w:rFonts w:asciiTheme="minorHAnsi" w:hAnsiTheme="minorHAnsi"/>
              <w:noProof/>
            </w:rPr>
            <w:t>5</w:t>
          </w:r>
          <w:r w:rsidRPr="00123992">
            <w:rPr>
              <w:rFonts w:asciiTheme="minorHAnsi" w:hAnsiTheme="minorHAnsi"/>
            </w:rPr>
            <w:fldChar w:fldCharType="end"/>
          </w:r>
          <w:r w:rsidR="001C5ECA" w:rsidRPr="00123992">
            <w:rPr>
              <w:rFonts w:asciiTheme="minorHAnsi" w:hAnsiTheme="minorHAnsi"/>
            </w:rPr>
            <w:t xml:space="preserve"> (</w:t>
          </w:r>
          <w:r w:rsidR="00AC642C">
            <w:rPr>
              <w:rFonts w:asciiTheme="minorHAnsi" w:hAnsiTheme="minorHAnsi"/>
              <w:noProof/>
            </w:rPr>
            <w:fldChar w:fldCharType="begin"/>
          </w:r>
          <w:r w:rsidR="00AC642C">
            <w:rPr>
              <w:rFonts w:asciiTheme="minorHAnsi" w:hAnsiTheme="minorHAnsi"/>
              <w:noProof/>
            </w:rPr>
            <w:instrText xml:space="preserve"> NUMPAGES  \* MERGEFORMAT </w:instrText>
          </w:r>
          <w:r w:rsidR="00AC642C">
            <w:rPr>
              <w:rFonts w:asciiTheme="minorHAnsi" w:hAnsiTheme="minorHAnsi"/>
              <w:noProof/>
            </w:rPr>
            <w:fldChar w:fldCharType="separate"/>
          </w:r>
          <w:r w:rsidR="00E83B16" w:rsidRPr="00E83B16">
            <w:rPr>
              <w:rFonts w:asciiTheme="minorHAnsi" w:hAnsiTheme="minorHAnsi"/>
              <w:noProof/>
            </w:rPr>
            <w:t>5</w:t>
          </w:r>
          <w:r w:rsidR="00AC642C">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5117D2">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C97A6B">
            <w:rPr>
              <w:rFonts w:asciiTheme="minorHAnsi" w:hAnsiTheme="minorHAnsi"/>
              <w:sz w:val="20"/>
              <w:szCs w:val="20"/>
            </w:rPr>
            <w:t>fastställt</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C97A6B"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C30E1F"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83B16">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AC642C">
            <w:rPr>
              <w:rFonts w:asciiTheme="minorHAnsi" w:hAnsiTheme="minorHAnsi"/>
              <w:noProof/>
            </w:rPr>
            <w:fldChar w:fldCharType="begin"/>
          </w:r>
          <w:r w:rsidR="00AC642C">
            <w:rPr>
              <w:rFonts w:asciiTheme="minorHAnsi" w:hAnsiTheme="minorHAnsi"/>
              <w:noProof/>
            </w:rPr>
            <w:instrText xml:space="preserve"> NUMPAGES  \* MERGEFORMAT </w:instrText>
          </w:r>
          <w:r w:rsidR="00AC642C">
            <w:rPr>
              <w:rFonts w:asciiTheme="minorHAnsi" w:hAnsiTheme="minorHAnsi"/>
              <w:noProof/>
            </w:rPr>
            <w:fldChar w:fldCharType="separate"/>
          </w:r>
          <w:r w:rsidR="00E83B16" w:rsidRPr="00E83B16">
            <w:rPr>
              <w:rFonts w:asciiTheme="minorHAnsi" w:hAnsiTheme="minorHAnsi"/>
              <w:noProof/>
            </w:rPr>
            <w:t>5</w:t>
          </w:r>
          <w:r w:rsidR="00AC642C">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5117D2">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C97A6B">
            <w:rPr>
              <w:rFonts w:asciiTheme="minorHAnsi" w:hAnsiTheme="minorHAnsi"/>
              <w:sz w:val="20"/>
              <w:szCs w:val="20"/>
            </w:rPr>
            <w:t>fastställt</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53FF1"/>
    <w:rsid w:val="000712A3"/>
    <w:rsid w:val="00072F71"/>
    <w:rsid w:val="00080A88"/>
    <w:rsid w:val="00090B26"/>
    <w:rsid w:val="000921AC"/>
    <w:rsid w:val="00097170"/>
    <w:rsid w:val="000A6A10"/>
    <w:rsid w:val="000B17EC"/>
    <w:rsid w:val="000B4D3D"/>
    <w:rsid w:val="000C04C7"/>
    <w:rsid w:val="000D4581"/>
    <w:rsid w:val="000D4E47"/>
    <w:rsid w:val="000E3AC9"/>
    <w:rsid w:val="000F3530"/>
    <w:rsid w:val="000F4D65"/>
    <w:rsid w:val="00100FDC"/>
    <w:rsid w:val="00101004"/>
    <w:rsid w:val="00101E13"/>
    <w:rsid w:val="001101F1"/>
    <w:rsid w:val="00123992"/>
    <w:rsid w:val="001504AB"/>
    <w:rsid w:val="001516CD"/>
    <w:rsid w:val="00167279"/>
    <w:rsid w:val="00191D8A"/>
    <w:rsid w:val="0019376C"/>
    <w:rsid w:val="001A1351"/>
    <w:rsid w:val="001C1BBD"/>
    <w:rsid w:val="001C3913"/>
    <w:rsid w:val="001C5ECA"/>
    <w:rsid w:val="001C71C5"/>
    <w:rsid w:val="001D0E4E"/>
    <w:rsid w:val="001E2505"/>
    <w:rsid w:val="001E6A21"/>
    <w:rsid w:val="001E6B7E"/>
    <w:rsid w:val="001F232D"/>
    <w:rsid w:val="001F2B1C"/>
    <w:rsid w:val="00233A25"/>
    <w:rsid w:val="00235B0D"/>
    <w:rsid w:val="002769F1"/>
    <w:rsid w:val="002A32FA"/>
    <w:rsid w:val="002C1CF4"/>
    <w:rsid w:val="002C4C2A"/>
    <w:rsid w:val="002C4EDA"/>
    <w:rsid w:val="002C574A"/>
    <w:rsid w:val="002C57F8"/>
    <w:rsid w:val="002F6D2D"/>
    <w:rsid w:val="00323C05"/>
    <w:rsid w:val="0033668A"/>
    <w:rsid w:val="003539AA"/>
    <w:rsid w:val="00356E00"/>
    <w:rsid w:val="00357D95"/>
    <w:rsid w:val="00363F7D"/>
    <w:rsid w:val="00376CF2"/>
    <w:rsid w:val="003A5662"/>
    <w:rsid w:val="003B131D"/>
    <w:rsid w:val="003C230B"/>
    <w:rsid w:val="003C7DDC"/>
    <w:rsid w:val="003D3D1C"/>
    <w:rsid w:val="003F5240"/>
    <w:rsid w:val="003F6EB4"/>
    <w:rsid w:val="003F7062"/>
    <w:rsid w:val="004042DC"/>
    <w:rsid w:val="004056C6"/>
    <w:rsid w:val="00405774"/>
    <w:rsid w:val="00405E69"/>
    <w:rsid w:val="00407F90"/>
    <w:rsid w:val="004111D2"/>
    <w:rsid w:val="0041154D"/>
    <w:rsid w:val="00447EBD"/>
    <w:rsid w:val="00450CF6"/>
    <w:rsid w:val="00462793"/>
    <w:rsid w:val="00463852"/>
    <w:rsid w:val="00463CE9"/>
    <w:rsid w:val="004644A8"/>
    <w:rsid w:val="00473759"/>
    <w:rsid w:val="00474607"/>
    <w:rsid w:val="004C5F7B"/>
    <w:rsid w:val="004E0843"/>
    <w:rsid w:val="004F0D2B"/>
    <w:rsid w:val="00502B3C"/>
    <w:rsid w:val="00505E91"/>
    <w:rsid w:val="005117D2"/>
    <w:rsid w:val="00522CC6"/>
    <w:rsid w:val="00523EAD"/>
    <w:rsid w:val="005253BF"/>
    <w:rsid w:val="005262F7"/>
    <w:rsid w:val="00533490"/>
    <w:rsid w:val="00536E3C"/>
    <w:rsid w:val="00541FCA"/>
    <w:rsid w:val="00543742"/>
    <w:rsid w:val="005647A8"/>
    <w:rsid w:val="00576479"/>
    <w:rsid w:val="00594B6A"/>
    <w:rsid w:val="005A75E6"/>
    <w:rsid w:val="005B04BF"/>
    <w:rsid w:val="005B49D0"/>
    <w:rsid w:val="005C1E82"/>
    <w:rsid w:val="005C2A6A"/>
    <w:rsid w:val="005C50FF"/>
    <w:rsid w:val="005C7CF9"/>
    <w:rsid w:val="00602275"/>
    <w:rsid w:val="006044E1"/>
    <w:rsid w:val="00605C27"/>
    <w:rsid w:val="006138C1"/>
    <w:rsid w:val="00624F6F"/>
    <w:rsid w:val="006330C0"/>
    <w:rsid w:val="00663476"/>
    <w:rsid w:val="0066413E"/>
    <w:rsid w:val="00664ED1"/>
    <w:rsid w:val="006658CE"/>
    <w:rsid w:val="00666B34"/>
    <w:rsid w:val="006734AE"/>
    <w:rsid w:val="006769F6"/>
    <w:rsid w:val="00677161"/>
    <w:rsid w:val="0068125E"/>
    <w:rsid w:val="006A552A"/>
    <w:rsid w:val="006D2669"/>
    <w:rsid w:val="006D3EEA"/>
    <w:rsid w:val="006E318F"/>
    <w:rsid w:val="006E5CD4"/>
    <w:rsid w:val="006F7D42"/>
    <w:rsid w:val="00715FE3"/>
    <w:rsid w:val="00730505"/>
    <w:rsid w:val="007310E3"/>
    <w:rsid w:val="0073674B"/>
    <w:rsid w:val="00742AEB"/>
    <w:rsid w:val="00750423"/>
    <w:rsid w:val="00756427"/>
    <w:rsid w:val="00762575"/>
    <w:rsid w:val="0076688B"/>
    <w:rsid w:val="00773423"/>
    <w:rsid w:val="007825F9"/>
    <w:rsid w:val="00784D4F"/>
    <w:rsid w:val="00792109"/>
    <w:rsid w:val="007A7CD8"/>
    <w:rsid w:val="007C46E0"/>
    <w:rsid w:val="007C481A"/>
    <w:rsid w:val="007F1F4B"/>
    <w:rsid w:val="00812E89"/>
    <w:rsid w:val="00820E06"/>
    <w:rsid w:val="0083084E"/>
    <w:rsid w:val="0084434C"/>
    <w:rsid w:val="00856A0C"/>
    <w:rsid w:val="008765DF"/>
    <w:rsid w:val="00877AF7"/>
    <w:rsid w:val="00887EA3"/>
    <w:rsid w:val="00893D63"/>
    <w:rsid w:val="008956CE"/>
    <w:rsid w:val="008A147E"/>
    <w:rsid w:val="008A6A48"/>
    <w:rsid w:val="008B6CB0"/>
    <w:rsid w:val="008C2B03"/>
    <w:rsid w:val="008C58B1"/>
    <w:rsid w:val="008D143D"/>
    <w:rsid w:val="008E03CB"/>
    <w:rsid w:val="008F57F9"/>
    <w:rsid w:val="008F5F42"/>
    <w:rsid w:val="00910BE2"/>
    <w:rsid w:val="00914378"/>
    <w:rsid w:val="00916924"/>
    <w:rsid w:val="00926A38"/>
    <w:rsid w:val="00946C7B"/>
    <w:rsid w:val="00947A73"/>
    <w:rsid w:val="0095193A"/>
    <w:rsid w:val="00964350"/>
    <w:rsid w:val="0097166F"/>
    <w:rsid w:val="009954D8"/>
    <w:rsid w:val="009A0B7E"/>
    <w:rsid w:val="009C2F30"/>
    <w:rsid w:val="009D51B5"/>
    <w:rsid w:val="009E34D9"/>
    <w:rsid w:val="009E6815"/>
    <w:rsid w:val="009F03FB"/>
    <w:rsid w:val="009F0B92"/>
    <w:rsid w:val="009F63A2"/>
    <w:rsid w:val="00A1365F"/>
    <w:rsid w:val="00A22187"/>
    <w:rsid w:val="00A50CC6"/>
    <w:rsid w:val="00A67932"/>
    <w:rsid w:val="00A80F9E"/>
    <w:rsid w:val="00A83DA6"/>
    <w:rsid w:val="00A9459B"/>
    <w:rsid w:val="00AC308A"/>
    <w:rsid w:val="00AC642C"/>
    <w:rsid w:val="00AD7B2E"/>
    <w:rsid w:val="00AE2C8C"/>
    <w:rsid w:val="00AF69EE"/>
    <w:rsid w:val="00B00F3E"/>
    <w:rsid w:val="00B2112E"/>
    <w:rsid w:val="00B22B7D"/>
    <w:rsid w:val="00B237A2"/>
    <w:rsid w:val="00B24C48"/>
    <w:rsid w:val="00B46D94"/>
    <w:rsid w:val="00B5688E"/>
    <w:rsid w:val="00B62F4B"/>
    <w:rsid w:val="00B7532A"/>
    <w:rsid w:val="00B81FC6"/>
    <w:rsid w:val="00B85E7F"/>
    <w:rsid w:val="00B91326"/>
    <w:rsid w:val="00BA3DB1"/>
    <w:rsid w:val="00BB2D58"/>
    <w:rsid w:val="00BB74B1"/>
    <w:rsid w:val="00BC2905"/>
    <w:rsid w:val="00BD7647"/>
    <w:rsid w:val="00BF186B"/>
    <w:rsid w:val="00C00971"/>
    <w:rsid w:val="00C11EF7"/>
    <w:rsid w:val="00C215F0"/>
    <w:rsid w:val="00C27304"/>
    <w:rsid w:val="00C30E1F"/>
    <w:rsid w:val="00C30FB7"/>
    <w:rsid w:val="00C579D4"/>
    <w:rsid w:val="00C6231A"/>
    <w:rsid w:val="00C712F5"/>
    <w:rsid w:val="00C76D6F"/>
    <w:rsid w:val="00C90CCA"/>
    <w:rsid w:val="00C97A6B"/>
    <w:rsid w:val="00CA6F8A"/>
    <w:rsid w:val="00CB116E"/>
    <w:rsid w:val="00CB341B"/>
    <w:rsid w:val="00CC3836"/>
    <w:rsid w:val="00CC4FA1"/>
    <w:rsid w:val="00CC73B9"/>
    <w:rsid w:val="00CD53DF"/>
    <w:rsid w:val="00CF4644"/>
    <w:rsid w:val="00D21D17"/>
    <w:rsid w:val="00D270A5"/>
    <w:rsid w:val="00D3283F"/>
    <w:rsid w:val="00D3561B"/>
    <w:rsid w:val="00D42226"/>
    <w:rsid w:val="00D50DA7"/>
    <w:rsid w:val="00D56B21"/>
    <w:rsid w:val="00D60013"/>
    <w:rsid w:val="00D67F3A"/>
    <w:rsid w:val="00D7790F"/>
    <w:rsid w:val="00D87DDA"/>
    <w:rsid w:val="00DA4158"/>
    <w:rsid w:val="00DF3558"/>
    <w:rsid w:val="00DF3638"/>
    <w:rsid w:val="00E049B7"/>
    <w:rsid w:val="00E169EE"/>
    <w:rsid w:val="00E21228"/>
    <w:rsid w:val="00E63120"/>
    <w:rsid w:val="00E64F96"/>
    <w:rsid w:val="00E7592E"/>
    <w:rsid w:val="00E82348"/>
    <w:rsid w:val="00E83B16"/>
    <w:rsid w:val="00E94A0B"/>
    <w:rsid w:val="00EA6533"/>
    <w:rsid w:val="00EB626B"/>
    <w:rsid w:val="00EC6562"/>
    <w:rsid w:val="00EC6E22"/>
    <w:rsid w:val="00ED41EB"/>
    <w:rsid w:val="00EE5B69"/>
    <w:rsid w:val="00EE6DF8"/>
    <w:rsid w:val="00EF6425"/>
    <w:rsid w:val="00F0551D"/>
    <w:rsid w:val="00F055D4"/>
    <w:rsid w:val="00F11FD1"/>
    <w:rsid w:val="00F15541"/>
    <w:rsid w:val="00F349A2"/>
    <w:rsid w:val="00F62AA2"/>
    <w:rsid w:val="00F744E7"/>
    <w:rsid w:val="00F93951"/>
    <w:rsid w:val="00FA41D7"/>
    <w:rsid w:val="00FB4BA2"/>
    <w:rsid w:val="00FB7D90"/>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6CDCF4B0-4BAA-434A-BE98-899A45D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E2732-3D69-4FEC-BD1E-49C98F64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D7FFAD7C.dotm</Template>
  <TotalTime>12</TotalTime>
  <Pages>5</Pages>
  <Words>1327</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Mona-Lisa Engman</cp:lastModifiedBy>
  <cp:revision>38</cp:revision>
  <cp:lastPrinted>2005-03-23T12:04:00Z</cp:lastPrinted>
  <dcterms:created xsi:type="dcterms:W3CDTF">2011-06-17T11:27:00Z</dcterms:created>
  <dcterms:modified xsi:type="dcterms:W3CDTF">2020-08-25T11:42:00Z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E35B151CC90E658DC12585CF003D6D0E</vt:lpwstr>
  </property>
  <property fmtid="{D5CDD505-2E9C-101B-9397-08002B2CF9AE}" pid="8" name="SW_DocHWND">
    <vt:r8>657732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