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B6CB0" w:rsidRDefault="008B6CB0">
      <w:pPr>
        <w:pStyle w:val="Rubrik1"/>
        <w:rPr>
          <w:lang w:val="en-US"/>
        </w:rPr>
      </w:pPr>
    </w:p>
    <w:p w:rsidR="008B6CB0" w:rsidRDefault="008B6CB0">
      <w:pPr>
        <w:pStyle w:val="Rubrik1"/>
        <w:rPr>
          <w:lang w:val="en-US"/>
        </w:rPr>
      </w:pPr>
    </w:p>
    <w:bookmarkEnd w:id="0"/>
    <w:p w:rsidR="00385485" w:rsidRPr="001962C2" w:rsidRDefault="00385485" w:rsidP="00385485">
      <w:pPr>
        <w:pStyle w:val="Rubrik1"/>
        <w:rPr>
          <w:rFonts w:cs="Times New Roman"/>
          <w:lang w:val="en-US"/>
        </w:rPr>
      </w:pPr>
    </w:p>
    <w:p w:rsidR="00385485" w:rsidRPr="001962C2" w:rsidRDefault="00DF0929" w:rsidP="00385485">
      <w:pPr>
        <w:pStyle w:val="Rubrik1"/>
        <w:rPr>
          <w:rFonts w:cs="Times New Roman"/>
        </w:rPr>
      </w:pPr>
      <w:r w:rsidRPr="001962C2">
        <w:rPr>
          <w:rFonts w:cs="Times New Roman"/>
          <w:lang w:val="en-US"/>
        </w:rPr>
        <w:fldChar w:fldCharType="begin">
          <w:ffData>
            <w:name w:val="Rubrik"/>
            <w:enabled/>
            <w:calcOnExit w:val="0"/>
            <w:textInput>
              <w:default w:val="Baklofen, Akuta problem, intratekalt Baklofen-BARN"/>
            </w:textInput>
          </w:ffData>
        </w:fldChar>
      </w:r>
      <w:r w:rsidR="00385485" w:rsidRPr="001962C2">
        <w:rPr>
          <w:rFonts w:cs="Times New Roman"/>
        </w:rPr>
        <w:instrText xml:space="preserve"> FORMTEXT </w:instrText>
      </w:r>
      <w:r w:rsidR="00636D2B" w:rsidRPr="001962C2">
        <w:rPr>
          <w:rFonts w:cs="Times New Roman"/>
          <w:lang w:val="en-US"/>
        </w:rPr>
      </w:r>
      <w:r w:rsidRPr="001962C2">
        <w:rPr>
          <w:rFonts w:cs="Times New Roman"/>
          <w:lang w:val="en-US"/>
        </w:rPr>
        <w:fldChar w:fldCharType="separate"/>
      </w:r>
      <w:r w:rsidR="00636D2B" w:rsidRPr="00636D2B">
        <w:rPr>
          <w:rFonts w:cs="Times New Roman"/>
        </w:rPr>
        <w:t>Baklofen, Akuta problem, intratekalt Baklofen-BARN</w:t>
      </w:r>
      <w:r w:rsidRPr="001962C2">
        <w:rPr>
          <w:rFonts w:cs="Times New Roman"/>
          <w:lang w:val="en-US"/>
        </w:rPr>
        <w:fldChar w:fldCharType="end"/>
      </w:r>
      <w:r w:rsidR="00385485" w:rsidRPr="001962C2">
        <w:rPr>
          <w:rFonts w:cs="Times New Roman"/>
        </w:rPr>
        <w:t xml:space="preserve"> </w:t>
      </w:r>
    </w:p>
    <w:p w:rsidR="00385485" w:rsidRPr="001962C2" w:rsidRDefault="00385485" w:rsidP="00385485"/>
    <w:p w:rsidR="00DF3D36" w:rsidRPr="001962C2" w:rsidRDefault="00DF3D36" w:rsidP="00DF3D36">
      <w:r w:rsidRPr="001962C2">
        <w:t xml:space="preserve">Barn med svår generell spasticitet eller </w:t>
      </w:r>
      <w:proofErr w:type="spellStart"/>
      <w:r w:rsidRPr="001962C2">
        <w:t>dystoni</w:t>
      </w:r>
      <w:proofErr w:type="spellEnd"/>
      <w:r w:rsidRPr="001962C2">
        <w:t xml:space="preserve"> vid CP eller efter traumatisk eller </w:t>
      </w:r>
      <w:proofErr w:type="spellStart"/>
      <w:r w:rsidRPr="001962C2">
        <w:t>anoxisk</w:t>
      </w:r>
      <w:proofErr w:type="spellEnd"/>
      <w:r w:rsidRPr="001962C2">
        <w:t xml:space="preserve"> hjärnskada behandlas sedan början på 2000 talet med </w:t>
      </w:r>
      <w:proofErr w:type="spellStart"/>
      <w:r>
        <w:t>intratekalt</w:t>
      </w:r>
      <w:proofErr w:type="spellEnd"/>
      <w:r w:rsidRPr="001962C2">
        <w:t xml:space="preserve"> </w:t>
      </w:r>
      <w:proofErr w:type="spellStart"/>
      <w:r>
        <w:t>baklofen</w:t>
      </w:r>
      <w:proofErr w:type="spellEnd"/>
      <w:r w:rsidRPr="001962C2">
        <w:t xml:space="preserve"> administrerat via pump. Pumpen ligger subkutant på buken och via en subkutan kateter förs </w:t>
      </w:r>
      <w:proofErr w:type="spellStart"/>
      <w:r>
        <w:t>baklofen</w:t>
      </w:r>
      <w:proofErr w:type="spellEnd"/>
      <w:r w:rsidRPr="001962C2">
        <w:t xml:space="preserve"> till spinalkanalen.</w:t>
      </w:r>
    </w:p>
    <w:p w:rsidR="00DF3D36" w:rsidRPr="001962C2" w:rsidRDefault="00DF3D36" w:rsidP="00DF3D36"/>
    <w:p w:rsidR="00DF3D36" w:rsidRDefault="00DF3D36" w:rsidP="00DF3D36">
      <w:pPr>
        <w:pStyle w:val="Rubrik2"/>
        <w:ind w:left="0"/>
        <w:rPr>
          <w:rFonts w:cs="Times New Roman"/>
          <w:b w:val="0"/>
          <w:bCs w:val="0"/>
        </w:rPr>
      </w:pPr>
      <w:r w:rsidRPr="001962C2">
        <w:rPr>
          <w:rFonts w:cs="Times New Roman"/>
        </w:rPr>
        <w:t>Pumpens alarm låter</w:t>
      </w:r>
      <w:r>
        <w:rPr>
          <w:rFonts w:cs="Times New Roman"/>
        </w:rPr>
        <w:t>. Två olika ljud finns</w:t>
      </w:r>
      <w:r w:rsidRPr="001962C2">
        <w:rPr>
          <w:rFonts w:cs="Times New Roman"/>
        </w:rPr>
        <w:t>:</w:t>
      </w:r>
      <w:r w:rsidRPr="001962C2">
        <w:rPr>
          <w:rFonts w:cs="Times New Roman"/>
          <w:b w:val="0"/>
          <w:bCs w:val="0"/>
        </w:rPr>
        <w:t xml:space="preserve"> </w:t>
      </w:r>
    </w:p>
    <w:p w:rsidR="00DF3D36" w:rsidRDefault="00DF3D36" w:rsidP="00DF3D36">
      <w:pPr>
        <w:pStyle w:val="Rubrik2"/>
        <w:numPr>
          <w:ilvl w:val="0"/>
          <w:numId w:val="2"/>
        </w:numPr>
        <w:rPr>
          <w:rFonts w:cs="Times New Roman"/>
          <w:b w:val="0"/>
          <w:bCs w:val="0"/>
        </w:rPr>
      </w:pPr>
      <w:r w:rsidRPr="00245B76">
        <w:rPr>
          <w:rFonts w:cs="Times New Roman"/>
          <w:bCs w:val="0"/>
          <w:i/>
        </w:rPr>
        <w:t>En enstaka ton som återkommer var 15:e -60.e minut</w:t>
      </w:r>
      <w:r>
        <w:rPr>
          <w:rFonts w:cs="Times New Roman"/>
          <w:b w:val="0"/>
          <w:bCs w:val="0"/>
        </w:rPr>
        <w:t>. Detta kallas för ”non-</w:t>
      </w:r>
      <w:proofErr w:type="spellStart"/>
      <w:r>
        <w:rPr>
          <w:rFonts w:cs="Times New Roman"/>
          <w:b w:val="0"/>
          <w:bCs w:val="0"/>
        </w:rPr>
        <w:t>critical</w:t>
      </w:r>
      <w:proofErr w:type="spellEnd"/>
      <w:r>
        <w:rPr>
          <w:rFonts w:cs="Times New Roman"/>
          <w:b w:val="0"/>
          <w:bCs w:val="0"/>
        </w:rPr>
        <w:t xml:space="preserve"> alarm” och innebär oftast att volymen i pumpen är mycket låg och pumpen behöver fyllas på. Kontakta neurokirurg eller </w:t>
      </w:r>
      <w:proofErr w:type="spellStart"/>
      <w:r>
        <w:rPr>
          <w:rFonts w:cs="Times New Roman"/>
          <w:b w:val="0"/>
          <w:bCs w:val="0"/>
        </w:rPr>
        <w:t>neuropediatriker</w:t>
      </w:r>
      <w:proofErr w:type="spellEnd"/>
      <w:r>
        <w:rPr>
          <w:rFonts w:cs="Times New Roman"/>
          <w:b w:val="0"/>
          <w:bCs w:val="0"/>
        </w:rPr>
        <w:t xml:space="preserve"> eller specialist </w:t>
      </w:r>
      <w:proofErr w:type="spellStart"/>
      <w:r>
        <w:rPr>
          <w:rFonts w:cs="Times New Roman"/>
          <w:b w:val="0"/>
          <w:bCs w:val="0"/>
        </w:rPr>
        <w:t>ssk</w:t>
      </w:r>
      <w:proofErr w:type="spellEnd"/>
      <w:r>
        <w:rPr>
          <w:rFonts w:cs="Times New Roman"/>
          <w:b w:val="0"/>
          <w:bCs w:val="0"/>
        </w:rPr>
        <w:t xml:space="preserve"> med kompetens för pumpavläsning och begär akut pumpavläsning(</w:t>
      </w:r>
      <w:proofErr w:type="spellStart"/>
      <w:r>
        <w:rPr>
          <w:rFonts w:cs="Times New Roman"/>
          <w:b w:val="0"/>
          <w:bCs w:val="0"/>
        </w:rPr>
        <w:t>ssk</w:t>
      </w:r>
      <w:proofErr w:type="spellEnd"/>
      <w:r>
        <w:rPr>
          <w:rFonts w:cs="Times New Roman"/>
          <w:b w:val="0"/>
          <w:bCs w:val="0"/>
        </w:rPr>
        <w:t xml:space="preserve"> PM med kontaktlista). Bedöm därefter om påfyllningen kan vänta till nästa dag eller ej. </w:t>
      </w:r>
      <w:r w:rsidRPr="001962C2">
        <w:rPr>
          <w:rFonts w:cs="Times New Roman"/>
          <w:b w:val="0"/>
          <w:bCs w:val="0"/>
        </w:rPr>
        <w:t xml:space="preserve">Om pumpen behöver fyllas på behöver detta i regel inte göras under jourtid: Jämför dygnsförbrukningen med när pumpen börjat låta. </w:t>
      </w:r>
      <w:r>
        <w:rPr>
          <w:rFonts w:cs="Times New Roman"/>
          <w:b w:val="0"/>
          <w:bCs w:val="0"/>
        </w:rPr>
        <w:t>( exempel; Patienten har en dygnsmängd av 450 mikrogram/dag. Koncentration av läkemedel 2000 mikrogram/ml. På akuten avläser ni och i pumpen finns 0,5ml kvar. 0,5ml x 2000mikrogrm/ml = 1000mikrogram 450/1000 = drygt 2 dygn. Man kan vänta med påfyllning till nästa dag utan att riskera patient eller pump men inte längre (då en viss felmarginal ibland ses på hur mycket som fylls på)</w:t>
      </w:r>
    </w:p>
    <w:p w:rsidR="00DF3D36" w:rsidRDefault="00DF3D36" w:rsidP="00DF3D36">
      <w:pPr>
        <w:pStyle w:val="Rubrik2"/>
        <w:ind w:left="720"/>
        <w:rPr>
          <w:rFonts w:cs="Times New Roman"/>
          <w:b w:val="0"/>
          <w:bCs w:val="0"/>
        </w:rPr>
      </w:pPr>
      <w:r w:rsidRPr="00A24AE8">
        <w:rPr>
          <w:rFonts w:cs="Times New Roman"/>
          <w:bCs w:val="0"/>
        </w:rPr>
        <w:t xml:space="preserve">OBSERVERA </w:t>
      </w:r>
      <w:r>
        <w:rPr>
          <w:rFonts w:cs="Times New Roman"/>
          <w:bCs w:val="0"/>
        </w:rPr>
        <w:t>:</w:t>
      </w:r>
      <w:r w:rsidRPr="001962C2">
        <w:rPr>
          <w:rFonts w:cs="Times New Roman"/>
          <w:b w:val="0"/>
          <w:bCs w:val="0"/>
        </w:rPr>
        <w:t xml:space="preserve">Alarmet ljuder när en volym av 1- 2 ml finns kvar. Men pumpen får </w:t>
      </w:r>
      <w:r w:rsidRPr="001962C2">
        <w:rPr>
          <w:rFonts w:cs="Times New Roman"/>
        </w:rPr>
        <w:t>inte ”GÅ TOM”</w:t>
      </w:r>
      <w:r w:rsidRPr="001962C2">
        <w:rPr>
          <w:rFonts w:cs="Times New Roman"/>
          <w:b w:val="0"/>
          <w:bCs w:val="0"/>
        </w:rPr>
        <w:t>. Pumpar inopererade efter 2005 får ej stängas av helt.</w:t>
      </w:r>
    </w:p>
    <w:p w:rsidR="00DF3D36" w:rsidRDefault="00DF3D36" w:rsidP="00DF3D36">
      <w:pPr>
        <w:pStyle w:val="KuRapportBrdtextindrag"/>
        <w:numPr>
          <w:ilvl w:val="0"/>
          <w:numId w:val="2"/>
        </w:numPr>
      </w:pPr>
      <w:r>
        <w:rPr>
          <w:b/>
          <w:i/>
        </w:rPr>
        <w:t xml:space="preserve">En 3 sekunder lång tvåfasig ton. </w:t>
      </w:r>
      <w:r>
        <w:t>Detta är ett ”kritiskt alarm” som signalerar att mycket snart kommer läkemedelstillförseln avslutas. Pumpen måste akut avläsas. Den kan vara mycket nära att bli helt tom ( det icke kritiska alarmet kan ha hörts utan att detta uppmärksammats) eller batteriet (ERI vid avläsning) kan vara på väg att ta helt slut.</w:t>
      </w:r>
    </w:p>
    <w:p w:rsidR="00DF3D36" w:rsidRDefault="00DF3D36" w:rsidP="00DF3D36">
      <w:pPr>
        <w:pStyle w:val="KuRapportBrdtextindrag"/>
      </w:pPr>
    </w:p>
    <w:p w:rsidR="00DF3D36" w:rsidRDefault="00DF3D36" w:rsidP="00DF3D36">
      <w:pPr>
        <w:pStyle w:val="KuRapportBrdtextindrag"/>
        <w:numPr>
          <w:ilvl w:val="0"/>
          <w:numId w:val="2"/>
        </w:numPr>
      </w:pPr>
      <w:r>
        <w:t xml:space="preserve">På denna hemsida kan du lyssna på de båda alarmen </w:t>
      </w:r>
      <w:hyperlink r:id="rId8" w:history="1">
        <w:r w:rsidRPr="00D336BB">
          <w:rPr>
            <w:rStyle w:val="Hyperlnk"/>
          </w:rPr>
          <w:t>http://www.medtronic.com/patients/cancer/living-with/daily-living/</w:t>
        </w:r>
      </w:hyperlink>
    </w:p>
    <w:p w:rsidR="00DF3D36" w:rsidRDefault="00DF3D36" w:rsidP="00DF3D36">
      <w:pPr>
        <w:pStyle w:val="Liststycke"/>
      </w:pPr>
    </w:p>
    <w:p w:rsidR="00DF3D36" w:rsidRDefault="00DF3D36" w:rsidP="00DF3D36">
      <w:pPr>
        <w:pStyle w:val="KuRapportBrdtextindrag"/>
        <w:ind w:left="720"/>
      </w:pPr>
      <w:r>
        <w:t>Oavsett typ av alarm bör patienten efter avläsning och åtgärd läggas in för observation.</w:t>
      </w:r>
    </w:p>
    <w:p w:rsidR="00DF3D36" w:rsidRPr="00A24AE8" w:rsidRDefault="00DF3D36" w:rsidP="00DF3D36">
      <w:pPr>
        <w:pStyle w:val="KuRapportBrdtextindrag"/>
        <w:ind w:left="720"/>
      </w:pPr>
    </w:p>
    <w:p w:rsidR="00DF3D36" w:rsidRPr="001962C2" w:rsidRDefault="00DF3D36" w:rsidP="00DF3D36">
      <w:pPr>
        <w:pStyle w:val="Rubrik1"/>
        <w:rPr>
          <w:rFonts w:cs="Times New Roman"/>
          <w:sz w:val="24"/>
        </w:rPr>
      </w:pPr>
    </w:p>
    <w:p w:rsidR="00DF3D36" w:rsidRDefault="00DF3D36" w:rsidP="00DF3D36">
      <w:pPr>
        <w:pStyle w:val="Rubrik1"/>
        <w:rPr>
          <w:rFonts w:cs="Times New Roman"/>
          <w:sz w:val="24"/>
        </w:rPr>
      </w:pPr>
      <w:r>
        <w:rPr>
          <w:rFonts w:cs="Times New Roman"/>
          <w:sz w:val="24"/>
        </w:rPr>
        <w:t>Akut a</w:t>
      </w:r>
      <w:r w:rsidRPr="001962C2">
        <w:rPr>
          <w:rFonts w:cs="Times New Roman"/>
          <w:sz w:val="24"/>
        </w:rPr>
        <w:t xml:space="preserve">vbruten tillförsel: </w:t>
      </w:r>
    </w:p>
    <w:p w:rsidR="00DF3D36" w:rsidRPr="001962C2" w:rsidRDefault="00DF3D36" w:rsidP="00DF3D36">
      <w:pPr>
        <w:pStyle w:val="Rubrik1"/>
        <w:numPr>
          <w:ilvl w:val="0"/>
          <w:numId w:val="3"/>
        </w:numPr>
        <w:rPr>
          <w:rFonts w:cs="Times New Roman"/>
          <w:b w:val="0"/>
          <w:bCs w:val="0"/>
          <w:sz w:val="24"/>
        </w:rPr>
      </w:pPr>
      <w:r w:rsidRPr="001962C2">
        <w:rPr>
          <w:rFonts w:cs="Times New Roman"/>
          <w:b w:val="0"/>
          <w:bCs w:val="0"/>
          <w:sz w:val="24"/>
        </w:rPr>
        <w:t>Detta kan inträffa om pumpen gått tom (alarmbatteriet skall då ha avgett ett pip under flera dagar</w:t>
      </w:r>
      <w:r>
        <w:rPr>
          <w:rFonts w:cs="Times New Roman"/>
          <w:b w:val="0"/>
          <w:bCs w:val="0"/>
          <w:sz w:val="24"/>
        </w:rPr>
        <w:t xml:space="preserve"> men detta kan ha missats</w:t>
      </w:r>
      <w:r w:rsidRPr="001962C2">
        <w:rPr>
          <w:rFonts w:cs="Times New Roman"/>
          <w:b w:val="0"/>
          <w:bCs w:val="0"/>
          <w:sz w:val="24"/>
        </w:rPr>
        <w:t xml:space="preserve">). Men det kan också ha skett vid kateterbrott, om katetern ”krupit ur” spinal kanalen eller om pumpen programmerats fel och i själva verket innehållit mindre mängd läkemedel än vad man ”programmerat in”. Pumpen läser ej själv av volymer, men larmar vid ett visst datum om den ej fyllts på. Detta är </w:t>
      </w:r>
      <w:bookmarkStart w:id="1" w:name="_GoBack"/>
      <w:bookmarkEnd w:id="1"/>
      <w:r w:rsidRPr="001962C2">
        <w:rPr>
          <w:rFonts w:cs="Times New Roman"/>
          <w:b w:val="0"/>
          <w:bCs w:val="0"/>
          <w:sz w:val="24"/>
        </w:rPr>
        <w:lastRenderedPageBreak/>
        <w:t xml:space="preserve">ett AKUT tillstånd då patienten snabbt kan bli </w:t>
      </w:r>
      <w:proofErr w:type="spellStart"/>
      <w:r w:rsidRPr="001962C2">
        <w:rPr>
          <w:rFonts w:cs="Times New Roman"/>
          <w:b w:val="0"/>
          <w:bCs w:val="0"/>
          <w:sz w:val="24"/>
        </w:rPr>
        <w:t>abstinent</w:t>
      </w:r>
      <w:proofErr w:type="spellEnd"/>
      <w:r w:rsidRPr="001962C2">
        <w:rPr>
          <w:rFonts w:cs="Times New Roman"/>
          <w:b w:val="0"/>
          <w:bCs w:val="0"/>
          <w:sz w:val="24"/>
        </w:rPr>
        <w:t xml:space="preserve"> och allmänpåverkad. Tecken till detta är en ökad spasticitet, kan bli mycket kraftig så att patienten även blir hyperterm och av misstag uppfattas ha feber. Patienten kan vidare få klåda, bli </w:t>
      </w:r>
      <w:proofErr w:type="spellStart"/>
      <w:r w:rsidRPr="001962C2">
        <w:rPr>
          <w:rFonts w:cs="Times New Roman"/>
          <w:b w:val="0"/>
          <w:bCs w:val="0"/>
          <w:sz w:val="24"/>
        </w:rPr>
        <w:t>agiterad</w:t>
      </w:r>
      <w:proofErr w:type="spellEnd"/>
      <w:r w:rsidRPr="001962C2">
        <w:rPr>
          <w:rFonts w:cs="Times New Roman"/>
          <w:b w:val="0"/>
          <w:bCs w:val="0"/>
          <w:sz w:val="24"/>
        </w:rPr>
        <w:t xml:space="preserve"> och få ett blodtrycksfall. Är pumpen tom åtgärdas detta med påfyllning och en initial bolus på cirka 50-100 mikrogram följt av övervakning.</w:t>
      </w:r>
    </w:p>
    <w:p w:rsidR="00DF3D36" w:rsidRPr="001962C2" w:rsidRDefault="00DF3D36" w:rsidP="00DF3D36"/>
    <w:p w:rsidR="00DF3D36" w:rsidRPr="001962C2" w:rsidRDefault="00DF3D36" w:rsidP="00DF3D36">
      <w:pPr>
        <w:pStyle w:val="Rubrik1"/>
        <w:numPr>
          <w:ilvl w:val="0"/>
          <w:numId w:val="3"/>
        </w:numPr>
        <w:rPr>
          <w:rFonts w:cs="Times New Roman"/>
          <w:b w:val="0"/>
          <w:bCs w:val="0"/>
          <w:sz w:val="24"/>
        </w:rPr>
      </w:pPr>
      <w:r w:rsidRPr="001962C2">
        <w:rPr>
          <w:rFonts w:cs="Times New Roman"/>
          <w:b w:val="0"/>
          <w:bCs w:val="0"/>
          <w:sz w:val="24"/>
        </w:rPr>
        <w:t>Misstänks kateterbrott: Röntgen (ibland krävs genomlysning)och kontakt med neurokirurgjour.</w:t>
      </w:r>
    </w:p>
    <w:p w:rsidR="00DF3D36" w:rsidRPr="001962C2" w:rsidRDefault="00DF3D36" w:rsidP="00DF3D36">
      <w:pPr>
        <w:pStyle w:val="Rubrik1"/>
        <w:ind w:left="720"/>
        <w:rPr>
          <w:rFonts w:cs="Times New Roman"/>
          <w:b w:val="0"/>
          <w:bCs w:val="0"/>
          <w:sz w:val="24"/>
        </w:rPr>
      </w:pPr>
      <w:r w:rsidRPr="001962C2">
        <w:rPr>
          <w:rFonts w:cs="Times New Roman"/>
          <w:b w:val="0"/>
          <w:bCs w:val="0"/>
          <w:sz w:val="24"/>
        </w:rPr>
        <w:t xml:space="preserve">Som </w:t>
      </w:r>
      <w:proofErr w:type="spellStart"/>
      <w:r w:rsidRPr="001962C2">
        <w:rPr>
          <w:rFonts w:cs="Times New Roman"/>
          <w:b w:val="0"/>
          <w:bCs w:val="0"/>
          <w:sz w:val="24"/>
        </w:rPr>
        <w:t>adjuvans</w:t>
      </w:r>
      <w:proofErr w:type="spellEnd"/>
      <w:r w:rsidRPr="001962C2">
        <w:rPr>
          <w:rFonts w:cs="Times New Roman"/>
          <w:b w:val="0"/>
          <w:bCs w:val="0"/>
          <w:sz w:val="24"/>
        </w:rPr>
        <w:t xml:space="preserve"> kan per os </w:t>
      </w:r>
      <w:proofErr w:type="spellStart"/>
      <w:r w:rsidRPr="001962C2">
        <w:rPr>
          <w:rFonts w:cs="Times New Roman"/>
          <w:b w:val="0"/>
          <w:bCs w:val="0"/>
          <w:sz w:val="24"/>
        </w:rPr>
        <w:t>Lioresal</w:t>
      </w:r>
      <w:proofErr w:type="spellEnd"/>
      <w:r w:rsidRPr="001962C2">
        <w:rPr>
          <w:rFonts w:cs="Times New Roman"/>
          <w:b w:val="0"/>
          <w:bCs w:val="0"/>
          <w:sz w:val="24"/>
        </w:rPr>
        <w:t xml:space="preserve"> eller </w:t>
      </w:r>
      <w:proofErr w:type="spellStart"/>
      <w:r w:rsidRPr="001962C2">
        <w:rPr>
          <w:rFonts w:cs="Times New Roman"/>
          <w:b w:val="0"/>
          <w:bCs w:val="0"/>
          <w:sz w:val="24"/>
        </w:rPr>
        <w:t>Baklofen</w:t>
      </w:r>
      <w:proofErr w:type="spellEnd"/>
      <w:r w:rsidRPr="001962C2">
        <w:rPr>
          <w:rFonts w:cs="Times New Roman"/>
          <w:b w:val="0"/>
          <w:bCs w:val="0"/>
          <w:sz w:val="24"/>
        </w:rPr>
        <w:t xml:space="preserve"> ges: alla patienter skall ha detta hemma och beroende på patientens dygnsmängd kan 2-10 tabletter ges samtidigt som man kommer in akut till sjukhus. Varje patient har en personlig rekommendation av per os </w:t>
      </w:r>
      <w:proofErr w:type="spellStart"/>
      <w:r w:rsidRPr="001962C2">
        <w:rPr>
          <w:rFonts w:cs="Times New Roman"/>
          <w:b w:val="0"/>
          <w:bCs w:val="0"/>
          <w:sz w:val="24"/>
        </w:rPr>
        <w:t>Lioresal</w:t>
      </w:r>
      <w:proofErr w:type="spellEnd"/>
      <w:r w:rsidRPr="001962C2">
        <w:rPr>
          <w:rFonts w:cs="Times New Roman"/>
          <w:b w:val="0"/>
          <w:bCs w:val="0"/>
          <w:sz w:val="24"/>
        </w:rPr>
        <w:t xml:space="preserve"> vid misstänkt abstinens. Generell rekommendation är dock 1-3 Tx4 T </w:t>
      </w:r>
      <w:proofErr w:type="spellStart"/>
      <w:r w:rsidRPr="001962C2">
        <w:rPr>
          <w:rFonts w:cs="Times New Roman"/>
          <w:b w:val="0"/>
          <w:bCs w:val="0"/>
          <w:sz w:val="24"/>
        </w:rPr>
        <w:t>Lioresal</w:t>
      </w:r>
      <w:proofErr w:type="spellEnd"/>
      <w:r w:rsidRPr="001962C2">
        <w:rPr>
          <w:rFonts w:cs="Times New Roman"/>
          <w:b w:val="0"/>
          <w:bCs w:val="0"/>
          <w:sz w:val="24"/>
        </w:rPr>
        <w:t xml:space="preserve"> 10 mg.</w:t>
      </w:r>
    </w:p>
    <w:p w:rsidR="00DF3D36" w:rsidRDefault="00DF3D36" w:rsidP="00DF3D36">
      <w:pPr>
        <w:pStyle w:val="Rubrik1"/>
        <w:rPr>
          <w:rFonts w:cs="Times New Roman"/>
          <w:sz w:val="24"/>
        </w:rPr>
      </w:pPr>
      <w:r w:rsidRPr="001962C2">
        <w:rPr>
          <w:rFonts w:cs="Times New Roman"/>
          <w:sz w:val="24"/>
        </w:rPr>
        <w:br/>
        <w:t xml:space="preserve">Överdosering/Intoxikation: </w:t>
      </w:r>
    </w:p>
    <w:p w:rsidR="00DF3D36" w:rsidRPr="001962C2" w:rsidRDefault="00DF3D36" w:rsidP="00DF3D36">
      <w:pPr>
        <w:pStyle w:val="Rubrik1"/>
        <w:numPr>
          <w:ilvl w:val="0"/>
          <w:numId w:val="4"/>
        </w:numPr>
        <w:rPr>
          <w:rFonts w:cs="Times New Roman"/>
          <w:bCs w:val="0"/>
          <w:sz w:val="24"/>
        </w:rPr>
      </w:pPr>
      <w:r w:rsidRPr="001962C2">
        <w:rPr>
          <w:rFonts w:cs="Times New Roman"/>
          <w:b w:val="0"/>
          <w:sz w:val="24"/>
        </w:rPr>
        <w:t xml:space="preserve">Följande symptom kan vara tecken till intoxikation: trötthet, förvirring, hallucinationer, eufori, sjunkande medvetandegrad, huvudvärk, yrsel, illamående, kräkningar, kramper, andningsdepression, </w:t>
      </w:r>
      <w:proofErr w:type="spellStart"/>
      <w:r w:rsidRPr="001962C2">
        <w:rPr>
          <w:rFonts w:cs="Times New Roman"/>
          <w:b w:val="0"/>
          <w:sz w:val="24"/>
        </w:rPr>
        <w:t>apne</w:t>
      </w:r>
      <w:proofErr w:type="spellEnd"/>
      <w:r w:rsidRPr="001962C2">
        <w:rPr>
          <w:rFonts w:cs="Times New Roman"/>
          <w:b w:val="0"/>
          <w:sz w:val="24"/>
        </w:rPr>
        <w:t xml:space="preserve">´, uttalad hypotoni, bradykardi, AV block, dimsyn, nystagmus, dubbelseende, </w:t>
      </w:r>
      <w:proofErr w:type="spellStart"/>
      <w:r w:rsidRPr="001962C2">
        <w:rPr>
          <w:rFonts w:cs="Times New Roman"/>
          <w:b w:val="0"/>
          <w:sz w:val="24"/>
        </w:rPr>
        <w:t>mios</w:t>
      </w:r>
      <w:proofErr w:type="spellEnd"/>
      <w:r w:rsidRPr="001962C2">
        <w:rPr>
          <w:rFonts w:cs="Times New Roman"/>
          <w:b w:val="0"/>
          <w:sz w:val="24"/>
        </w:rPr>
        <w:t xml:space="preserve"> eller </w:t>
      </w:r>
      <w:proofErr w:type="spellStart"/>
      <w:r w:rsidRPr="001962C2">
        <w:rPr>
          <w:rFonts w:cs="Times New Roman"/>
          <w:b w:val="0"/>
          <w:sz w:val="24"/>
        </w:rPr>
        <w:t>mydriasis</w:t>
      </w:r>
      <w:proofErr w:type="spellEnd"/>
      <w:r w:rsidRPr="001962C2">
        <w:rPr>
          <w:rFonts w:cs="Times New Roman"/>
          <w:b w:val="0"/>
          <w:sz w:val="24"/>
        </w:rPr>
        <w:t xml:space="preserve">. </w:t>
      </w:r>
      <w:r w:rsidRPr="001962C2">
        <w:rPr>
          <w:rFonts w:cs="Times New Roman"/>
          <w:bCs w:val="0"/>
          <w:sz w:val="24"/>
        </w:rPr>
        <w:t xml:space="preserve">OBS ses huvudsakligen vid </w:t>
      </w:r>
      <w:proofErr w:type="spellStart"/>
      <w:r w:rsidRPr="001962C2">
        <w:rPr>
          <w:rFonts w:cs="Times New Roman"/>
          <w:bCs w:val="0"/>
          <w:sz w:val="24"/>
        </w:rPr>
        <w:t>testdos</w:t>
      </w:r>
      <w:proofErr w:type="spellEnd"/>
      <w:r w:rsidRPr="001962C2">
        <w:rPr>
          <w:rFonts w:cs="Times New Roman"/>
          <w:bCs w:val="0"/>
          <w:sz w:val="24"/>
        </w:rPr>
        <w:t xml:space="preserve"> eller om dosen höjts och bolus givits.</w:t>
      </w:r>
    </w:p>
    <w:p w:rsidR="00DF3D36" w:rsidRPr="001962C2" w:rsidRDefault="00DF3D36" w:rsidP="00DF3D36"/>
    <w:p w:rsidR="00DF3D36" w:rsidRPr="001962C2" w:rsidRDefault="00DF3D36" w:rsidP="00DF3D36">
      <w:pPr>
        <w:pStyle w:val="Brdtext"/>
        <w:rPr>
          <w:rFonts w:ascii="Times New Roman" w:hAnsi="Times New Roman"/>
          <w:sz w:val="24"/>
        </w:rPr>
      </w:pPr>
      <w:r w:rsidRPr="001962C2">
        <w:rPr>
          <w:rFonts w:ascii="Times New Roman" w:hAnsi="Times New Roman"/>
          <w:sz w:val="24"/>
        </w:rPr>
        <w:t>Åtgärd vid misstanke om intoxikation:</w:t>
      </w:r>
    </w:p>
    <w:p w:rsidR="00DF3D36" w:rsidRPr="001962C2" w:rsidRDefault="00DF3D36" w:rsidP="00DF3D36">
      <w:pPr>
        <w:pStyle w:val="Brdtext"/>
        <w:numPr>
          <w:ilvl w:val="0"/>
          <w:numId w:val="1"/>
        </w:numPr>
        <w:rPr>
          <w:rFonts w:ascii="Times New Roman" w:hAnsi="Times New Roman"/>
          <w:sz w:val="24"/>
        </w:rPr>
      </w:pPr>
      <w:r w:rsidRPr="001962C2">
        <w:rPr>
          <w:rFonts w:ascii="Times New Roman" w:hAnsi="Times New Roman"/>
          <w:b w:val="0"/>
          <w:sz w:val="24"/>
        </w:rPr>
        <w:t>Assistera andning</w:t>
      </w:r>
    </w:p>
    <w:p w:rsidR="00DF3D36" w:rsidRPr="001962C2" w:rsidRDefault="00DF3D36" w:rsidP="00DF3D36">
      <w:pPr>
        <w:pStyle w:val="Brdtext"/>
        <w:numPr>
          <w:ilvl w:val="0"/>
          <w:numId w:val="1"/>
        </w:numPr>
        <w:rPr>
          <w:rFonts w:ascii="Times New Roman" w:hAnsi="Times New Roman"/>
          <w:sz w:val="24"/>
        </w:rPr>
      </w:pPr>
      <w:r w:rsidRPr="001962C2">
        <w:rPr>
          <w:rFonts w:ascii="Times New Roman" w:hAnsi="Times New Roman"/>
          <w:b w:val="0"/>
          <w:sz w:val="24"/>
        </w:rPr>
        <w:t>Tillkalla barnanestesijour, sökare 91222</w:t>
      </w:r>
    </w:p>
    <w:p w:rsidR="00DF3D36" w:rsidRPr="001962C2" w:rsidRDefault="00DF3D36" w:rsidP="00DF3D36">
      <w:pPr>
        <w:pStyle w:val="Brdtext"/>
        <w:numPr>
          <w:ilvl w:val="0"/>
          <w:numId w:val="1"/>
        </w:numPr>
        <w:rPr>
          <w:rFonts w:ascii="Times New Roman" w:hAnsi="Times New Roman"/>
          <w:sz w:val="24"/>
        </w:rPr>
      </w:pPr>
      <w:r w:rsidRPr="001962C2">
        <w:rPr>
          <w:rFonts w:ascii="Times New Roman" w:hAnsi="Times New Roman"/>
          <w:b w:val="0"/>
          <w:sz w:val="24"/>
        </w:rPr>
        <w:t>Förbered intubation och handventilering</w:t>
      </w:r>
    </w:p>
    <w:p w:rsidR="00DF3D36" w:rsidRPr="001962C2" w:rsidRDefault="00DF3D36" w:rsidP="00DF3D36">
      <w:pPr>
        <w:pStyle w:val="Brdtext"/>
        <w:numPr>
          <w:ilvl w:val="0"/>
          <w:numId w:val="1"/>
        </w:numPr>
        <w:rPr>
          <w:rFonts w:ascii="Times New Roman" w:hAnsi="Times New Roman"/>
          <w:b w:val="0"/>
          <w:sz w:val="24"/>
        </w:rPr>
      </w:pPr>
      <w:r w:rsidRPr="001962C2">
        <w:rPr>
          <w:rFonts w:ascii="Times New Roman" w:hAnsi="Times New Roman"/>
          <w:b w:val="0"/>
          <w:sz w:val="24"/>
        </w:rPr>
        <w:t>Tillkalla PAL/</w:t>
      </w:r>
      <w:proofErr w:type="spellStart"/>
      <w:r w:rsidRPr="001962C2">
        <w:rPr>
          <w:rFonts w:ascii="Times New Roman" w:hAnsi="Times New Roman"/>
          <w:b w:val="0"/>
          <w:sz w:val="24"/>
        </w:rPr>
        <w:t>neuropediatriker</w:t>
      </w:r>
      <w:proofErr w:type="spellEnd"/>
      <w:r w:rsidRPr="001962C2">
        <w:rPr>
          <w:rFonts w:ascii="Times New Roman" w:hAnsi="Times New Roman"/>
          <w:b w:val="0"/>
          <w:sz w:val="24"/>
        </w:rPr>
        <w:t>/neurokirurg</w:t>
      </w:r>
    </w:p>
    <w:p w:rsidR="00DF3D36" w:rsidRPr="001962C2" w:rsidRDefault="00DF3D36" w:rsidP="00DF3D36">
      <w:pPr>
        <w:pStyle w:val="Brdtext"/>
        <w:numPr>
          <w:ilvl w:val="0"/>
          <w:numId w:val="1"/>
        </w:numPr>
        <w:rPr>
          <w:rFonts w:ascii="Times New Roman" w:hAnsi="Times New Roman"/>
          <w:sz w:val="24"/>
        </w:rPr>
      </w:pPr>
      <w:r w:rsidRPr="001962C2">
        <w:rPr>
          <w:rFonts w:ascii="Times New Roman" w:hAnsi="Times New Roman"/>
          <w:b w:val="0"/>
          <w:sz w:val="24"/>
        </w:rPr>
        <w:t>Vid behov förs patienten till BIVA</w:t>
      </w:r>
    </w:p>
    <w:p w:rsidR="00DF3D36" w:rsidRPr="001962C2" w:rsidRDefault="00DF3D36" w:rsidP="00DF3D36">
      <w:pPr>
        <w:pStyle w:val="Brdtext"/>
        <w:numPr>
          <w:ilvl w:val="0"/>
          <w:numId w:val="1"/>
        </w:numPr>
        <w:rPr>
          <w:rFonts w:ascii="Times New Roman" w:hAnsi="Times New Roman"/>
          <w:sz w:val="24"/>
        </w:rPr>
      </w:pPr>
      <w:r w:rsidRPr="001962C2">
        <w:rPr>
          <w:rFonts w:ascii="Times New Roman" w:hAnsi="Times New Roman"/>
          <w:b w:val="0"/>
          <w:sz w:val="24"/>
        </w:rPr>
        <w:t>Hämta programm</w:t>
      </w:r>
      <w:r>
        <w:rPr>
          <w:rFonts w:ascii="Times New Roman" w:hAnsi="Times New Roman"/>
          <w:b w:val="0"/>
          <w:sz w:val="24"/>
        </w:rPr>
        <w:t xml:space="preserve">eraren-läkemedelsrum på </w:t>
      </w:r>
      <w:proofErr w:type="spellStart"/>
      <w:r>
        <w:rPr>
          <w:rFonts w:ascii="Times New Roman" w:hAnsi="Times New Roman"/>
          <w:b w:val="0"/>
          <w:sz w:val="24"/>
        </w:rPr>
        <w:t>avd</w:t>
      </w:r>
      <w:proofErr w:type="spellEnd"/>
      <w:r>
        <w:rPr>
          <w:rFonts w:ascii="Times New Roman" w:hAnsi="Times New Roman"/>
          <w:b w:val="0"/>
          <w:sz w:val="24"/>
        </w:rPr>
        <w:t xml:space="preserve"> SU 10 eller </w:t>
      </w:r>
      <w:proofErr w:type="spellStart"/>
      <w:r>
        <w:rPr>
          <w:rFonts w:ascii="Times New Roman" w:hAnsi="Times New Roman"/>
          <w:b w:val="0"/>
          <w:sz w:val="24"/>
        </w:rPr>
        <w:t>dagvårdneuro</w:t>
      </w:r>
      <w:proofErr w:type="spellEnd"/>
      <w:r>
        <w:rPr>
          <w:rFonts w:ascii="Times New Roman" w:hAnsi="Times New Roman"/>
          <w:b w:val="0"/>
          <w:sz w:val="24"/>
        </w:rPr>
        <w:t xml:space="preserve"> mott SU 7 ( i </w:t>
      </w:r>
      <w:proofErr w:type="spellStart"/>
      <w:r>
        <w:rPr>
          <w:rFonts w:ascii="Times New Roman" w:hAnsi="Times New Roman"/>
          <w:b w:val="0"/>
          <w:sz w:val="24"/>
        </w:rPr>
        <w:t>neuroped</w:t>
      </w:r>
      <w:proofErr w:type="spellEnd"/>
      <w:r>
        <w:rPr>
          <w:rFonts w:ascii="Times New Roman" w:hAnsi="Times New Roman"/>
          <w:b w:val="0"/>
          <w:sz w:val="24"/>
        </w:rPr>
        <w:t xml:space="preserve"> skåp manteln samt i </w:t>
      </w:r>
      <w:proofErr w:type="spellStart"/>
      <w:r>
        <w:rPr>
          <w:rFonts w:ascii="Times New Roman" w:hAnsi="Times New Roman"/>
          <w:b w:val="0"/>
          <w:sz w:val="24"/>
        </w:rPr>
        <w:t>medecinrum</w:t>
      </w:r>
      <w:proofErr w:type="spellEnd"/>
      <w:r>
        <w:rPr>
          <w:rFonts w:ascii="Times New Roman" w:hAnsi="Times New Roman"/>
          <w:b w:val="0"/>
          <w:sz w:val="24"/>
        </w:rPr>
        <w:t xml:space="preserve"> inne på mottagningen- 2st finns)</w:t>
      </w:r>
    </w:p>
    <w:p w:rsidR="00DF3D36" w:rsidRPr="001962C2" w:rsidRDefault="00DF3D36" w:rsidP="00DF3D36">
      <w:pPr>
        <w:pStyle w:val="Brdtext"/>
        <w:numPr>
          <w:ilvl w:val="0"/>
          <w:numId w:val="1"/>
        </w:numPr>
        <w:rPr>
          <w:rFonts w:ascii="Times New Roman" w:hAnsi="Times New Roman"/>
          <w:sz w:val="24"/>
        </w:rPr>
      </w:pPr>
      <w:r w:rsidRPr="001962C2">
        <w:rPr>
          <w:rFonts w:ascii="Times New Roman" w:hAnsi="Times New Roman"/>
          <w:b w:val="0"/>
          <w:sz w:val="24"/>
        </w:rPr>
        <w:t>Kontrollera dos och dosjustera m programmeraren, sänk ev. dosen dock ej mer än 50 % på grund av risk för abstinens. STÄNG EJ AV PUMPEN</w:t>
      </w:r>
    </w:p>
    <w:p w:rsidR="00DF3D36" w:rsidRPr="001962C2" w:rsidRDefault="00DF3D36" w:rsidP="00DF3D36"/>
    <w:p w:rsidR="00DF3D36" w:rsidRPr="001962C2" w:rsidRDefault="00DF3D36" w:rsidP="00DF3D36">
      <w:pPr>
        <w:rPr>
          <w:b/>
          <w:bCs/>
        </w:rPr>
      </w:pPr>
    </w:p>
    <w:p w:rsidR="00DF3D36" w:rsidRPr="001962C2" w:rsidRDefault="00DF3D36" w:rsidP="00DF3D36">
      <w:pPr>
        <w:rPr>
          <w:b/>
          <w:bCs/>
        </w:rPr>
      </w:pPr>
    </w:p>
    <w:p w:rsidR="00DF3D36" w:rsidRDefault="00DF3D36" w:rsidP="00DF3D36">
      <w:pPr>
        <w:rPr>
          <w:b/>
          <w:bCs/>
        </w:rPr>
      </w:pPr>
      <w:r w:rsidRPr="001962C2">
        <w:rPr>
          <w:b/>
          <w:bCs/>
        </w:rPr>
        <w:t xml:space="preserve">Infektion: </w:t>
      </w:r>
    </w:p>
    <w:p w:rsidR="00DF3D36" w:rsidRPr="001962C2" w:rsidRDefault="00DF3D36" w:rsidP="00DF3D36">
      <w:pPr>
        <w:numPr>
          <w:ilvl w:val="0"/>
          <w:numId w:val="5"/>
        </w:numPr>
      </w:pPr>
      <w:r w:rsidRPr="001962C2">
        <w:t xml:space="preserve">Via katetern kan en infektion spridas in i CNS och ger då meningit symptom. Vid misstanke om detta skall neurokirurg omedelbart tillkallas och patienten utredas/behandlas som vid meningit. </w:t>
      </w:r>
      <w:r w:rsidRPr="001962C2">
        <w:br/>
      </w:r>
      <w:r w:rsidRPr="001962C2">
        <w:br/>
      </w:r>
    </w:p>
    <w:p w:rsidR="00DF3D36" w:rsidRPr="001962C2" w:rsidRDefault="00DF3D36" w:rsidP="00DF3D36">
      <w:r w:rsidRPr="001962C2">
        <w:t xml:space="preserve">Kristina </w:t>
      </w:r>
      <w:proofErr w:type="spellStart"/>
      <w:r w:rsidRPr="001962C2">
        <w:t>Tedroff</w:t>
      </w:r>
      <w:proofErr w:type="spellEnd"/>
    </w:p>
    <w:p w:rsidR="00DF3D36" w:rsidRPr="001962C2" w:rsidRDefault="00DF3D36" w:rsidP="00DF3D36">
      <w:r>
        <w:t xml:space="preserve">Ansvarig </w:t>
      </w:r>
      <w:proofErr w:type="spellStart"/>
      <w:r>
        <w:t>Baklofenteamet</w:t>
      </w:r>
      <w:proofErr w:type="spellEnd"/>
      <w:r>
        <w:t xml:space="preserve"> ALB, barnneurolog</w:t>
      </w:r>
    </w:p>
    <w:p w:rsidR="00DF3D36" w:rsidRPr="001962C2" w:rsidRDefault="00DF3D36" w:rsidP="00DF3D36"/>
    <w:p w:rsidR="00DF3D36" w:rsidRPr="001962C2" w:rsidRDefault="00DF3D36" w:rsidP="00DF3D36"/>
    <w:p w:rsidR="00DF3D36" w:rsidRPr="001962C2" w:rsidRDefault="00DF3D36" w:rsidP="00DF3D36">
      <w:pPr>
        <w:widowControl/>
        <w:rPr>
          <w:b/>
          <w:sz w:val="28"/>
          <w:szCs w:val="28"/>
        </w:rPr>
      </w:pPr>
    </w:p>
    <w:p w:rsidR="00DF3D36" w:rsidRPr="001962C2" w:rsidRDefault="00DF3D36" w:rsidP="00DF3D36">
      <w:pPr>
        <w:widowControl/>
        <w:rPr>
          <w:b/>
          <w:sz w:val="28"/>
          <w:szCs w:val="28"/>
        </w:rPr>
      </w:pPr>
    </w:p>
    <w:p w:rsidR="00DF3D36" w:rsidRPr="001962C2" w:rsidRDefault="00DF3D36" w:rsidP="00DF3D36">
      <w:pPr>
        <w:widowControl/>
        <w:rPr>
          <w:b/>
          <w:sz w:val="28"/>
          <w:szCs w:val="28"/>
        </w:rPr>
      </w:pPr>
    </w:p>
    <w:p w:rsidR="00DF3D36" w:rsidRPr="001962C2" w:rsidRDefault="00DF3D36" w:rsidP="00DF3D36">
      <w:pPr>
        <w:widowControl/>
        <w:rPr>
          <w:b/>
          <w:sz w:val="28"/>
          <w:szCs w:val="28"/>
        </w:rPr>
      </w:pPr>
    </w:p>
    <w:p w:rsidR="00DF3D36" w:rsidRPr="001962C2" w:rsidRDefault="00DF3D36" w:rsidP="00DF3D36">
      <w:pPr>
        <w:widowControl/>
        <w:rPr>
          <w:b/>
          <w:sz w:val="28"/>
          <w:szCs w:val="28"/>
        </w:rPr>
      </w:pPr>
    </w:p>
    <w:p w:rsidR="00DF3D36" w:rsidRPr="001962C2" w:rsidRDefault="00DF3D36" w:rsidP="00DF3D36">
      <w:pPr>
        <w:widowControl/>
        <w:rPr>
          <w:b/>
          <w:sz w:val="28"/>
          <w:szCs w:val="28"/>
        </w:rPr>
      </w:pPr>
      <w:r w:rsidRPr="001962C2">
        <w:rPr>
          <w:b/>
          <w:sz w:val="28"/>
          <w:szCs w:val="28"/>
        </w:rPr>
        <w:t>Versionshistorik</w:t>
      </w:r>
    </w:p>
    <w:p w:rsidR="00DF3D36" w:rsidRPr="001962C2" w:rsidRDefault="00DF3D36" w:rsidP="00DF3D36">
      <w:r w:rsidRPr="001962C2">
        <w:t>Varje dokument bör innehålla en historik som för varje version talar om vad som ändrats, vem som gjort ändringen och när ändringen gjordes.</w:t>
      </w:r>
    </w:p>
    <w:p w:rsidR="00DF3D36" w:rsidRPr="001962C2" w:rsidRDefault="00DF3D36" w:rsidP="00DF3D36">
      <w:pPr>
        <w:widowContro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242"/>
        <w:gridCol w:w="1418"/>
        <w:gridCol w:w="4248"/>
        <w:gridCol w:w="2303"/>
      </w:tblGrid>
      <w:tr w:rsidR="00DF3D36" w:rsidRPr="001962C2" w:rsidTr="009D44C5">
        <w:tc>
          <w:tcPr>
            <w:tcW w:w="1242" w:type="dxa"/>
            <w:shd w:val="clear" w:color="auto" w:fill="D9D9D9"/>
          </w:tcPr>
          <w:p w:rsidR="00DF3D36" w:rsidRPr="00171785" w:rsidRDefault="00DF3D36" w:rsidP="009D44C5">
            <w:pPr>
              <w:spacing w:before="120" w:after="120"/>
              <w:jc w:val="both"/>
              <w:rPr>
                <w:b/>
                <w:bCs/>
              </w:rPr>
            </w:pPr>
            <w:r w:rsidRPr="00171785">
              <w:rPr>
                <w:b/>
                <w:bCs/>
              </w:rPr>
              <w:t>Version</w:t>
            </w:r>
          </w:p>
        </w:tc>
        <w:tc>
          <w:tcPr>
            <w:tcW w:w="1418" w:type="dxa"/>
            <w:shd w:val="clear" w:color="auto" w:fill="D9D9D9"/>
          </w:tcPr>
          <w:p w:rsidR="00DF3D36" w:rsidRPr="00171785" w:rsidRDefault="00DF3D36" w:rsidP="009D44C5">
            <w:pPr>
              <w:spacing w:before="120" w:after="120"/>
              <w:jc w:val="both"/>
              <w:rPr>
                <w:b/>
                <w:bCs/>
              </w:rPr>
            </w:pPr>
            <w:r w:rsidRPr="00171785">
              <w:rPr>
                <w:b/>
                <w:bCs/>
              </w:rPr>
              <w:t>Datum</w:t>
            </w:r>
          </w:p>
        </w:tc>
        <w:tc>
          <w:tcPr>
            <w:tcW w:w="4248" w:type="dxa"/>
            <w:shd w:val="clear" w:color="auto" w:fill="D9D9D9"/>
          </w:tcPr>
          <w:p w:rsidR="00DF3D36" w:rsidRPr="00171785" w:rsidRDefault="00DF3D36" w:rsidP="009D44C5">
            <w:pPr>
              <w:spacing w:before="120" w:after="120"/>
              <w:jc w:val="both"/>
              <w:rPr>
                <w:b/>
                <w:bCs/>
              </w:rPr>
            </w:pPr>
            <w:r w:rsidRPr="00171785">
              <w:rPr>
                <w:b/>
                <w:bCs/>
              </w:rPr>
              <w:t>Förändring och kommentar</w:t>
            </w:r>
          </w:p>
        </w:tc>
        <w:tc>
          <w:tcPr>
            <w:tcW w:w="2303" w:type="dxa"/>
            <w:shd w:val="clear" w:color="auto" w:fill="D9D9D9"/>
          </w:tcPr>
          <w:p w:rsidR="00DF3D36" w:rsidRPr="00171785" w:rsidRDefault="00DF3D36" w:rsidP="009D44C5">
            <w:pPr>
              <w:spacing w:before="120" w:after="120"/>
              <w:jc w:val="both"/>
              <w:rPr>
                <w:b/>
                <w:bCs/>
              </w:rPr>
            </w:pPr>
            <w:r w:rsidRPr="00171785">
              <w:rPr>
                <w:b/>
                <w:bCs/>
              </w:rPr>
              <w:t>Ansvarig</w:t>
            </w:r>
          </w:p>
        </w:tc>
      </w:tr>
      <w:tr w:rsidR="00DF3D36" w:rsidRPr="001962C2" w:rsidTr="009D44C5">
        <w:tc>
          <w:tcPr>
            <w:tcW w:w="1242" w:type="dxa"/>
          </w:tcPr>
          <w:p w:rsidR="00DF3D36" w:rsidRPr="001962C2" w:rsidRDefault="00DF3D36" w:rsidP="009D44C5">
            <w:r w:rsidRPr="001962C2">
              <w:t>2</w:t>
            </w:r>
          </w:p>
        </w:tc>
        <w:tc>
          <w:tcPr>
            <w:tcW w:w="1418" w:type="dxa"/>
          </w:tcPr>
          <w:p w:rsidR="00DF3D36" w:rsidRPr="001962C2" w:rsidRDefault="00DF3D36" w:rsidP="009D44C5"/>
        </w:tc>
        <w:tc>
          <w:tcPr>
            <w:tcW w:w="4248" w:type="dxa"/>
          </w:tcPr>
          <w:p w:rsidR="00DF3D36" w:rsidRPr="001962C2" w:rsidRDefault="00DF3D36" w:rsidP="009D44C5"/>
        </w:tc>
        <w:tc>
          <w:tcPr>
            <w:tcW w:w="2303" w:type="dxa"/>
          </w:tcPr>
          <w:p w:rsidR="00DF3D36" w:rsidRPr="001962C2" w:rsidRDefault="00DF3D36" w:rsidP="009D44C5"/>
        </w:tc>
      </w:tr>
      <w:tr w:rsidR="00DF3D36" w:rsidRPr="001962C2" w:rsidTr="009D44C5">
        <w:tc>
          <w:tcPr>
            <w:tcW w:w="1242" w:type="dxa"/>
          </w:tcPr>
          <w:p w:rsidR="00DF3D36" w:rsidRPr="001962C2" w:rsidRDefault="00DF3D36" w:rsidP="009D44C5">
            <w:r>
              <w:t>3</w:t>
            </w:r>
          </w:p>
        </w:tc>
        <w:tc>
          <w:tcPr>
            <w:tcW w:w="1418" w:type="dxa"/>
          </w:tcPr>
          <w:p w:rsidR="00DF3D36" w:rsidRPr="001962C2" w:rsidRDefault="00DF3D36" w:rsidP="009D44C5">
            <w:r>
              <w:t>20160209</w:t>
            </w:r>
          </w:p>
        </w:tc>
        <w:tc>
          <w:tcPr>
            <w:tcW w:w="4248" w:type="dxa"/>
          </w:tcPr>
          <w:p w:rsidR="00DF3D36" w:rsidRPr="001962C2" w:rsidRDefault="00DF3D36" w:rsidP="009D44C5">
            <w:r>
              <w:t>Förtydligande och exempel på alarmtyper</w:t>
            </w:r>
          </w:p>
        </w:tc>
        <w:tc>
          <w:tcPr>
            <w:tcW w:w="2303" w:type="dxa"/>
          </w:tcPr>
          <w:p w:rsidR="00DF3D36" w:rsidRPr="001962C2" w:rsidRDefault="00DF3D36" w:rsidP="009D44C5">
            <w:r>
              <w:t xml:space="preserve">K </w:t>
            </w:r>
            <w:proofErr w:type="spellStart"/>
            <w:r>
              <w:t>Tedroff</w:t>
            </w:r>
            <w:proofErr w:type="spellEnd"/>
          </w:p>
        </w:tc>
      </w:tr>
      <w:tr w:rsidR="00DF3D36" w:rsidRPr="001962C2" w:rsidTr="009D44C5">
        <w:tc>
          <w:tcPr>
            <w:tcW w:w="1242" w:type="dxa"/>
          </w:tcPr>
          <w:p w:rsidR="00DF3D36" w:rsidRDefault="00DF3D36" w:rsidP="009D44C5">
            <w:r>
              <w:t>4</w:t>
            </w:r>
          </w:p>
        </w:tc>
        <w:tc>
          <w:tcPr>
            <w:tcW w:w="1418" w:type="dxa"/>
          </w:tcPr>
          <w:p w:rsidR="00DF3D36" w:rsidRDefault="00DF3D36" w:rsidP="009D44C5">
            <w:r>
              <w:t>20170629</w:t>
            </w:r>
          </w:p>
        </w:tc>
        <w:tc>
          <w:tcPr>
            <w:tcW w:w="4248" w:type="dxa"/>
          </w:tcPr>
          <w:p w:rsidR="00DF3D36" w:rsidRDefault="00DF3D36" w:rsidP="009D44C5">
            <w:r>
              <w:t>Anvisningar om var programmerare finns på NKS. Nytt namn.</w:t>
            </w:r>
          </w:p>
        </w:tc>
        <w:tc>
          <w:tcPr>
            <w:tcW w:w="2303" w:type="dxa"/>
          </w:tcPr>
          <w:p w:rsidR="00DF3D36" w:rsidRDefault="00DF3D36" w:rsidP="009D44C5">
            <w:r>
              <w:t xml:space="preserve">K </w:t>
            </w:r>
            <w:proofErr w:type="spellStart"/>
            <w:r>
              <w:t>Tedroff</w:t>
            </w:r>
            <w:proofErr w:type="spellEnd"/>
          </w:p>
        </w:tc>
      </w:tr>
    </w:tbl>
    <w:p w:rsidR="00DF3D36" w:rsidRPr="001962C2" w:rsidRDefault="00DF3D36" w:rsidP="00DF3D36"/>
    <w:p w:rsidR="00DF3D36" w:rsidRPr="009D2946" w:rsidRDefault="00DF3D36" w:rsidP="00DF3D36"/>
    <w:p w:rsidR="00DF3D36" w:rsidRPr="006330C0" w:rsidRDefault="00DF3D36" w:rsidP="00DF3D36"/>
    <w:p w:rsidR="005262F7" w:rsidRPr="006330C0" w:rsidRDefault="005262F7" w:rsidP="00DF3D36"/>
    <w:sectPr w:rsidR="005262F7" w:rsidRPr="006330C0" w:rsidSect="00051851">
      <w:headerReference w:type="default" r:id="rId9"/>
      <w:footerReference w:type="default" r:id="rId10"/>
      <w:headerReference w:type="first" r:id="rId11"/>
      <w:footerReference w:type="first" r:id="rId12"/>
      <w:pgSz w:w="11906" w:h="16838" w:code="9"/>
      <w:pgMar w:top="1985" w:right="847" w:bottom="1985" w:left="1985"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D27" w:rsidRDefault="00FD2D27" w:rsidP="00F47081">
      <w:r>
        <w:separator/>
      </w:r>
    </w:p>
  </w:endnote>
  <w:endnote w:type="continuationSeparator" w:id="0">
    <w:p w:rsidR="00FD2D27" w:rsidRDefault="00FD2D27"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636D2B"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Ulrika Isaksson/Karolinska/</w:t>
          </w:r>
          <w:proofErr w:type="spellStart"/>
          <w:r>
            <w:rPr>
              <w:rFonts w:asciiTheme="minorHAnsi" w:hAnsiTheme="minorHAnsi"/>
              <w:sz w:val="16"/>
              <w:szCs w:val="16"/>
            </w:rPr>
            <w:t>SLL;Olof</w:t>
          </w:r>
          <w:proofErr w:type="spellEnd"/>
          <w:r>
            <w:rPr>
              <w:rFonts w:asciiTheme="minorHAnsi" w:hAnsiTheme="minorHAnsi"/>
              <w:sz w:val="16"/>
              <w:szCs w:val="16"/>
            </w:rPr>
            <w:t xml:space="preserve"> Bjerin/SLL/SLL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proofErr w:type="spellStart"/>
          <w:r w:rsidRPr="00BD7647">
            <w:rPr>
              <w:rFonts w:asciiTheme="minorHAnsi" w:hAnsiTheme="minorHAnsi"/>
              <w:sz w:val="16"/>
              <w:szCs w:val="16"/>
            </w:rPr>
            <w:t>Dokumentnr</w:t>
          </w:r>
          <w:proofErr w:type="spellEnd"/>
          <w:r w:rsidRPr="00BD7647">
            <w:rPr>
              <w:rFonts w:asciiTheme="minorHAnsi" w:hAnsiTheme="minorHAnsi"/>
              <w:sz w:val="16"/>
              <w:szCs w:val="16"/>
            </w:rPr>
            <w:t>:</w:t>
          </w:r>
          <w:r>
            <w:rPr>
              <w:rFonts w:asciiTheme="minorHAnsi" w:hAnsiTheme="minorHAnsi"/>
              <w:sz w:val="16"/>
              <w:szCs w:val="16"/>
            </w:rPr>
            <w:t xml:space="preserve"> </w:t>
          </w:r>
        </w:p>
      </w:tc>
      <w:tc>
        <w:tcPr>
          <w:tcW w:w="1669" w:type="dxa"/>
        </w:tcPr>
        <w:p w:rsidR="00792109" w:rsidRPr="00BD7647" w:rsidRDefault="00636D2B"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Kar1-0999</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636D2B"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Ronny Wickström/Karolinska/SLL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636D2B"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9</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636D2B"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2017-10-18</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DF0929"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636D2B">
            <w:rPr>
              <w:rFonts w:asciiTheme="minorHAnsi" w:hAnsiTheme="minorHAnsi"/>
              <w:noProof/>
              <w:sz w:val="16"/>
              <w:szCs w:val="16"/>
            </w:rPr>
            <w:t>2019-10-24</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636D2B">
      <w:rPr>
        <w:rFonts w:asciiTheme="minorHAnsi" w:hAnsiTheme="minorHAnsi"/>
        <w:noProof/>
        <w:sz w:val="20"/>
        <w:szCs w:val="20"/>
        <w:lang w:val="en-US" w:eastAsia="en-US"/>
      </w:rPr>
      <w:pict>
        <v:group id="_x0000_s2126" style="position:absolute;margin-left:533.35pt;margin-top:791.75pt;width:19.05pt;height:15.7pt;z-index:251659264;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636D2B"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Ulrika Isaksson/Karolinska/</w:t>
          </w:r>
          <w:proofErr w:type="spellStart"/>
          <w:r>
            <w:rPr>
              <w:rFonts w:asciiTheme="minorHAnsi" w:hAnsiTheme="minorHAnsi"/>
              <w:sz w:val="16"/>
              <w:szCs w:val="16"/>
            </w:rPr>
            <w:t>SLL;Olof</w:t>
          </w:r>
          <w:proofErr w:type="spellEnd"/>
          <w:r>
            <w:rPr>
              <w:rFonts w:asciiTheme="minorHAnsi" w:hAnsiTheme="minorHAnsi"/>
              <w:sz w:val="16"/>
              <w:szCs w:val="16"/>
            </w:rPr>
            <w:t xml:space="preserve"> Bjerin/SLL/SLL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proofErr w:type="spellStart"/>
          <w:r w:rsidRPr="00BD7647">
            <w:rPr>
              <w:rFonts w:asciiTheme="minorHAnsi" w:hAnsiTheme="minorHAnsi"/>
              <w:sz w:val="16"/>
              <w:szCs w:val="16"/>
            </w:rPr>
            <w:t>Dokumentnr</w:t>
          </w:r>
          <w:proofErr w:type="spellEnd"/>
          <w:r w:rsidRPr="00BD7647">
            <w:rPr>
              <w:rFonts w:asciiTheme="minorHAnsi" w:hAnsiTheme="minorHAnsi"/>
              <w:sz w:val="16"/>
              <w:szCs w:val="16"/>
            </w:rPr>
            <w:t>:</w:t>
          </w:r>
          <w:r>
            <w:rPr>
              <w:rFonts w:asciiTheme="minorHAnsi" w:hAnsiTheme="minorHAnsi"/>
              <w:sz w:val="16"/>
              <w:szCs w:val="16"/>
            </w:rPr>
            <w:t xml:space="preserve"> </w:t>
          </w:r>
        </w:p>
      </w:tc>
      <w:tc>
        <w:tcPr>
          <w:tcW w:w="1669" w:type="dxa"/>
        </w:tcPr>
        <w:p w:rsidR="009A0B7E" w:rsidRPr="00BD7647" w:rsidRDefault="00636D2B"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Kar1-0999</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636D2B"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Ronny Wickström/Karolinska/SLL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636D2B"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9</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636D2B"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2017-10-18</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DF0929"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636D2B">
            <w:rPr>
              <w:rFonts w:asciiTheme="minorHAnsi" w:hAnsiTheme="minorHAnsi"/>
              <w:noProof/>
              <w:sz w:val="16"/>
              <w:szCs w:val="16"/>
            </w:rPr>
            <w:t>2019-10-24</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636D2B">
      <w:rPr>
        <w:rFonts w:asciiTheme="minorHAnsi" w:hAnsiTheme="minorHAnsi"/>
        <w:noProof/>
        <w:sz w:val="20"/>
        <w:szCs w:val="20"/>
        <w:lang w:val="en-US" w:eastAsia="en-US"/>
      </w:rPr>
      <w:pict>
        <v:group id="_x0000_s2070" style="position:absolute;margin-left:533.35pt;margin-top:791.75pt;width:19.05pt;height:15.7pt;z-index:251658240;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D27" w:rsidRDefault="00FD2D27" w:rsidP="00F47081">
      <w:r>
        <w:separator/>
      </w:r>
    </w:p>
  </w:footnote>
  <w:footnote w:type="continuationSeparator" w:id="0">
    <w:p w:rsidR="00FD2D27" w:rsidRDefault="00FD2D27"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3D3D1C">
      <w:tc>
        <w:tcPr>
          <w:tcW w:w="4077" w:type="dxa"/>
        </w:tcPr>
        <w:p w:rsidR="001C5ECA" w:rsidRPr="00123992" w:rsidRDefault="00C579D4" w:rsidP="0000601D">
          <w:pPr>
            <w:tabs>
              <w:tab w:val="left" w:pos="5010"/>
              <w:tab w:val="left" w:pos="6663"/>
            </w:tabs>
            <w:rPr>
              <w:rFonts w:asciiTheme="minorHAnsi" w:hAnsiTheme="minorHAnsi"/>
            </w:rPr>
          </w:pPr>
          <w:r w:rsidRPr="00B5688E">
            <w:rPr>
              <w:rFonts w:asciiTheme="minorHAnsi" w:hAnsiTheme="minorHAnsi"/>
              <w:noProof/>
              <w:sz w:val="20"/>
              <w:szCs w:val="22"/>
            </w:rPr>
            <w:drawing>
              <wp:anchor distT="0" distB="0" distL="114300" distR="114300" simplePos="0" relativeHeight="251656192" behindDoc="0" locked="0" layoutInCell="1" allowOverlap="1">
                <wp:simplePos x="0" y="0"/>
                <wp:positionH relativeFrom="page">
                  <wp:posOffset>-271145</wp:posOffset>
                </wp:positionH>
                <wp:positionV relativeFrom="page">
                  <wp:posOffset>-141605</wp:posOffset>
                </wp:positionV>
                <wp:extent cx="314325" cy="447675"/>
                <wp:effectExtent l="19050" t="0" r="9525" b="0"/>
                <wp:wrapNone/>
                <wp:docPr id="87" name="Bild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1"/>
                        <a:srcRect/>
                        <a:stretch>
                          <a:fillRect/>
                        </a:stretch>
                      </pic:blipFill>
                      <pic:spPr bwMode="auto">
                        <a:xfrm>
                          <a:off x="0" y="0"/>
                          <a:ext cx="314325" cy="447675"/>
                        </a:xfrm>
                        <a:prstGeom prst="rect">
                          <a:avLst/>
                        </a:prstGeom>
                        <a:noFill/>
                        <a:ln w="9525">
                          <a:noFill/>
                          <a:miter lim="800000"/>
                          <a:headEnd/>
                          <a:tailEnd/>
                        </a:ln>
                      </pic:spPr>
                    </pic:pic>
                  </a:graphicData>
                </a:graphic>
              </wp:anchor>
            </w:drawing>
          </w:r>
        </w:p>
      </w:tc>
      <w:tc>
        <w:tcPr>
          <w:tcW w:w="3867" w:type="dxa"/>
        </w:tcPr>
        <w:p w:rsidR="001C5ECA" w:rsidRPr="00123992" w:rsidRDefault="00636D2B"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DF0929"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402B12">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4F4683">
            <w:rPr>
              <w:rFonts w:asciiTheme="minorHAnsi" w:hAnsiTheme="minorHAnsi"/>
              <w:noProof/>
            </w:rPr>
            <w:fldChar w:fldCharType="begin"/>
          </w:r>
          <w:r w:rsidR="004F4683">
            <w:rPr>
              <w:rFonts w:asciiTheme="minorHAnsi" w:hAnsiTheme="minorHAnsi"/>
              <w:noProof/>
            </w:rPr>
            <w:instrText xml:space="preserve"> NUMPAGES  \* MERGEFORMAT </w:instrText>
          </w:r>
          <w:r w:rsidR="004F4683">
            <w:rPr>
              <w:rFonts w:asciiTheme="minorHAnsi" w:hAnsiTheme="minorHAnsi"/>
              <w:noProof/>
            </w:rPr>
            <w:fldChar w:fldCharType="separate"/>
          </w:r>
          <w:r w:rsidR="00402B12" w:rsidRPr="00402B12">
            <w:rPr>
              <w:rFonts w:asciiTheme="minorHAnsi" w:hAnsiTheme="minorHAnsi"/>
              <w:noProof/>
            </w:rPr>
            <w:t>3</w:t>
          </w:r>
          <w:r w:rsidR="004F4683">
            <w:rPr>
              <w:rFonts w:asciiTheme="minorHAnsi" w:hAnsiTheme="minorHAnsi"/>
              <w:noProof/>
            </w:rPr>
            <w:fldChar w:fldCharType="end"/>
          </w:r>
          <w:r w:rsidR="001C5ECA" w:rsidRPr="00123992">
            <w:rPr>
              <w:rFonts w:asciiTheme="minorHAnsi" w:hAnsiTheme="minorHAnsi"/>
            </w:rPr>
            <w:t>)</w:t>
          </w:r>
        </w:p>
      </w:tc>
    </w:tr>
    <w:tr w:rsidR="001C5ECA" w:rsidRPr="00123992" w:rsidTr="003D3D1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3583"/>
      <w:gridCol w:w="1346"/>
    </w:tblGrid>
    <w:tr w:rsidR="00363F7D" w:rsidRPr="00123992" w:rsidTr="008F5F42">
      <w:tc>
        <w:tcPr>
          <w:tcW w:w="4361" w:type="dxa"/>
        </w:tcPr>
        <w:p w:rsidR="00363F7D" w:rsidRPr="00123992" w:rsidRDefault="00363F7D" w:rsidP="00C579D4">
          <w:pPr>
            <w:tabs>
              <w:tab w:val="left" w:pos="5010"/>
              <w:tab w:val="left" w:pos="6663"/>
            </w:tabs>
            <w:rPr>
              <w:rFonts w:asciiTheme="minorHAnsi" w:hAnsiTheme="minorHAnsi"/>
            </w:rPr>
          </w:pPr>
          <w:r w:rsidRPr="00123992">
            <w:rPr>
              <w:rFonts w:asciiTheme="minorHAnsi" w:hAnsiTheme="minorHAnsi"/>
              <w:noProof/>
            </w:rPr>
            <w:drawing>
              <wp:anchor distT="0" distB="0" distL="114300" distR="114300" simplePos="0" relativeHeight="251657216" behindDoc="0" locked="0" layoutInCell="1" allowOverlap="1">
                <wp:simplePos x="0" y="0"/>
                <wp:positionH relativeFrom="page">
                  <wp:posOffset>-261620</wp:posOffset>
                </wp:positionH>
                <wp:positionV relativeFrom="page">
                  <wp:posOffset>-149386</wp:posOffset>
                </wp:positionV>
                <wp:extent cx="3020365" cy="721217"/>
                <wp:effectExtent l="19050" t="0" r="8585" b="0"/>
                <wp:wrapNone/>
                <wp:docPr id="3" name="Bild 90" descr="KUS 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S SWE"/>
                        <pic:cNvPicPr>
                          <a:picLocks noChangeAspect="1" noChangeArrowheads="1"/>
                        </pic:cNvPicPr>
                      </pic:nvPicPr>
                      <pic:blipFill>
                        <a:blip r:embed="rId1"/>
                        <a:srcRect/>
                        <a:stretch>
                          <a:fillRect/>
                        </a:stretch>
                      </pic:blipFill>
                      <pic:spPr bwMode="auto">
                        <a:xfrm>
                          <a:off x="0" y="0"/>
                          <a:ext cx="3020365" cy="721217"/>
                        </a:xfrm>
                        <a:prstGeom prst="rect">
                          <a:avLst/>
                        </a:prstGeom>
                        <a:noFill/>
                        <a:ln w="9525">
                          <a:noFill/>
                          <a:miter lim="800000"/>
                          <a:headEnd/>
                          <a:tailEnd/>
                        </a:ln>
                      </pic:spPr>
                    </pic:pic>
                  </a:graphicData>
                </a:graphic>
              </wp:anchor>
            </w:drawing>
          </w:r>
        </w:p>
      </w:tc>
      <w:tc>
        <w:tcPr>
          <w:tcW w:w="3583" w:type="dxa"/>
        </w:tcPr>
        <w:p w:rsidR="003A5662" w:rsidRPr="00123992" w:rsidRDefault="00636D2B"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DF0929"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402B12">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4F4683">
            <w:rPr>
              <w:rFonts w:asciiTheme="minorHAnsi" w:hAnsiTheme="minorHAnsi"/>
              <w:noProof/>
            </w:rPr>
            <w:fldChar w:fldCharType="begin"/>
          </w:r>
          <w:r w:rsidR="004F4683">
            <w:rPr>
              <w:rFonts w:asciiTheme="minorHAnsi" w:hAnsiTheme="minorHAnsi"/>
              <w:noProof/>
            </w:rPr>
            <w:instrText xml:space="preserve"> NUMPAGES  \* MERGEFORMAT </w:instrText>
          </w:r>
          <w:r w:rsidR="004F4683">
            <w:rPr>
              <w:rFonts w:asciiTheme="minorHAnsi" w:hAnsiTheme="minorHAnsi"/>
              <w:noProof/>
            </w:rPr>
            <w:fldChar w:fldCharType="separate"/>
          </w:r>
          <w:r w:rsidR="00402B12" w:rsidRPr="00402B12">
            <w:rPr>
              <w:rFonts w:asciiTheme="minorHAnsi" w:hAnsiTheme="minorHAnsi"/>
              <w:noProof/>
            </w:rPr>
            <w:t>3</w:t>
          </w:r>
          <w:r w:rsidR="004F4683">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6169"/>
    <w:multiLevelType w:val="hybridMultilevel"/>
    <w:tmpl w:val="8102919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0790352"/>
    <w:multiLevelType w:val="singleLevel"/>
    <w:tmpl w:val="041D000F"/>
    <w:lvl w:ilvl="0">
      <w:start w:val="1"/>
      <w:numFmt w:val="decimal"/>
      <w:lvlText w:val="%1."/>
      <w:lvlJc w:val="left"/>
      <w:pPr>
        <w:tabs>
          <w:tab w:val="num" w:pos="360"/>
        </w:tabs>
        <w:ind w:left="360" w:hanging="360"/>
      </w:pPr>
    </w:lvl>
  </w:abstractNum>
  <w:abstractNum w:abstractNumId="2" w15:restartNumberingAfterBreak="0">
    <w:nsid w:val="2668202D"/>
    <w:multiLevelType w:val="hybridMultilevel"/>
    <w:tmpl w:val="F01ADB9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E9F41DE"/>
    <w:multiLevelType w:val="hybridMultilevel"/>
    <w:tmpl w:val="2952AA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45E31FF"/>
    <w:multiLevelType w:val="hybridMultilevel"/>
    <w:tmpl w:val="73AAD12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7E0F"/>
    <w:rsid w:val="00051851"/>
    <w:rsid w:val="00072F71"/>
    <w:rsid w:val="00080A88"/>
    <w:rsid w:val="00090B26"/>
    <w:rsid w:val="00097170"/>
    <w:rsid w:val="000A6A10"/>
    <w:rsid w:val="000B17EC"/>
    <w:rsid w:val="000B4D3D"/>
    <w:rsid w:val="000C04C7"/>
    <w:rsid w:val="000D4E47"/>
    <w:rsid w:val="000E3AC9"/>
    <w:rsid w:val="000F3530"/>
    <w:rsid w:val="000F4D65"/>
    <w:rsid w:val="00100FDC"/>
    <w:rsid w:val="00101E13"/>
    <w:rsid w:val="001101F1"/>
    <w:rsid w:val="00123992"/>
    <w:rsid w:val="001439DF"/>
    <w:rsid w:val="001504AB"/>
    <w:rsid w:val="001516CD"/>
    <w:rsid w:val="00167279"/>
    <w:rsid w:val="00191D8A"/>
    <w:rsid w:val="0019376C"/>
    <w:rsid w:val="001A1351"/>
    <w:rsid w:val="001C1BBD"/>
    <w:rsid w:val="001C3913"/>
    <w:rsid w:val="001C5ECA"/>
    <w:rsid w:val="001C71C5"/>
    <w:rsid w:val="001D0E4E"/>
    <w:rsid w:val="001E2505"/>
    <w:rsid w:val="001E6A21"/>
    <w:rsid w:val="001F232D"/>
    <w:rsid w:val="001F2B1C"/>
    <w:rsid w:val="00233A25"/>
    <w:rsid w:val="00235B0D"/>
    <w:rsid w:val="002769F1"/>
    <w:rsid w:val="002C1CF4"/>
    <w:rsid w:val="002C4C2A"/>
    <w:rsid w:val="002C4EDA"/>
    <w:rsid w:val="002C574A"/>
    <w:rsid w:val="002C57F8"/>
    <w:rsid w:val="002F6D2D"/>
    <w:rsid w:val="00307E77"/>
    <w:rsid w:val="003110B0"/>
    <w:rsid w:val="00320B25"/>
    <w:rsid w:val="00323C05"/>
    <w:rsid w:val="0033668A"/>
    <w:rsid w:val="003539AA"/>
    <w:rsid w:val="00356E00"/>
    <w:rsid w:val="00363F7D"/>
    <w:rsid w:val="00376CF2"/>
    <w:rsid w:val="00385485"/>
    <w:rsid w:val="003A5662"/>
    <w:rsid w:val="003B131D"/>
    <w:rsid w:val="003C230B"/>
    <w:rsid w:val="003C7DDC"/>
    <w:rsid w:val="003D3D1C"/>
    <w:rsid w:val="003E6A39"/>
    <w:rsid w:val="003F5240"/>
    <w:rsid w:val="003F7062"/>
    <w:rsid w:val="00402B12"/>
    <w:rsid w:val="00402C2E"/>
    <w:rsid w:val="004042DC"/>
    <w:rsid w:val="004056C6"/>
    <w:rsid w:val="00405774"/>
    <w:rsid w:val="00405E69"/>
    <w:rsid w:val="00407F90"/>
    <w:rsid w:val="004111D2"/>
    <w:rsid w:val="00430B5F"/>
    <w:rsid w:val="00437DBB"/>
    <w:rsid w:val="00447EBD"/>
    <w:rsid w:val="00463852"/>
    <w:rsid w:val="00463CE9"/>
    <w:rsid w:val="004644A8"/>
    <w:rsid w:val="00473759"/>
    <w:rsid w:val="00474607"/>
    <w:rsid w:val="004C5F7B"/>
    <w:rsid w:val="004D6811"/>
    <w:rsid w:val="004E0843"/>
    <w:rsid w:val="004F4683"/>
    <w:rsid w:val="00502B3C"/>
    <w:rsid w:val="00505E91"/>
    <w:rsid w:val="00522CC6"/>
    <w:rsid w:val="00523EAD"/>
    <w:rsid w:val="005253BF"/>
    <w:rsid w:val="005262F7"/>
    <w:rsid w:val="00533490"/>
    <w:rsid w:val="00536E3C"/>
    <w:rsid w:val="00541570"/>
    <w:rsid w:val="00541FCA"/>
    <w:rsid w:val="00543742"/>
    <w:rsid w:val="00561DF6"/>
    <w:rsid w:val="005647A8"/>
    <w:rsid w:val="00576479"/>
    <w:rsid w:val="00594B6A"/>
    <w:rsid w:val="005A75E6"/>
    <w:rsid w:val="005B04BF"/>
    <w:rsid w:val="005C15E4"/>
    <w:rsid w:val="005C1E82"/>
    <w:rsid w:val="005C2A6A"/>
    <w:rsid w:val="005C50FF"/>
    <w:rsid w:val="005C7CF9"/>
    <w:rsid w:val="005E3ECE"/>
    <w:rsid w:val="00602275"/>
    <w:rsid w:val="00605C27"/>
    <w:rsid w:val="006138C1"/>
    <w:rsid w:val="00624F6F"/>
    <w:rsid w:val="006330C0"/>
    <w:rsid w:val="00636D2B"/>
    <w:rsid w:val="00663476"/>
    <w:rsid w:val="0066413E"/>
    <w:rsid w:val="00664ED1"/>
    <w:rsid w:val="006658CE"/>
    <w:rsid w:val="00666B34"/>
    <w:rsid w:val="0067257A"/>
    <w:rsid w:val="00677161"/>
    <w:rsid w:val="0068125E"/>
    <w:rsid w:val="006A552A"/>
    <w:rsid w:val="006D2669"/>
    <w:rsid w:val="006D3EEA"/>
    <w:rsid w:val="006E318F"/>
    <w:rsid w:val="006E5CD4"/>
    <w:rsid w:val="00720662"/>
    <w:rsid w:val="00730505"/>
    <w:rsid w:val="007310E3"/>
    <w:rsid w:val="0073408D"/>
    <w:rsid w:val="0073674B"/>
    <w:rsid w:val="00756427"/>
    <w:rsid w:val="00762575"/>
    <w:rsid w:val="0076688B"/>
    <w:rsid w:val="00773423"/>
    <w:rsid w:val="007825F9"/>
    <w:rsid w:val="00784D4F"/>
    <w:rsid w:val="00792109"/>
    <w:rsid w:val="007A7CD8"/>
    <w:rsid w:val="007C46E0"/>
    <w:rsid w:val="007C481A"/>
    <w:rsid w:val="007D561A"/>
    <w:rsid w:val="00806991"/>
    <w:rsid w:val="008170B4"/>
    <w:rsid w:val="00820E06"/>
    <w:rsid w:val="0083084E"/>
    <w:rsid w:val="00836F3D"/>
    <w:rsid w:val="0084434C"/>
    <w:rsid w:val="008765DF"/>
    <w:rsid w:val="00877AF7"/>
    <w:rsid w:val="00887EA3"/>
    <w:rsid w:val="00893D63"/>
    <w:rsid w:val="008956CE"/>
    <w:rsid w:val="008A147E"/>
    <w:rsid w:val="008A6A48"/>
    <w:rsid w:val="008B6CB0"/>
    <w:rsid w:val="008C2B03"/>
    <w:rsid w:val="008D143D"/>
    <w:rsid w:val="008E03CB"/>
    <w:rsid w:val="008F25CC"/>
    <w:rsid w:val="008F5F42"/>
    <w:rsid w:val="008F6310"/>
    <w:rsid w:val="00916924"/>
    <w:rsid w:val="00921BB3"/>
    <w:rsid w:val="00926A38"/>
    <w:rsid w:val="00946C7B"/>
    <w:rsid w:val="00947A73"/>
    <w:rsid w:val="00964350"/>
    <w:rsid w:val="0097166F"/>
    <w:rsid w:val="009954D8"/>
    <w:rsid w:val="009A0B7E"/>
    <w:rsid w:val="009C2F30"/>
    <w:rsid w:val="009D2946"/>
    <w:rsid w:val="009D51B5"/>
    <w:rsid w:val="009E34D9"/>
    <w:rsid w:val="009E6815"/>
    <w:rsid w:val="009F03FB"/>
    <w:rsid w:val="00A1365F"/>
    <w:rsid w:val="00A26920"/>
    <w:rsid w:val="00A31276"/>
    <w:rsid w:val="00A32CFE"/>
    <w:rsid w:val="00A37D26"/>
    <w:rsid w:val="00A50CC6"/>
    <w:rsid w:val="00A67932"/>
    <w:rsid w:val="00A73FE6"/>
    <w:rsid w:val="00A7734E"/>
    <w:rsid w:val="00A808AE"/>
    <w:rsid w:val="00A80F9E"/>
    <w:rsid w:val="00A83DA6"/>
    <w:rsid w:val="00AC7C53"/>
    <w:rsid w:val="00AD7B2E"/>
    <w:rsid w:val="00AE2C8C"/>
    <w:rsid w:val="00AF69EE"/>
    <w:rsid w:val="00B00F3E"/>
    <w:rsid w:val="00B2112E"/>
    <w:rsid w:val="00B22B7D"/>
    <w:rsid w:val="00B237A2"/>
    <w:rsid w:val="00B24C48"/>
    <w:rsid w:val="00B46D94"/>
    <w:rsid w:val="00B5688E"/>
    <w:rsid w:val="00B65E5C"/>
    <w:rsid w:val="00B7532A"/>
    <w:rsid w:val="00B81FC6"/>
    <w:rsid w:val="00B85E7F"/>
    <w:rsid w:val="00BA3DB1"/>
    <w:rsid w:val="00BB2D58"/>
    <w:rsid w:val="00BB74B1"/>
    <w:rsid w:val="00BC2905"/>
    <w:rsid w:val="00BD7647"/>
    <w:rsid w:val="00BE3D63"/>
    <w:rsid w:val="00BF186B"/>
    <w:rsid w:val="00C11263"/>
    <w:rsid w:val="00C11EF7"/>
    <w:rsid w:val="00C215F0"/>
    <w:rsid w:val="00C27304"/>
    <w:rsid w:val="00C42CB4"/>
    <w:rsid w:val="00C5234F"/>
    <w:rsid w:val="00C579D4"/>
    <w:rsid w:val="00C712F5"/>
    <w:rsid w:val="00C90CCA"/>
    <w:rsid w:val="00CA1C4A"/>
    <w:rsid w:val="00CA6F8A"/>
    <w:rsid w:val="00CB116E"/>
    <w:rsid w:val="00CB341B"/>
    <w:rsid w:val="00CC3836"/>
    <w:rsid w:val="00CC4FA1"/>
    <w:rsid w:val="00CC73B9"/>
    <w:rsid w:val="00CD53DF"/>
    <w:rsid w:val="00CF4644"/>
    <w:rsid w:val="00D204EB"/>
    <w:rsid w:val="00D21D17"/>
    <w:rsid w:val="00D24FFA"/>
    <w:rsid w:val="00D270A5"/>
    <w:rsid w:val="00D3561B"/>
    <w:rsid w:val="00D50D71"/>
    <w:rsid w:val="00D50DA7"/>
    <w:rsid w:val="00D56B21"/>
    <w:rsid w:val="00D60013"/>
    <w:rsid w:val="00D61869"/>
    <w:rsid w:val="00D67F3A"/>
    <w:rsid w:val="00D7790F"/>
    <w:rsid w:val="00DA4158"/>
    <w:rsid w:val="00DB55F9"/>
    <w:rsid w:val="00DC4A3A"/>
    <w:rsid w:val="00DF0929"/>
    <w:rsid w:val="00DF26E3"/>
    <w:rsid w:val="00DF3558"/>
    <w:rsid w:val="00DF3638"/>
    <w:rsid w:val="00DF3D36"/>
    <w:rsid w:val="00E169EE"/>
    <w:rsid w:val="00E21228"/>
    <w:rsid w:val="00E63120"/>
    <w:rsid w:val="00E64F96"/>
    <w:rsid w:val="00E7592E"/>
    <w:rsid w:val="00E82565"/>
    <w:rsid w:val="00E94A0B"/>
    <w:rsid w:val="00EA6533"/>
    <w:rsid w:val="00EB626B"/>
    <w:rsid w:val="00EC191C"/>
    <w:rsid w:val="00EC6562"/>
    <w:rsid w:val="00EC6E22"/>
    <w:rsid w:val="00ED3A5F"/>
    <w:rsid w:val="00ED41EB"/>
    <w:rsid w:val="00EE5B69"/>
    <w:rsid w:val="00EE6DF8"/>
    <w:rsid w:val="00EF3F9B"/>
    <w:rsid w:val="00EF6425"/>
    <w:rsid w:val="00F0551D"/>
    <w:rsid w:val="00F055D4"/>
    <w:rsid w:val="00F11FD1"/>
    <w:rsid w:val="00F62AA2"/>
    <w:rsid w:val="00F93951"/>
    <w:rsid w:val="00FB4BA2"/>
    <w:rsid w:val="00FB7D90"/>
    <w:rsid w:val="00FD2D27"/>
    <w:rsid w:val="00FE277A"/>
    <w:rsid w:val="00FE381A"/>
    <w:rsid w:val="00FE7F78"/>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shapedefaults>
    <o:shapelayout v:ext="edit">
      <o:idmap v:ext="edit" data="1"/>
    </o:shapelayout>
  </w:shapeDefaults>
  <w:decimalSymbol w:val=","/>
  <w:listSeparator w:val=";"/>
  <w15:docId w15:val="{8DD57003-406B-405B-AAF1-89AC9FFF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dtext">
    <w:name w:val="Body Text"/>
    <w:basedOn w:val="Normal"/>
    <w:link w:val="BrdtextChar"/>
    <w:rsid w:val="00385485"/>
    <w:pPr>
      <w:widowControl/>
    </w:pPr>
    <w:rPr>
      <w:rFonts w:ascii="Times" w:eastAsia="Times" w:hAnsi="Times"/>
      <w:b/>
      <w:sz w:val="28"/>
      <w:szCs w:val="20"/>
    </w:rPr>
  </w:style>
  <w:style w:type="character" w:customStyle="1" w:styleId="BrdtextChar">
    <w:name w:val="Brödtext Char"/>
    <w:basedOn w:val="Standardstycketeckensnitt"/>
    <w:link w:val="Brdtext"/>
    <w:rsid w:val="00385485"/>
    <w:rPr>
      <w:rFonts w:ascii="Times" w:eastAsia="Times" w:hAnsi="Times"/>
      <w:b/>
      <w:sz w:val="28"/>
    </w:rPr>
  </w:style>
  <w:style w:type="character" w:styleId="Hyperlnk">
    <w:name w:val="Hyperlink"/>
    <w:basedOn w:val="Standardstycketeckensnitt"/>
    <w:uiPriority w:val="99"/>
    <w:unhideWhenUsed/>
    <w:rsid w:val="00385485"/>
    <w:rPr>
      <w:color w:val="0000FF"/>
      <w:u w:val="single"/>
    </w:rPr>
  </w:style>
  <w:style w:type="paragraph" w:styleId="Liststycke">
    <w:name w:val="List Paragraph"/>
    <w:basedOn w:val="Normal"/>
    <w:uiPriority w:val="34"/>
    <w:qFormat/>
    <w:rsid w:val="00385485"/>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tronic.com/patients/cancer/living-with/daily-liv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D0802-2654-4C3F-8F89-B3FF5CF1F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42F368B4.dotm</Template>
  <TotalTime>24</TotalTime>
  <Pages>3</Pages>
  <Words>779</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 </dc:title>
  <dc:subject/>
  <dc:creator>Adam</dc:creator>
  <cp:keywords/>
  <dc:description>Freeducation 2005</dc:description>
  <cp:lastModifiedBy>Ulrika Isaksson</cp:lastModifiedBy>
  <cp:revision>36</cp:revision>
  <cp:lastPrinted>2005-03-23T12:04:00Z</cp:lastPrinted>
  <dcterms:created xsi:type="dcterms:W3CDTF">2011-06-17T11:27:00Z</dcterms:created>
  <dcterms:modified xsi:type="dcterms:W3CDTF">2019-10-24T12:38:00Z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660844</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CN=lis01.sll.se/OU=Servers/O=SLLLIS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