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B0" w:rsidRPr="00CA37BD" w:rsidRDefault="008B6CB0" w:rsidP="00B5599F">
      <w:pPr>
        <w:pStyle w:val="Rubrik1"/>
        <w:rPr>
          <w:rFonts w:cs="Times New Roman"/>
          <w:lang w:val="en-US"/>
        </w:rPr>
      </w:pPr>
      <w:bookmarkStart w:id="0" w:name="Rubrik"/>
    </w:p>
    <w:p w:rsidR="008B6CB0" w:rsidRPr="00CA37BD" w:rsidRDefault="008B6CB0" w:rsidP="00B5599F">
      <w:pPr>
        <w:pStyle w:val="Rubrik1"/>
        <w:rPr>
          <w:rFonts w:cs="Times New Roman"/>
          <w:lang w:val="en-US"/>
        </w:rPr>
      </w:pPr>
    </w:p>
    <w:p w:rsidR="008B6CB0" w:rsidRPr="00CA37BD" w:rsidRDefault="008B6CB0" w:rsidP="00B5599F">
      <w:pPr>
        <w:pStyle w:val="Rubrik1"/>
        <w:rPr>
          <w:rFonts w:cs="Times New Roman"/>
          <w:lang w:val="en-US"/>
        </w:rPr>
      </w:pPr>
    </w:p>
    <w:p w:rsidR="008C2B03" w:rsidRPr="00CA37BD" w:rsidRDefault="00D04F73" w:rsidP="00B5599F">
      <w:pPr>
        <w:pStyle w:val="Rubrik1"/>
        <w:rPr>
          <w:rFonts w:cs="Times New Roman"/>
        </w:rPr>
      </w:pPr>
      <w:r w:rsidRPr="00CA37BD">
        <w:rPr>
          <w:rFonts w:cs="Times New Roman"/>
          <w:lang w:val="en-US"/>
        </w:rPr>
        <w:fldChar w:fldCharType="begin">
          <w:ffData>
            <w:name w:val="Rubrik"/>
            <w:enabled/>
            <w:calcOnExit w:val="0"/>
            <w:textInput>
              <w:default w:val="Bakteriella infektioner"/>
            </w:textInput>
          </w:ffData>
        </w:fldChar>
      </w:r>
      <w:r w:rsidR="00BA3DB1" w:rsidRPr="00CA37BD">
        <w:rPr>
          <w:rFonts w:cs="Times New Roman"/>
        </w:rPr>
        <w:instrText xml:space="preserve"> FORMTEXT </w:instrText>
      </w:r>
      <w:r w:rsidR="006A1692" w:rsidRPr="00CA37BD">
        <w:rPr>
          <w:rFonts w:cs="Times New Roman"/>
          <w:lang w:val="en-US"/>
        </w:rPr>
      </w:r>
      <w:r w:rsidRPr="00CA37BD">
        <w:rPr>
          <w:rFonts w:cs="Times New Roman"/>
          <w:lang w:val="en-US"/>
        </w:rPr>
        <w:fldChar w:fldCharType="separate"/>
      </w:r>
      <w:proofErr w:type="spellStart"/>
      <w:r w:rsidR="006A1692">
        <w:rPr>
          <w:rFonts w:cs="Times New Roman"/>
          <w:lang w:val="en-US"/>
        </w:rPr>
        <w:t>Bakteriella</w:t>
      </w:r>
      <w:proofErr w:type="spellEnd"/>
      <w:r w:rsidR="006A1692">
        <w:rPr>
          <w:rFonts w:cs="Times New Roman"/>
          <w:lang w:val="en-US"/>
        </w:rPr>
        <w:t xml:space="preserve"> </w:t>
      </w:r>
      <w:proofErr w:type="spellStart"/>
      <w:r w:rsidR="006A1692">
        <w:rPr>
          <w:rFonts w:cs="Times New Roman"/>
          <w:lang w:val="en-US"/>
        </w:rPr>
        <w:t>infektioner</w:t>
      </w:r>
      <w:proofErr w:type="spellEnd"/>
      <w:r w:rsidRPr="00CA37BD">
        <w:rPr>
          <w:rFonts w:cs="Times New Roman"/>
          <w:lang w:val="en-US"/>
        </w:rPr>
        <w:fldChar w:fldCharType="end"/>
      </w:r>
      <w:bookmarkEnd w:id="0"/>
      <w:r w:rsidR="005253BF" w:rsidRPr="00CA37BD">
        <w:rPr>
          <w:rFonts w:cs="Times New Roman"/>
        </w:rPr>
        <w:t xml:space="preserve"> </w:t>
      </w:r>
    </w:p>
    <w:p w:rsidR="003F7062" w:rsidRPr="00CA37BD" w:rsidRDefault="003F7062" w:rsidP="00B5599F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sv-SE"/>
        </w:rPr>
        <w:id w:val="26994221"/>
        <w:docPartObj>
          <w:docPartGallery w:val="Table of Contents"/>
          <w:docPartUnique/>
        </w:docPartObj>
      </w:sdtPr>
      <w:sdtEndPr/>
      <w:sdtContent>
        <w:p w:rsidR="00295B5B" w:rsidRDefault="00295B5B">
          <w:pPr>
            <w:pStyle w:val="Innehllsfrteckningsrubrik"/>
          </w:pPr>
          <w:r>
            <w:t>Innehållsförteckning</w:t>
          </w:r>
        </w:p>
        <w:p w:rsidR="00295B5B" w:rsidRDefault="00D04F73">
          <w:pPr>
            <w:pStyle w:val="Innehll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95B5B">
            <w:instrText xml:space="preserve"> TOC \o "1-3" \h \z \u </w:instrText>
          </w:r>
          <w:r>
            <w:fldChar w:fldCharType="separate"/>
          </w:r>
          <w:hyperlink w:anchor="_Toc383173208" w:history="1">
            <w:r w:rsidR="00295B5B" w:rsidRPr="000275E8">
              <w:rPr>
                <w:rStyle w:val="Hyperlnk"/>
                <w:noProof/>
              </w:rPr>
              <w:t>Infektion - Bakteriella infektioner</w:t>
            </w:r>
            <w:r w:rsidR="00295B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B5B">
              <w:rPr>
                <w:noProof/>
                <w:webHidden/>
              </w:rPr>
              <w:instrText xml:space="preserve"> PAGEREF _Toc383173208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B5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B5B" w:rsidRDefault="006A1692">
          <w:pPr>
            <w:pStyle w:val="Innehll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173209" w:history="1">
            <w:r w:rsidR="00295B5B" w:rsidRPr="000275E8">
              <w:rPr>
                <w:rStyle w:val="Hyperlnk"/>
                <w:noProof/>
              </w:rPr>
              <w:t>Riskfaktorer</w:t>
            </w:r>
            <w:r w:rsidR="00295B5B">
              <w:rPr>
                <w:noProof/>
                <w:webHidden/>
              </w:rPr>
              <w:tab/>
            </w:r>
            <w:r w:rsidR="00D04F73">
              <w:rPr>
                <w:noProof/>
                <w:webHidden/>
              </w:rPr>
              <w:fldChar w:fldCharType="begin"/>
            </w:r>
            <w:r w:rsidR="00295B5B">
              <w:rPr>
                <w:noProof/>
                <w:webHidden/>
              </w:rPr>
              <w:instrText xml:space="preserve"> PAGEREF _Toc383173209 \h </w:instrText>
            </w:r>
            <w:r w:rsidR="00D04F73">
              <w:rPr>
                <w:noProof/>
                <w:webHidden/>
              </w:rPr>
            </w:r>
            <w:r w:rsidR="00D04F73">
              <w:rPr>
                <w:noProof/>
                <w:webHidden/>
              </w:rPr>
              <w:fldChar w:fldCharType="separate"/>
            </w:r>
            <w:r w:rsidR="00295B5B">
              <w:rPr>
                <w:noProof/>
                <w:webHidden/>
              </w:rPr>
              <w:t>2</w:t>
            </w:r>
            <w:r w:rsidR="00D04F73">
              <w:rPr>
                <w:noProof/>
                <w:webHidden/>
              </w:rPr>
              <w:fldChar w:fldCharType="end"/>
            </w:r>
          </w:hyperlink>
        </w:p>
        <w:p w:rsidR="00295B5B" w:rsidRDefault="006A1692">
          <w:pPr>
            <w:pStyle w:val="Innehll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173210" w:history="1">
            <w:r w:rsidR="00295B5B" w:rsidRPr="000275E8">
              <w:rPr>
                <w:rStyle w:val="Hyperlnk"/>
                <w:noProof/>
              </w:rPr>
              <w:t xml:space="preserve">Diagnossättning utifrån sepsiskriterier – </w:t>
            </w:r>
            <w:r w:rsidR="00295B5B">
              <w:rPr>
                <w:rStyle w:val="Hyperlnk"/>
                <w:noProof/>
              </w:rPr>
              <w:br/>
            </w:r>
            <w:r w:rsidR="00295B5B" w:rsidRPr="000275E8">
              <w:rPr>
                <w:rStyle w:val="Hyperlnk"/>
                <w:noProof/>
              </w:rPr>
              <w:t>bedömning görs varje gång antibiotika sätts in eller ut</w:t>
            </w:r>
            <w:r w:rsidR="00295B5B">
              <w:rPr>
                <w:noProof/>
                <w:webHidden/>
              </w:rPr>
              <w:tab/>
            </w:r>
            <w:r w:rsidR="00D04F73">
              <w:rPr>
                <w:noProof/>
                <w:webHidden/>
              </w:rPr>
              <w:fldChar w:fldCharType="begin"/>
            </w:r>
            <w:r w:rsidR="00295B5B">
              <w:rPr>
                <w:noProof/>
                <w:webHidden/>
              </w:rPr>
              <w:instrText xml:space="preserve"> PAGEREF _Toc383173210 \h </w:instrText>
            </w:r>
            <w:r w:rsidR="00D04F73">
              <w:rPr>
                <w:noProof/>
                <w:webHidden/>
              </w:rPr>
            </w:r>
            <w:r w:rsidR="00D04F73">
              <w:rPr>
                <w:noProof/>
                <w:webHidden/>
              </w:rPr>
              <w:fldChar w:fldCharType="separate"/>
            </w:r>
            <w:r w:rsidR="00295B5B">
              <w:rPr>
                <w:noProof/>
                <w:webHidden/>
              </w:rPr>
              <w:t>4</w:t>
            </w:r>
            <w:r w:rsidR="00D04F73">
              <w:rPr>
                <w:noProof/>
                <w:webHidden/>
              </w:rPr>
              <w:fldChar w:fldCharType="end"/>
            </w:r>
          </w:hyperlink>
        </w:p>
        <w:p w:rsidR="00295B5B" w:rsidRDefault="006A1692">
          <w:pPr>
            <w:pStyle w:val="Innehll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173211" w:history="1">
            <w:r w:rsidR="00295B5B" w:rsidRPr="000275E8">
              <w:rPr>
                <w:rStyle w:val="Hyperlnk"/>
                <w:noProof/>
              </w:rPr>
              <w:t>Serumkoncentrationsbestämning</w:t>
            </w:r>
            <w:r w:rsidR="00295B5B">
              <w:rPr>
                <w:noProof/>
                <w:webHidden/>
              </w:rPr>
              <w:tab/>
            </w:r>
            <w:r w:rsidR="00D04F73">
              <w:rPr>
                <w:noProof/>
                <w:webHidden/>
              </w:rPr>
              <w:fldChar w:fldCharType="begin"/>
            </w:r>
            <w:r w:rsidR="00295B5B">
              <w:rPr>
                <w:noProof/>
                <w:webHidden/>
              </w:rPr>
              <w:instrText xml:space="preserve"> PAGEREF _Toc383173211 \h </w:instrText>
            </w:r>
            <w:r w:rsidR="00D04F73">
              <w:rPr>
                <w:noProof/>
                <w:webHidden/>
              </w:rPr>
            </w:r>
            <w:r w:rsidR="00D04F73">
              <w:rPr>
                <w:noProof/>
                <w:webHidden/>
              </w:rPr>
              <w:fldChar w:fldCharType="separate"/>
            </w:r>
            <w:r w:rsidR="00295B5B">
              <w:rPr>
                <w:noProof/>
                <w:webHidden/>
              </w:rPr>
              <w:t>7</w:t>
            </w:r>
            <w:r w:rsidR="00D04F73">
              <w:rPr>
                <w:noProof/>
                <w:webHidden/>
              </w:rPr>
              <w:fldChar w:fldCharType="end"/>
            </w:r>
          </w:hyperlink>
        </w:p>
        <w:p w:rsidR="00295B5B" w:rsidRDefault="006A1692">
          <w:pPr>
            <w:pStyle w:val="Innehll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173212" w:history="1">
            <w:r w:rsidR="00295B5B" w:rsidRPr="000275E8">
              <w:rPr>
                <w:rStyle w:val="Hyperlnk"/>
                <w:noProof/>
                <w:lang w:val="en-GB"/>
              </w:rPr>
              <w:t>Referenser[1-6]</w:t>
            </w:r>
            <w:r w:rsidR="00295B5B">
              <w:rPr>
                <w:noProof/>
                <w:webHidden/>
              </w:rPr>
              <w:tab/>
            </w:r>
            <w:r w:rsidR="00D04F73">
              <w:rPr>
                <w:noProof/>
                <w:webHidden/>
              </w:rPr>
              <w:fldChar w:fldCharType="begin"/>
            </w:r>
            <w:r w:rsidR="00295B5B">
              <w:rPr>
                <w:noProof/>
                <w:webHidden/>
              </w:rPr>
              <w:instrText xml:space="preserve"> PAGEREF _Toc383173212 \h </w:instrText>
            </w:r>
            <w:r w:rsidR="00D04F73">
              <w:rPr>
                <w:noProof/>
                <w:webHidden/>
              </w:rPr>
            </w:r>
            <w:r w:rsidR="00D04F73">
              <w:rPr>
                <w:noProof/>
                <w:webHidden/>
              </w:rPr>
              <w:fldChar w:fldCharType="separate"/>
            </w:r>
            <w:r w:rsidR="00295B5B">
              <w:rPr>
                <w:noProof/>
                <w:webHidden/>
              </w:rPr>
              <w:t>8</w:t>
            </w:r>
            <w:r w:rsidR="00D04F73">
              <w:rPr>
                <w:noProof/>
                <w:webHidden/>
              </w:rPr>
              <w:fldChar w:fldCharType="end"/>
            </w:r>
          </w:hyperlink>
        </w:p>
        <w:p w:rsidR="00295B5B" w:rsidRDefault="00D04F73">
          <w:r>
            <w:fldChar w:fldCharType="end"/>
          </w:r>
        </w:p>
      </w:sdtContent>
    </w:sdt>
    <w:p w:rsidR="00CA37BD" w:rsidRPr="00CA37BD" w:rsidRDefault="00CA37BD" w:rsidP="00B5599F">
      <w:pPr>
        <w:widowControl/>
        <w:rPr>
          <w:b/>
          <w:bCs/>
          <w:sz w:val="28"/>
          <w:szCs w:val="28"/>
        </w:rPr>
      </w:pPr>
      <w:r w:rsidRPr="00CA37BD">
        <w:rPr>
          <w:b/>
          <w:bCs/>
          <w:sz w:val="28"/>
          <w:szCs w:val="28"/>
        </w:rPr>
        <w:br w:type="page"/>
      </w:r>
    </w:p>
    <w:p w:rsidR="00CA37BD" w:rsidRPr="00CA37BD" w:rsidRDefault="00CA37BD" w:rsidP="00B5599F">
      <w:pPr>
        <w:pStyle w:val="Rubrik1"/>
      </w:pPr>
      <w:bookmarkStart w:id="1" w:name="_Toc383173209"/>
      <w:bookmarkStart w:id="2" w:name="_GoBack"/>
      <w:bookmarkEnd w:id="2"/>
      <w:r w:rsidRPr="00CA37BD">
        <w:lastRenderedPageBreak/>
        <w:t>Riskfaktorer</w:t>
      </w:r>
      <w:bookmarkEnd w:id="1"/>
    </w:p>
    <w:tbl>
      <w:tblPr>
        <w:tblW w:w="0" w:type="auto"/>
        <w:tblLook w:val="01E0" w:firstRow="1" w:lastRow="1" w:firstColumn="1" w:lastColumn="1" w:noHBand="0" w:noVBand="0"/>
      </w:tblPr>
      <w:tblGrid>
        <w:gridCol w:w="4652"/>
        <w:gridCol w:w="4638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>Tidig debut (0-72 h)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 xml:space="preserve">Sen debut (&gt; 72 h) (ofta </w:t>
            </w:r>
            <w:proofErr w:type="spellStart"/>
            <w:r w:rsidRPr="00CA37BD">
              <w:rPr>
                <w:b/>
              </w:rPr>
              <w:t>nosokomiala</w:t>
            </w:r>
            <w:proofErr w:type="spellEnd"/>
            <w:r w:rsidRPr="00CA37BD">
              <w:rPr>
                <w:b/>
              </w:rPr>
              <w:t>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Prematuritet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Prematuritet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Prematurt värkarbete/vattenavgång (&lt; 37 v)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Intensivvård (respirator, central kateter, TPN)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Chorioamnionit</w:t>
            </w:r>
            <w:proofErr w:type="spellEnd"/>
            <w:r w:rsidRPr="00CA37BD">
              <w:t xml:space="preserve"> hos mor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Tidigare antibiotikabehandling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Vattenavgång &gt; 18 h innan </w:t>
            </w:r>
            <w:proofErr w:type="spellStart"/>
            <w:r w:rsidRPr="00CA37BD">
              <w:t>partus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Maternell</w:t>
            </w:r>
            <w:proofErr w:type="spellEnd"/>
            <w:r w:rsidRPr="00CA37BD">
              <w:t xml:space="preserve"> infektion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GBS-bärarskap (</w:t>
            </w:r>
            <w:proofErr w:type="spellStart"/>
            <w:r w:rsidRPr="00CA37BD">
              <w:t>f.f.a</w:t>
            </w:r>
            <w:proofErr w:type="spellEnd"/>
            <w:r w:rsidRPr="00CA37BD">
              <w:t>. GBS-</w:t>
            </w:r>
            <w:proofErr w:type="spellStart"/>
            <w:r w:rsidRPr="00CA37BD">
              <w:t>bakteriuri</w:t>
            </w:r>
            <w:proofErr w:type="spellEnd"/>
            <w:r w:rsidRPr="00CA37BD">
              <w:t xml:space="preserve"> hos mor)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</w:tbl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pPr>
        <w:rPr>
          <w:b/>
        </w:rPr>
      </w:pPr>
      <w:r w:rsidRPr="00CA37BD">
        <w:rPr>
          <w:b/>
        </w:rPr>
        <w:t>Kliniska symtom och tecken = kliniska sepsiskriterier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5"/>
        <w:gridCol w:w="4665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Cs/>
              </w:rPr>
            </w:pPr>
            <w:r w:rsidRPr="00CA37BD">
              <w:rPr>
                <w:bCs/>
              </w:rPr>
              <w:t>Andning: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Cs/>
              </w:rPr>
            </w:pPr>
            <w:r w:rsidRPr="00CA37BD">
              <w:rPr>
                <w:bCs/>
              </w:rPr>
              <w:t>1. Snabb, ansträngd och/eller gnyende andning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2. Stigande syrgasbehov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3. Ökat behov av andningsstöd (t.ex. grimma </w:t>
            </w:r>
            <w:r w:rsidRPr="00CA37BD">
              <w:rPr>
                <w:color w:val="000000"/>
              </w:rPr>
              <w:sym w:font="Wingdings" w:char="F0E0"/>
            </w:r>
            <w:r w:rsidRPr="00CA37BD">
              <w:rPr>
                <w:color w:val="000000"/>
              </w:rPr>
              <w:t xml:space="preserve"> CPAP 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CNS Hypotoni: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1. Nytillkomna eller ökade apnétillbud med eller utan pulsfall 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2. Irritabilitet och/eller slöhet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3. Kramper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4. Instabil temperaturreglering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Cirkulation: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1. Försämrad perifer cirkulation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2. </w:t>
            </w:r>
            <w:proofErr w:type="spellStart"/>
            <w:r w:rsidRPr="00CA37BD">
              <w:rPr>
                <w:color w:val="000000"/>
              </w:rPr>
              <w:t>Hypotension</w:t>
            </w:r>
            <w:proofErr w:type="spellEnd"/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Koagulation: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1. Blödningsbenägenhet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proofErr w:type="spellStart"/>
            <w:r w:rsidRPr="00CA37BD">
              <w:rPr>
                <w:color w:val="000000"/>
              </w:rPr>
              <w:t>Gastrointestinalt</w:t>
            </w:r>
            <w:proofErr w:type="spellEnd"/>
            <w:r w:rsidRPr="00CA37BD">
              <w:rPr>
                <w:color w:val="000000"/>
              </w:rPr>
              <w:t>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1. Matintolerans/retentioner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2. Uppblåst buk</w:t>
            </w:r>
          </w:p>
        </w:tc>
      </w:tr>
    </w:tbl>
    <w:p w:rsidR="00CA37BD" w:rsidRPr="00CA37BD" w:rsidRDefault="00CA37BD" w:rsidP="00B5599F">
      <w:pPr>
        <w:rPr>
          <w:b/>
          <w:bCs/>
        </w:rPr>
      </w:pPr>
      <w:r w:rsidRPr="00CA37BD">
        <w:rPr>
          <w:b/>
          <w:bCs/>
        </w:rPr>
        <w:t>Laboratoriediagnostik = laboratoriemässiga sepsiskriterier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636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LPK: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&lt; 5 x 10</w:t>
            </w:r>
            <w:r w:rsidRPr="00CA37BD">
              <w:rPr>
                <w:vertAlign w:val="superscript"/>
              </w:rPr>
              <w:t>9</w:t>
            </w:r>
            <w:r w:rsidRPr="00CA37BD">
              <w:t>/L (5-30)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Neutrofila: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&lt; 1,5 x 10</w:t>
            </w:r>
            <w:r w:rsidRPr="00CA37BD">
              <w:rPr>
                <w:vertAlign w:val="superscript"/>
              </w:rPr>
              <w:t>9</w:t>
            </w:r>
            <w:r w:rsidRPr="00CA37BD">
              <w:t>/L (1,5-8)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TPK 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&lt; 100 x 10</w:t>
            </w:r>
            <w:r w:rsidRPr="00CA37BD">
              <w:rPr>
                <w:vertAlign w:val="superscript"/>
              </w:rPr>
              <w:t>9</w:t>
            </w:r>
            <w:r w:rsidRPr="00CA37BD">
              <w:t xml:space="preserve">/L 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CRP: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&gt; 20 mg/L</w:t>
            </w:r>
          </w:p>
        </w:tc>
      </w:tr>
    </w:tbl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pPr>
        <w:rPr>
          <w:b/>
          <w:bCs/>
        </w:rPr>
      </w:pPr>
      <w:r w:rsidRPr="00CA37BD">
        <w:rPr>
          <w:b/>
          <w:bCs/>
        </w:rPr>
        <w:t>Övrig diagnostik (laboratoriemässig mm)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24"/>
        <w:gridCol w:w="4666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rPr>
                <w:lang w:val="fr-FR"/>
              </w:rPr>
              <w:t>Procalcitonin</w:t>
            </w:r>
            <w:proofErr w:type="spellEnd"/>
            <w:r w:rsidRPr="00CA37BD">
              <w:rPr>
                <w:lang w:val="fr-FR"/>
              </w:rPr>
              <w:t>, IL-6, IL-8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Stiger tidigare i förloppet än CRP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Blodgas</w:t>
            </w:r>
            <w:proofErr w:type="spellEnd"/>
            <w:r w:rsidRPr="00CA37BD">
              <w:t>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Metabol </w:t>
            </w:r>
            <w:proofErr w:type="spellStart"/>
            <w:r w:rsidRPr="00CA37BD">
              <w:t>acidos</w:t>
            </w:r>
            <w:proofErr w:type="spellEnd"/>
            <w:r w:rsidRPr="00CA37BD">
              <w:t xml:space="preserve"> vid infektion (ospecifikt)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Röntgen: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Lungor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Blododling: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Sträva alltid efter att ta 2 blododlingar med 1,0 ml i vardera innan iv antibiotika ges. Tas från perifer ven eller nyinsatt central infart. Odlingarna kan tas direkt efter varandra. En redan inlagd kateter koloniseras snabbt varför </w:t>
            </w:r>
            <w:r w:rsidRPr="00CA37BD">
              <w:lastRenderedPageBreak/>
              <w:t>odling från sådan bör undvikas. Vid misstanke om kateterorsakad sepsis tas odling både från perifer ven och från den centrala katetern. Fråga efter svamp om misstanke finns.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lastRenderedPageBreak/>
              <w:t>Likvoranalys</w:t>
            </w:r>
            <w:proofErr w:type="spellEnd"/>
            <w:r w:rsidRPr="00CA37BD">
              <w:t>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Frikostighet med LP och alltid vid neurologiska symtom.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Likvorodling</w:t>
            </w:r>
            <w:proofErr w:type="spellEnd"/>
            <w:r w:rsidRPr="00CA37BD">
              <w:t xml:space="preserve"> och direktmikroskopi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Celler (Leukocyter &gt; 30 x 10</w:t>
            </w:r>
            <w:r w:rsidRPr="00CA37BD">
              <w:rPr>
                <w:vertAlign w:val="superscript"/>
              </w:rPr>
              <w:t>6</w:t>
            </w:r>
            <w:r w:rsidRPr="00CA37BD">
              <w:t xml:space="preserve">/L alternativt 1 leukocyt/500 </w:t>
            </w:r>
            <w:proofErr w:type="spellStart"/>
            <w:r w:rsidRPr="00CA37BD">
              <w:t>erytrocyter</w:t>
            </w:r>
            <w:proofErr w:type="spellEnd"/>
            <w:r w:rsidRPr="00CA37BD">
              <w:t xml:space="preserve"> medför misstanke på meningit)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Glukos (Glukos &lt; 1 eller &lt; 1/3 av </w:t>
            </w:r>
            <w:proofErr w:type="spellStart"/>
            <w:r w:rsidRPr="00CA37BD">
              <w:t>blodnivå</w:t>
            </w:r>
            <w:proofErr w:type="spellEnd"/>
            <w:r w:rsidRPr="00CA37BD">
              <w:t xml:space="preserve"> meningitmisstänkt)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Ultraljud, Hjärteko, MR mm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Vid misstanke om lokaliserad infektion/manifestation av infektion 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Blåspunktion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Urinstatus + odling vid misstanke om UVI</w:t>
            </w:r>
          </w:p>
        </w:tc>
      </w:tr>
    </w:tbl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pPr>
        <w:rPr>
          <w:b/>
          <w:bCs/>
        </w:rPr>
      </w:pPr>
      <w:r w:rsidRPr="00CA37BD">
        <w:rPr>
          <w:b/>
          <w:bCs/>
        </w:rPr>
        <w:t>Rekommenderad utredning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5"/>
        <w:gridCol w:w="4645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Enbart riskfaktorer utan symtom: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Noggrann observation, temp- och </w:t>
            </w:r>
            <w:proofErr w:type="spellStart"/>
            <w:r w:rsidRPr="00CA37BD">
              <w:t>resp</w:t>
            </w:r>
            <w:proofErr w:type="spellEnd"/>
            <w:r w:rsidRPr="00CA37BD">
              <w:t>-kontroll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Tidiga andningssymtom: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LPK, neutrofila, TPK, CRP, ev. annan infektionsmarkör, </w:t>
            </w:r>
            <w:proofErr w:type="spellStart"/>
            <w:r w:rsidRPr="00CA37BD">
              <w:t>blodgas</w:t>
            </w:r>
            <w:proofErr w:type="spellEnd"/>
            <w:r w:rsidRPr="00CA37BD">
              <w:t>, lungröntgen, överväg blododling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Misstänkt tidig infektion med allmänpåverkat barn: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Som ovan + obligat blododling + LP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Misstänkt sen infektion hos fullgånget i övrigt friskt barn: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Som ovan + urinstatus och odling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Misstänkt sen inf. hos </w:t>
            </w:r>
            <w:proofErr w:type="spellStart"/>
            <w:r w:rsidRPr="00CA37BD">
              <w:t>intensivvårdat</w:t>
            </w:r>
            <w:proofErr w:type="spellEnd"/>
            <w:r w:rsidRPr="00CA37BD">
              <w:t xml:space="preserve"> barn: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Som ovan + svampdiagnostik</w:t>
            </w:r>
          </w:p>
        </w:tc>
      </w:tr>
    </w:tbl>
    <w:p w:rsidR="006330C0" w:rsidRPr="00CA37BD" w:rsidRDefault="006330C0" w:rsidP="00B5599F"/>
    <w:p w:rsidR="00CA37BD" w:rsidRDefault="00CA37BD" w:rsidP="00B5599F">
      <w:pPr>
        <w:widowControl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CA37BD" w:rsidRPr="00CA37BD" w:rsidRDefault="00CA37BD" w:rsidP="00B5599F">
      <w:pPr>
        <w:pStyle w:val="Rubrik1"/>
      </w:pPr>
      <w:bookmarkStart w:id="3" w:name="_Toc383173210"/>
      <w:r w:rsidRPr="00CA37BD">
        <w:lastRenderedPageBreak/>
        <w:t>Diagnossättning utifrån sepsiskriterier – bedömning görs varje gång antibiotika sätts in eller ut</w:t>
      </w:r>
      <w:bookmarkEnd w:id="3"/>
    </w:p>
    <w:p w:rsidR="00CA37BD" w:rsidRDefault="00CA37BD" w:rsidP="00B5599F"/>
    <w:p w:rsidR="00CA37BD" w:rsidRPr="00CA37BD" w:rsidRDefault="00CA37BD" w:rsidP="00B5599F">
      <w:r w:rsidRPr="00CA37BD">
        <w:t>Vid varje tillfälle då antibiotika sätts in ska orsak anges. Daglig utvärdering utförs om suspekt (klinisk) eller odlingsverifierad infektion föreligger och diagnos sätts om infektion bedöms föreligga.</w:t>
      </w:r>
    </w:p>
    <w:p w:rsidR="00CA37BD" w:rsidRPr="00CA37BD" w:rsidRDefault="00CA37BD" w:rsidP="00B5599F">
      <w:r w:rsidRPr="00CA37BD">
        <w:t>Varje gång antibiotika sätts ut ska bedömning göras ifall infektion har förelegat eller inte. Beslutet ska dokumenteras i journalen. Om infektion bedömts ha förelegat kontrolleras att diagnos finns och om inte registreras diagnos.</w:t>
      </w:r>
    </w:p>
    <w:p w:rsidR="00CA37BD" w:rsidRPr="00CA37BD" w:rsidRDefault="00CA37BD" w:rsidP="00B5599F">
      <w:r w:rsidRPr="00CA37BD">
        <w:t>Om patienten stått på antibiotika i 2-3 dygn, mår kliniskt bra, inte har patologiska infektionsparametrar och odlingar är negativa bör behandlingen avslutas. I dessa fall sätts ingen sepsisdiagnos (inte heller suspekt sepsis).</w:t>
      </w:r>
    </w:p>
    <w:p w:rsidR="00CA37BD" w:rsidRPr="00CA37BD" w:rsidRDefault="00CA37BD" w:rsidP="00B5599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29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>Sepsis (KNS-sepsis undantagen) P36. # bakteriespecifik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u w:val="single"/>
              </w:rPr>
              <w:t>&gt;</w:t>
            </w:r>
            <w:r w:rsidRPr="00CA37BD">
              <w:t xml:space="preserve"> 3 kliniska symtom (se ovan)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+ minst en </w:t>
            </w:r>
            <w:proofErr w:type="spellStart"/>
            <w:r w:rsidRPr="00CA37BD">
              <w:t>labmässig</w:t>
            </w:r>
            <w:proofErr w:type="spellEnd"/>
            <w:r w:rsidRPr="00CA37BD">
              <w:t xml:space="preserve"> hållpunkt för infektion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CRP &gt; 20 och/eller LPK &lt; 5 och/eller TPK &lt; 100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+ </w:t>
            </w:r>
            <w:r w:rsidRPr="00CA37BD">
              <w:rPr>
                <w:u w:val="single"/>
              </w:rPr>
              <w:t>&gt;</w:t>
            </w:r>
            <w:r w:rsidRPr="00CA37BD">
              <w:t xml:space="preserve"> 1 positiv blododling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Sepsisbehandling i minst 5 dygn utförd iv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</w:tbl>
    <w:p w:rsidR="00CA37BD" w:rsidRPr="00CA37BD" w:rsidRDefault="00CA37BD" w:rsidP="00B5599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29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>Suspekt = klinisk sepsis KNS undantaget P.36.9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u w:val="single"/>
              </w:rPr>
              <w:t>&gt;</w:t>
            </w:r>
            <w:r w:rsidRPr="00CA37BD">
              <w:t xml:space="preserve"> 3 kliniska symtom (se ovan)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+ minst en </w:t>
            </w:r>
            <w:proofErr w:type="spellStart"/>
            <w:r w:rsidRPr="00CA37BD">
              <w:t>labmässig</w:t>
            </w:r>
            <w:proofErr w:type="spellEnd"/>
            <w:r w:rsidRPr="00CA37BD">
              <w:t xml:space="preserve"> hållpunkt för infektion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CRP &gt; 20 och/eller LPK &lt; 5 och/eller TPK &lt; 100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Trots negativ blododling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Sepsisbehandling i minst 5 dygn utförd iv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color w:val="FF0000"/>
              </w:rPr>
            </w:pPr>
          </w:p>
        </w:tc>
      </w:tr>
    </w:tbl>
    <w:p w:rsidR="00CA37BD" w:rsidRPr="00CA37BD" w:rsidRDefault="00CA37BD" w:rsidP="00B5599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29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>KNS-sepsis P36.3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u w:val="single"/>
              </w:rPr>
              <w:t>&gt;</w:t>
            </w:r>
            <w:r w:rsidRPr="00CA37BD">
              <w:t xml:space="preserve"> 3 kliniska symtom (se ovan)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+ minst en </w:t>
            </w:r>
            <w:proofErr w:type="spellStart"/>
            <w:r w:rsidRPr="00CA37BD">
              <w:t>labmässig</w:t>
            </w:r>
            <w:proofErr w:type="spellEnd"/>
            <w:r w:rsidRPr="00CA37BD">
              <w:t xml:space="preserve"> hållpunkt för infektion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CRP &gt; 20 och/eller LPK &lt; 5 och/eller TPK &lt; 100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+ 2 positiv blododlingar med samma typ av KNS och resistensmönster (varav en kan ha tagits från en kateter)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Sepsisbehandling i minst 5 dygn utförd iv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</w:tbl>
    <w:p w:rsidR="00CA37BD" w:rsidRPr="00CA37BD" w:rsidRDefault="00CA37BD" w:rsidP="00B5599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1"/>
        <w:gridCol w:w="4629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>Suspekt = klinisk KNS-sepsis P36.9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u w:val="single"/>
              </w:rPr>
              <w:t>&gt;</w:t>
            </w:r>
            <w:r w:rsidRPr="00CA37BD">
              <w:t xml:space="preserve"> 3 kliniska symtom (se ovan)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+ minst en </w:t>
            </w:r>
            <w:proofErr w:type="spellStart"/>
            <w:r w:rsidRPr="00CA37BD">
              <w:t>labmässig</w:t>
            </w:r>
            <w:proofErr w:type="spellEnd"/>
            <w:r w:rsidRPr="00CA37BD">
              <w:t xml:space="preserve"> hållpunkt för infektion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CRP &gt; 20 och/eller LPK &lt; 5 och/eller TPK &lt; 100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+ 1 positiv blododling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rFonts w:eastAsia="MS PGothic"/>
                <w:color w:val="000000" w:themeColor="text1"/>
                <w:kern w:val="24"/>
              </w:rPr>
              <w:t>Sepsisbehandling i minst 5 dygn utförd iv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</w:tbl>
    <w:p w:rsidR="00CA37BD" w:rsidRPr="00CA37BD" w:rsidRDefault="00CA37BD" w:rsidP="00B5599F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2"/>
        <w:gridCol w:w="4638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</w:rPr>
            </w:pPr>
          </w:p>
          <w:p w:rsidR="00CA37BD" w:rsidRPr="00CA37BD" w:rsidRDefault="00CA37BD" w:rsidP="00B5599F">
            <w:pPr>
              <w:rPr>
                <w:b/>
              </w:rPr>
            </w:pPr>
          </w:p>
          <w:p w:rsidR="00CA37BD" w:rsidRPr="00CA37BD" w:rsidRDefault="00CA37BD" w:rsidP="00B5599F">
            <w:pPr>
              <w:rPr>
                <w:b/>
              </w:rPr>
            </w:pPr>
            <w:r w:rsidRPr="00CA37BD">
              <w:rPr>
                <w:b/>
              </w:rPr>
              <w:t xml:space="preserve">Pneumoni (P23.3 GBS; P23.8 </w:t>
            </w:r>
            <w:proofErr w:type="spellStart"/>
            <w:r w:rsidRPr="00CA37BD">
              <w:rPr>
                <w:b/>
              </w:rPr>
              <w:t>odl</w:t>
            </w:r>
            <w:proofErr w:type="spellEnd"/>
            <w:r w:rsidRPr="00CA37BD">
              <w:rPr>
                <w:b/>
              </w:rPr>
              <w:t xml:space="preserve">-verifierad, P23.9 klinisk ej </w:t>
            </w:r>
            <w:proofErr w:type="spellStart"/>
            <w:r w:rsidRPr="00CA37BD">
              <w:rPr>
                <w:b/>
              </w:rPr>
              <w:t>odl</w:t>
            </w:r>
            <w:proofErr w:type="spellEnd"/>
            <w:r w:rsidRPr="00CA37BD">
              <w:rPr>
                <w:b/>
              </w:rPr>
              <w:t>-verifierad)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Andningsstörning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+ Patologisk lungröntgen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rPr>
                <w:bCs/>
              </w:rPr>
              <w:t>+ 3 av 4 av följande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ökad luftvägssekre</w:t>
            </w:r>
            <w:r w:rsidRPr="00CA37BD">
              <w:rPr>
                <w:spacing w:val="-1"/>
              </w:rPr>
              <w:t>t</w:t>
            </w:r>
            <w:r w:rsidRPr="00CA37BD">
              <w:t>, po</w:t>
            </w:r>
            <w:r w:rsidRPr="00CA37BD">
              <w:rPr>
                <w:spacing w:val="-1"/>
              </w:rPr>
              <w:t>s</w:t>
            </w:r>
            <w:r w:rsidRPr="00CA37BD">
              <w:t xml:space="preserve">itiv </w:t>
            </w:r>
            <w:proofErr w:type="spellStart"/>
            <w:r w:rsidRPr="00CA37BD">
              <w:t>trak</w:t>
            </w:r>
            <w:r w:rsidRPr="00CA37BD">
              <w:rPr>
                <w:spacing w:val="-1"/>
              </w:rPr>
              <w:t>e</w:t>
            </w:r>
            <w:r w:rsidRPr="00CA37BD">
              <w:t>aodlin</w:t>
            </w:r>
            <w:r w:rsidRPr="00CA37BD">
              <w:rPr>
                <w:spacing w:val="-1"/>
              </w:rPr>
              <w:t>g</w:t>
            </w:r>
            <w:proofErr w:type="spellEnd"/>
            <w:r w:rsidRPr="00CA37BD">
              <w:t>, CRP &gt; 20, LPK &gt; 20</w:t>
            </w:r>
          </w:p>
        </w:tc>
      </w:tr>
    </w:tbl>
    <w:p w:rsidR="0073674B" w:rsidRPr="00CA37BD" w:rsidRDefault="0073674B" w:rsidP="00B5599F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51"/>
      </w:tblGrid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/>
                <w:bCs/>
              </w:rPr>
            </w:pPr>
            <w:r w:rsidRPr="00CA37BD">
              <w:rPr>
                <w:b/>
                <w:bCs/>
              </w:rPr>
              <w:t xml:space="preserve">NEC (diagnosticeras kliniskt-radiologiskt eller vid </w:t>
            </w:r>
            <w:proofErr w:type="spellStart"/>
            <w:r w:rsidRPr="00CA37BD">
              <w:rPr>
                <w:b/>
                <w:bCs/>
              </w:rPr>
              <w:t>op</w:t>
            </w:r>
            <w:proofErr w:type="spellEnd"/>
            <w:r w:rsidRPr="00CA37BD">
              <w:rPr>
                <w:b/>
                <w:bCs/>
              </w:rPr>
              <w:t>/obduktion)</w:t>
            </w:r>
          </w:p>
        </w:tc>
      </w:tr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pPr>
              <w:rPr>
                <w:bCs/>
              </w:rPr>
            </w:pPr>
            <w:r w:rsidRPr="00CA37BD">
              <w:rPr>
                <w:bCs/>
              </w:rPr>
              <w:t>(Röntgenverifierad NEC P77.9A)(Bells stadie II-III)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a. Ett eller fler av följande kliniska symtom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Gallfärgat</w:t>
            </w:r>
            <w:proofErr w:type="spellEnd"/>
            <w:r w:rsidRPr="00CA37BD">
              <w:t xml:space="preserve"> ventrikelaspirat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Uppdriven buk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Blod (synligt eller ockult) i avföringen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och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b. Ett eller fler av följande radiologiska fynd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Gasblåsor i tarmväggen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Gas i gallvägarna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Fri gas i buken</w:t>
            </w:r>
          </w:p>
        </w:tc>
      </w:tr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r w:rsidRPr="00CA37BD">
              <w:t>Obs 1: Om patienten misstänks ha NEC och behandlas som vid NEC med antibiotika och fasta i 7-10 dygn sätts diagnosen NEC, sannolik men ej säkerställd P77.9B (Bells stadie I). Observera dock att endast röntgenverifierad NEC registreras i PNQ (således inte Bells stadie I).</w:t>
            </w:r>
          </w:p>
        </w:tc>
      </w:tr>
      <w:tr w:rsidR="00CA37BD" w:rsidRPr="00CA37BD" w:rsidTr="00711ACD">
        <w:tc>
          <w:tcPr>
            <w:tcW w:w="9546" w:type="dxa"/>
            <w:gridSpan w:val="2"/>
            <w:shd w:val="clear" w:color="auto" w:fill="auto"/>
          </w:tcPr>
          <w:p w:rsidR="00CA37BD" w:rsidRPr="00CA37BD" w:rsidRDefault="00CA37BD" w:rsidP="00B5599F">
            <w:r w:rsidRPr="00CA37BD">
              <w:t xml:space="preserve">Obs 2: Ange inte NEC om diagnosen tidigare ställts enligt kliniskt-radiologiska kriterier men ”fokal </w:t>
            </w:r>
            <w:proofErr w:type="spellStart"/>
            <w:r w:rsidRPr="00CA37BD">
              <w:t>gastrointestinal</w:t>
            </w:r>
            <w:proofErr w:type="spellEnd"/>
            <w:r w:rsidRPr="00CA37BD">
              <w:t xml:space="preserve"> perforation konstateras vid operation/obduktion. Sätt då diagnosen Tarmperforation P78.0 = Fokal </w:t>
            </w:r>
            <w:proofErr w:type="spellStart"/>
            <w:r w:rsidRPr="00CA37BD">
              <w:t>gastrointestinal</w:t>
            </w:r>
            <w:proofErr w:type="spellEnd"/>
            <w:r w:rsidRPr="00CA37BD">
              <w:t xml:space="preserve"> perforation, där resten av tarmen vid visuell inspektion (under operation eller obduktion) befunnits vara normal.</w:t>
            </w:r>
          </w:p>
        </w:tc>
      </w:tr>
    </w:tbl>
    <w:p w:rsidR="00CA37BD" w:rsidRPr="00CA37BD" w:rsidRDefault="00CA37BD" w:rsidP="00B5599F">
      <w:pPr>
        <w:rPr>
          <w:bCs/>
        </w:rPr>
      </w:pPr>
    </w:p>
    <w:p w:rsidR="00CA37BD" w:rsidRPr="00CA37BD" w:rsidRDefault="00CA37BD" w:rsidP="00B5599F">
      <w:pPr>
        <w:rPr>
          <w:bCs/>
        </w:rPr>
      </w:pPr>
      <w:r w:rsidRPr="00CA37BD">
        <w:rPr>
          <w:bCs/>
        </w:rPr>
        <w:t>Misstänkt agens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3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Cs/>
              </w:rPr>
            </w:pPr>
            <w:r w:rsidRPr="00CA37BD">
              <w:rPr>
                <w:bCs/>
              </w:rPr>
              <w:t>Tidig debut (0-72 h)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Pr>
              <w:rPr>
                <w:bCs/>
              </w:rPr>
            </w:pPr>
            <w:r w:rsidRPr="00CA37BD">
              <w:rPr>
                <w:bCs/>
              </w:rPr>
              <w:t xml:space="preserve">Sen debut (&gt; 72 h) (oftast </w:t>
            </w:r>
            <w:proofErr w:type="spellStart"/>
            <w:r w:rsidRPr="00CA37BD">
              <w:rPr>
                <w:bCs/>
              </w:rPr>
              <w:t>nosokomial</w:t>
            </w:r>
            <w:proofErr w:type="spellEnd"/>
            <w:r w:rsidRPr="00CA37BD">
              <w:rPr>
                <w:bCs/>
              </w:rPr>
              <w:t>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Grupp B </w:t>
            </w:r>
            <w:proofErr w:type="spellStart"/>
            <w:r w:rsidRPr="00CA37BD">
              <w:t>streptococcer</w:t>
            </w:r>
            <w:proofErr w:type="spellEnd"/>
            <w:r w:rsidRPr="00CA37BD">
              <w:t xml:space="preserve"> (GBS) (dominerar) Andra grampositiva bakterier sällsynta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Koagulasnegativa</w:t>
            </w:r>
            <w:proofErr w:type="spellEnd"/>
            <w:r w:rsidRPr="00CA37BD">
              <w:t xml:space="preserve"> </w:t>
            </w:r>
            <w:proofErr w:type="spellStart"/>
            <w:r w:rsidRPr="00CA37BD">
              <w:t>staphylococcer</w:t>
            </w:r>
            <w:proofErr w:type="spellEnd"/>
            <w:r w:rsidRPr="00CA37BD">
              <w:t xml:space="preserve"> (KNS) (dominerar)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Gramnegativa tarmbakterier som E-</w:t>
            </w:r>
            <w:proofErr w:type="spellStart"/>
            <w:r w:rsidRPr="00CA37BD">
              <w:t>coli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klebseilla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enterobacter</w:t>
            </w:r>
            <w:proofErr w:type="spellEnd"/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Staph</w:t>
            </w:r>
            <w:proofErr w:type="spellEnd"/>
            <w:r w:rsidRPr="00CA37BD">
              <w:t xml:space="preserve"> </w:t>
            </w:r>
            <w:proofErr w:type="spellStart"/>
            <w:r w:rsidRPr="00CA37BD">
              <w:t>aureus</w:t>
            </w:r>
            <w:proofErr w:type="spellEnd"/>
            <w:r w:rsidRPr="00CA37BD">
              <w:t xml:space="preserve"> förekommer</w:t>
            </w:r>
          </w:p>
          <w:p w:rsidR="00CA37BD" w:rsidRPr="00CA37BD" w:rsidRDefault="00CA37BD" w:rsidP="00B5599F">
            <w:r w:rsidRPr="00CA37BD">
              <w:t>GBS (sällsynt)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Listeria</w:t>
            </w:r>
            <w:proofErr w:type="spellEnd"/>
            <w:r w:rsidRPr="00CA37BD">
              <w:t xml:space="preserve"> (sällsynt)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Gramnegativa bakterier som </w:t>
            </w:r>
            <w:proofErr w:type="spellStart"/>
            <w:r w:rsidRPr="00CA37BD">
              <w:t>E.coli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Klebsiella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Serratia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Acinetobacter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Citrobacter</w:t>
            </w:r>
            <w:proofErr w:type="spellEnd"/>
            <w:r w:rsidRPr="00CA37BD">
              <w:t xml:space="preserve">, </w:t>
            </w:r>
            <w:proofErr w:type="spellStart"/>
            <w:r w:rsidRPr="00CA37BD">
              <w:t>Pseudomonas</w:t>
            </w:r>
            <w:proofErr w:type="spellEnd"/>
            <w:r w:rsidRPr="00CA37BD">
              <w:t xml:space="preserve"> (förekommer)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/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Enterococcer</w:t>
            </w:r>
            <w:proofErr w:type="spellEnd"/>
            <w:r w:rsidRPr="00CA37BD">
              <w:t xml:space="preserve"> (sällsynt)</w:t>
            </w:r>
          </w:p>
        </w:tc>
      </w:tr>
    </w:tbl>
    <w:p w:rsidR="00CA37BD" w:rsidRPr="00CA37BD" w:rsidRDefault="00CA37BD" w:rsidP="00B5599F">
      <w:pPr>
        <w:rPr>
          <w:bCs/>
        </w:rPr>
      </w:pPr>
    </w:p>
    <w:p w:rsidR="00CA37BD" w:rsidRPr="00CA37BD" w:rsidRDefault="00CA37BD" w:rsidP="00B5599F">
      <w:pPr>
        <w:rPr>
          <w:bCs/>
        </w:rPr>
      </w:pPr>
    </w:p>
    <w:p w:rsidR="00CA37BD" w:rsidRPr="00CA37BD" w:rsidRDefault="00CA37BD" w:rsidP="00B5599F">
      <w:pPr>
        <w:rPr>
          <w:b/>
          <w:bCs/>
        </w:rPr>
      </w:pPr>
      <w:r w:rsidRPr="00CA37BD">
        <w:rPr>
          <w:b/>
          <w:bCs/>
        </w:rPr>
        <w:t xml:space="preserve">Antibiotikaval vid infektion med okänd etiologi </w:t>
      </w:r>
    </w:p>
    <w:tbl>
      <w:tblPr>
        <w:tblW w:w="9733" w:type="dxa"/>
        <w:tblInd w:w="-72" w:type="dxa"/>
        <w:tblLook w:val="01E0" w:firstRow="1" w:lastRow="1" w:firstColumn="1" w:lastColumn="1" w:noHBand="0" w:noVBand="0"/>
      </w:tblPr>
      <w:tblGrid>
        <w:gridCol w:w="4860"/>
        <w:gridCol w:w="4873"/>
      </w:tblGrid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Okänd sepsis </w:t>
            </w:r>
            <w:r w:rsidRPr="00CA37BD">
              <w:rPr>
                <w:u w:val="single"/>
              </w:rPr>
              <w:t>&lt;</w:t>
            </w:r>
            <w:r w:rsidRPr="00CA37BD">
              <w:t xml:space="preserve"> 72 h: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Bensylpenicillin</w:t>
            </w:r>
            <w:proofErr w:type="spellEnd"/>
            <w:r w:rsidRPr="00CA37BD">
              <w:t xml:space="preserve"> och </w:t>
            </w:r>
            <w:proofErr w:type="spellStart"/>
            <w:r w:rsidRPr="00CA37BD">
              <w:t>Amikacin</w:t>
            </w:r>
            <w:proofErr w:type="spellEnd"/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                      &gt; 72 h: kraftigt påverkad</w:t>
            </w:r>
          </w:p>
          <w:p w:rsidR="00CA37BD" w:rsidRPr="00CA37BD" w:rsidRDefault="00CA37BD" w:rsidP="00B5599F">
            <w:r w:rsidRPr="00CA37BD">
              <w:t xml:space="preserve">                                  patient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Cefotaxim</w:t>
            </w:r>
            <w:proofErr w:type="spellEnd"/>
            <w:r w:rsidRPr="00CA37BD">
              <w:t xml:space="preserve"> och </w:t>
            </w:r>
            <w:proofErr w:type="spellStart"/>
            <w:r w:rsidRPr="00CA37BD">
              <w:t>Amikacin</w:t>
            </w:r>
            <w:proofErr w:type="spellEnd"/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                      &gt; 72 h: lindrigt påverkad</w:t>
            </w:r>
          </w:p>
          <w:p w:rsidR="00CA37BD" w:rsidRPr="00CA37BD" w:rsidRDefault="00CA37BD" w:rsidP="00B5599F">
            <w:r w:rsidRPr="00CA37BD">
              <w:t xml:space="preserve">                                  patient          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Kloxacillin</w:t>
            </w:r>
            <w:proofErr w:type="spellEnd"/>
            <w:r w:rsidRPr="00CA37BD">
              <w:t xml:space="preserve"> och </w:t>
            </w:r>
            <w:proofErr w:type="spellStart"/>
            <w:r w:rsidRPr="00CA37BD">
              <w:t>Amikacin</w:t>
            </w:r>
            <w:proofErr w:type="spellEnd"/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/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/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Meningit av okänd etiologi: 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Ampicillin</w:t>
            </w:r>
            <w:proofErr w:type="spellEnd"/>
            <w:r w:rsidRPr="00CA37BD">
              <w:t xml:space="preserve"> och </w:t>
            </w:r>
            <w:proofErr w:type="spellStart"/>
            <w:r w:rsidRPr="00CA37BD">
              <w:t>Cefotaxim</w:t>
            </w:r>
            <w:proofErr w:type="spellEnd"/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pPr>
              <w:autoSpaceDE w:val="0"/>
              <w:autoSpaceDN w:val="0"/>
              <w:adjustRightInd w:val="0"/>
            </w:pP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Pr>
              <w:autoSpaceDE w:val="0"/>
              <w:autoSpaceDN w:val="0"/>
              <w:adjustRightInd w:val="0"/>
            </w:pPr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Nekrotiserande</w:t>
            </w:r>
            <w:proofErr w:type="spellEnd"/>
            <w:r w:rsidRPr="00CA37BD">
              <w:t xml:space="preserve"> </w:t>
            </w:r>
            <w:proofErr w:type="spellStart"/>
            <w:r w:rsidRPr="00CA37BD">
              <w:t>enterokolit</w:t>
            </w:r>
            <w:proofErr w:type="spellEnd"/>
            <w:r w:rsidRPr="00CA37BD">
              <w:t xml:space="preserve"> (NEC):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Piperacillin-Tazobactam</w:t>
            </w:r>
            <w:proofErr w:type="spellEnd"/>
            <w:r w:rsidRPr="00CA37BD">
              <w:t xml:space="preserve"> alternativt </w:t>
            </w:r>
            <w:proofErr w:type="spellStart"/>
            <w:r w:rsidRPr="00CA37BD">
              <w:t>Meropenem</w:t>
            </w:r>
            <w:proofErr w:type="spellEnd"/>
            <w:r w:rsidRPr="00CA37BD">
              <w:t xml:space="preserve"> vid klinisk eller röntgenverifierad NEC</w:t>
            </w:r>
          </w:p>
        </w:tc>
      </w:tr>
      <w:tr w:rsidR="00CA37BD" w:rsidRPr="00CA37BD" w:rsidTr="00711ACD">
        <w:trPr>
          <w:trHeight w:val="282"/>
        </w:trPr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Osteomyelit</w:t>
            </w:r>
            <w:proofErr w:type="spellEnd"/>
            <w:r w:rsidRPr="00CA37BD">
              <w:t>/artrit:</w:t>
            </w:r>
          </w:p>
        </w:tc>
        <w:tc>
          <w:tcPr>
            <w:tcW w:w="48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Kloxacillin</w:t>
            </w:r>
            <w:proofErr w:type="spellEnd"/>
            <w:r w:rsidRPr="00CA37BD">
              <w:t xml:space="preserve"> och </w:t>
            </w:r>
            <w:proofErr w:type="spellStart"/>
            <w:r w:rsidRPr="00CA37BD">
              <w:t>Cefotaxim</w:t>
            </w:r>
            <w:proofErr w:type="spellEnd"/>
          </w:p>
        </w:tc>
      </w:tr>
    </w:tbl>
    <w:p w:rsidR="00B5599F" w:rsidRDefault="00B5599F" w:rsidP="00B5599F"/>
    <w:p w:rsidR="00CA37BD" w:rsidRPr="00CA37BD" w:rsidRDefault="00CA37BD" w:rsidP="00B5599F">
      <w:r w:rsidRPr="00CA37BD">
        <w:rPr>
          <w:b/>
          <w:bCs/>
        </w:rPr>
        <w:t xml:space="preserve">Antibiotikakombinationer i speciella fall </w:t>
      </w:r>
    </w:p>
    <w:tbl>
      <w:tblPr>
        <w:tblW w:w="9720" w:type="dxa"/>
        <w:tblInd w:w="-72" w:type="dxa"/>
        <w:tblLook w:val="01E0" w:firstRow="1" w:lastRow="1" w:firstColumn="1" w:lastColumn="1" w:noHBand="0" w:noVBand="0"/>
      </w:tblPr>
      <w:tblGrid>
        <w:gridCol w:w="4860"/>
        <w:gridCol w:w="4860"/>
      </w:tblGrid>
      <w:tr w:rsidR="00CA37BD" w:rsidRPr="00CA37BD" w:rsidTr="00711ACD"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Vid växt av </w:t>
            </w:r>
            <w:proofErr w:type="spellStart"/>
            <w:r w:rsidRPr="00CA37BD">
              <w:t>Listeria</w:t>
            </w:r>
            <w:proofErr w:type="spellEnd"/>
            <w:r w:rsidRPr="00CA37BD">
              <w:t xml:space="preserve">: </w:t>
            </w:r>
          </w:p>
        </w:tc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Ampicillin</w:t>
            </w:r>
            <w:proofErr w:type="spellEnd"/>
          </w:p>
        </w:tc>
      </w:tr>
      <w:tr w:rsidR="00CA37BD" w:rsidRPr="00CA37BD" w:rsidTr="00711ACD"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>Vid växt enterokocker:</w:t>
            </w:r>
          </w:p>
        </w:tc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Känsliga stammar behandlas med </w:t>
            </w:r>
            <w:proofErr w:type="spellStart"/>
            <w:r w:rsidRPr="00CA37BD">
              <w:t>ampicillin</w:t>
            </w:r>
            <w:proofErr w:type="spellEnd"/>
            <w:r w:rsidRPr="00CA37BD">
              <w:t xml:space="preserve">. För </w:t>
            </w:r>
            <w:proofErr w:type="spellStart"/>
            <w:r w:rsidRPr="00CA37BD">
              <w:t>ampicillinresistenta</w:t>
            </w:r>
            <w:proofErr w:type="spellEnd"/>
            <w:r w:rsidRPr="00CA37BD">
              <w:t xml:space="preserve"> stammar är </w:t>
            </w:r>
            <w:proofErr w:type="spellStart"/>
            <w:r w:rsidRPr="00CA37BD">
              <w:t>vankomycin</w:t>
            </w:r>
            <w:proofErr w:type="spellEnd"/>
            <w:r w:rsidRPr="00CA37BD">
              <w:t xml:space="preserve"> förstahandspreparat.</w:t>
            </w:r>
          </w:p>
        </w:tc>
      </w:tr>
      <w:tr w:rsidR="00CA37BD" w:rsidRPr="00CA37BD" w:rsidTr="00711ACD"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Vid växt av KNS resistenta mot ovanstående preparat alternativt </w:t>
            </w:r>
            <w:proofErr w:type="spellStart"/>
            <w:r w:rsidRPr="00CA37BD">
              <w:t>methicillinresistenta</w:t>
            </w:r>
            <w:proofErr w:type="spellEnd"/>
            <w:r w:rsidRPr="00CA37BD">
              <w:t xml:space="preserve"> </w:t>
            </w:r>
            <w:proofErr w:type="spellStart"/>
            <w:r w:rsidRPr="00CA37BD">
              <w:t>stafylococcer</w:t>
            </w:r>
            <w:proofErr w:type="spellEnd"/>
            <w:r w:rsidRPr="00CA37BD">
              <w:t xml:space="preserve"> (MRSA) i blododling: </w:t>
            </w:r>
          </w:p>
        </w:tc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Vancomycin</w:t>
            </w:r>
            <w:proofErr w:type="spellEnd"/>
          </w:p>
        </w:tc>
      </w:tr>
      <w:tr w:rsidR="00CA37BD" w:rsidRPr="00CA37BD" w:rsidTr="00711ACD"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Vid växt av KNS i </w:t>
            </w:r>
            <w:proofErr w:type="spellStart"/>
            <w:r w:rsidRPr="00CA37BD">
              <w:t>likvor</w:t>
            </w:r>
            <w:proofErr w:type="spellEnd"/>
            <w:r w:rsidRPr="00CA37BD">
              <w:t xml:space="preserve">: </w:t>
            </w:r>
          </w:p>
        </w:tc>
        <w:tc>
          <w:tcPr>
            <w:tcW w:w="4860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Tillägg av </w:t>
            </w:r>
            <w:proofErr w:type="spellStart"/>
            <w:r w:rsidRPr="00CA37BD">
              <w:t>rifampicin</w:t>
            </w:r>
            <w:proofErr w:type="spellEnd"/>
            <w:r w:rsidRPr="00CA37BD">
              <w:t xml:space="preserve"> (ges aldrig i monoterapi)</w:t>
            </w:r>
          </w:p>
        </w:tc>
      </w:tr>
    </w:tbl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r w:rsidRPr="00CA37BD">
        <w:rPr>
          <w:b/>
          <w:bCs/>
        </w:rPr>
        <w:t xml:space="preserve">Tänk på </w:t>
      </w:r>
    </w:p>
    <w:p w:rsidR="00CA37BD" w:rsidRPr="00CA37BD" w:rsidRDefault="00CA37BD" w:rsidP="00B5599F">
      <w:pPr>
        <w:rPr>
          <w:bCs/>
        </w:rPr>
      </w:pPr>
      <w:r w:rsidRPr="00CA37BD">
        <w:rPr>
          <w:bCs/>
        </w:rPr>
        <w:t xml:space="preserve">att om möjligt avlägsna centrala katetrar vid växt i blododling av </w:t>
      </w:r>
      <w:proofErr w:type="spellStart"/>
      <w:r w:rsidRPr="00CA37BD">
        <w:rPr>
          <w:bCs/>
          <w:i/>
          <w:iCs/>
        </w:rPr>
        <w:t>S.aureus</w:t>
      </w:r>
      <w:proofErr w:type="spellEnd"/>
      <w:r w:rsidRPr="00CA37BD">
        <w:rPr>
          <w:bCs/>
        </w:rPr>
        <w:t>, gramnegativa bakterier eller svamp. Vid växt av KNS i blod kan man överväga att låta katetern ligga kvar men den bör avlägsnas vid upprepade positiva odlingar alternativt uteblivet kliniskt/</w:t>
      </w:r>
      <w:proofErr w:type="spellStart"/>
      <w:r w:rsidRPr="00CA37BD">
        <w:rPr>
          <w:bCs/>
        </w:rPr>
        <w:t>labmässigt</w:t>
      </w:r>
      <w:proofErr w:type="spellEnd"/>
      <w:r w:rsidRPr="00CA37BD">
        <w:rPr>
          <w:bCs/>
        </w:rPr>
        <w:t xml:space="preserve"> svar trots adekvat serumkoncentration av antibiotika. </w:t>
      </w:r>
    </w:p>
    <w:p w:rsidR="00CA37BD" w:rsidRPr="00CA37BD" w:rsidRDefault="00CA37BD" w:rsidP="00B5599F">
      <w:r w:rsidRPr="00CA37BD">
        <w:t>att använda antibiotika med så smalt spektrum som möjligt. Eventuellt antibiotikabyte görs efter resistensbestämning.</w:t>
      </w:r>
    </w:p>
    <w:p w:rsidR="00CA37BD" w:rsidRPr="00CA37BD" w:rsidRDefault="00CA37BD" w:rsidP="00B5599F">
      <w:pPr>
        <w:rPr>
          <w:color w:val="000000"/>
        </w:rPr>
      </w:pPr>
      <w:r w:rsidRPr="00CA37BD">
        <w:rPr>
          <w:color w:val="000000"/>
        </w:rPr>
        <w:t xml:space="preserve">observera att rekommenderad behandling vid sent debuterande </w:t>
      </w:r>
      <w:proofErr w:type="spellStart"/>
      <w:r w:rsidRPr="00CA37BD">
        <w:rPr>
          <w:color w:val="000000"/>
        </w:rPr>
        <w:t>sepis</w:t>
      </w:r>
      <w:proofErr w:type="spellEnd"/>
      <w:r w:rsidRPr="00CA37BD">
        <w:rPr>
          <w:color w:val="000000"/>
        </w:rPr>
        <w:t xml:space="preserve"> och lindrigt påverkad patient inte täcker KNS, som är helt dominerande agens, men 1-2 dygns fördröjning av riktad KNS-behandling med </w:t>
      </w:r>
      <w:proofErr w:type="spellStart"/>
      <w:r w:rsidRPr="00CA37BD">
        <w:rPr>
          <w:color w:val="000000"/>
        </w:rPr>
        <w:t>vancomycin</w:t>
      </w:r>
      <w:proofErr w:type="spellEnd"/>
      <w:r w:rsidRPr="00CA37BD">
        <w:rPr>
          <w:color w:val="000000"/>
        </w:rPr>
        <w:t xml:space="preserve"> bedöms inte påverka prognosen.</w:t>
      </w:r>
    </w:p>
    <w:p w:rsidR="00CA37BD" w:rsidRPr="00CA37BD" w:rsidRDefault="00CA37BD" w:rsidP="00B5599F"/>
    <w:p w:rsidR="00CA37BD" w:rsidRPr="00CA37BD" w:rsidRDefault="00CA37BD" w:rsidP="00B5599F">
      <w:pPr>
        <w:rPr>
          <w:b/>
          <w:bCs/>
        </w:rPr>
      </w:pPr>
    </w:p>
    <w:p w:rsidR="00CA37BD" w:rsidRPr="00CA37BD" w:rsidRDefault="00CA37BD" w:rsidP="00B5599F">
      <w:r w:rsidRPr="00CA37BD">
        <w:rPr>
          <w:b/>
          <w:bCs/>
        </w:rPr>
        <w:t>Behandlingstid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7"/>
        <w:gridCol w:w="4633"/>
      </w:tblGrid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Pneumoni/suspekt = klinisk sepsis: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5-10 dygn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UVI: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7-10 dygn (följt av profylax)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NEC: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10 – 14 dygn (kombinerat med tarmvila och TPN)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Verifierad sepsis: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10-14 dygn (det senare vid gramnegativ sepsis)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Verifierad meningit: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 xml:space="preserve">14-21 dygn (det senare vid </w:t>
            </w:r>
            <w:proofErr w:type="spellStart"/>
            <w:r w:rsidRPr="00CA37BD">
              <w:t>gramneg</w:t>
            </w:r>
            <w:proofErr w:type="spellEnd"/>
            <w:r w:rsidRPr="00CA37BD">
              <w:t xml:space="preserve"> meningit)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Osteomyelit</w:t>
            </w:r>
            <w:proofErr w:type="spellEnd"/>
            <w:r w:rsidRPr="00CA37BD">
              <w:t>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3-4 veckor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Septisk artrit: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3-4 veckor</w:t>
            </w:r>
          </w:p>
        </w:tc>
      </w:tr>
      <w:tr w:rsidR="00CA37BD" w:rsidRPr="00CA37BD" w:rsidTr="00711ACD"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proofErr w:type="spellStart"/>
            <w:r w:rsidRPr="00CA37BD">
              <w:t>Endocardit</w:t>
            </w:r>
            <w:proofErr w:type="spellEnd"/>
            <w:r w:rsidRPr="00CA37BD">
              <w:t xml:space="preserve">: </w:t>
            </w:r>
          </w:p>
        </w:tc>
        <w:tc>
          <w:tcPr>
            <w:tcW w:w="4773" w:type="dxa"/>
            <w:shd w:val="clear" w:color="auto" w:fill="auto"/>
          </w:tcPr>
          <w:p w:rsidR="00CA37BD" w:rsidRPr="00CA37BD" w:rsidRDefault="00CA37BD" w:rsidP="00B5599F">
            <w:r w:rsidRPr="00CA37BD">
              <w:t>4-6 veckor</w:t>
            </w:r>
            <w:r w:rsidRPr="00CA37BD">
              <w:rPr>
                <w:position w:val="10"/>
                <w:vertAlign w:val="superscript"/>
              </w:rPr>
              <w:t xml:space="preserve"> </w:t>
            </w:r>
            <w:r w:rsidRPr="00CA37BD">
              <w:t xml:space="preserve">(ofta 3 veckor iv + 3 veckor </w:t>
            </w:r>
            <w:proofErr w:type="spellStart"/>
            <w:r w:rsidRPr="00CA37BD">
              <w:t>po</w:t>
            </w:r>
            <w:proofErr w:type="spellEnd"/>
            <w:r w:rsidRPr="00CA37BD">
              <w:t xml:space="preserve">) </w:t>
            </w:r>
          </w:p>
        </w:tc>
      </w:tr>
    </w:tbl>
    <w:p w:rsidR="0073674B" w:rsidRPr="00CA37BD" w:rsidRDefault="0073674B" w:rsidP="00B5599F">
      <w:pPr>
        <w:rPr>
          <w:b/>
          <w:sz w:val="28"/>
          <w:szCs w:val="28"/>
        </w:rPr>
      </w:pPr>
    </w:p>
    <w:p w:rsidR="008765DF" w:rsidRPr="00CA37BD" w:rsidRDefault="008765DF" w:rsidP="00B5599F">
      <w:pPr>
        <w:rPr>
          <w:b/>
          <w:sz w:val="28"/>
          <w:szCs w:val="28"/>
        </w:rPr>
      </w:pPr>
    </w:p>
    <w:p w:rsidR="00CA37BD" w:rsidRDefault="00CA37BD" w:rsidP="00B5599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CA37BD" w:rsidRPr="00CA37BD" w:rsidRDefault="00CA37BD" w:rsidP="00B5599F">
      <w:pPr>
        <w:pStyle w:val="Rubrik1"/>
        <w:rPr>
          <w:color w:val="000000"/>
        </w:rPr>
      </w:pPr>
      <w:bookmarkStart w:id="4" w:name="_Toc383173211"/>
      <w:r w:rsidRPr="00CA37BD">
        <w:t>Serumkoncentrationsbestämning</w:t>
      </w:r>
      <w:bookmarkEnd w:id="4"/>
      <w:r w:rsidRPr="00CA37BD">
        <w:t xml:space="preserve"> </w:t>
      </w:r>
    </w:p>
    <w:p w:rsidR="00CA37BD" w:rsidRPr="00CA37BD" w:rsidRDefault="00CA37BD" w:rsidP="00B5599F">
      <w:pPr>
        <w:autoSpaceDE w:val="0"/>
        <w:autoSpaceDN w:val="0"/>
        <w:adjustRightInd w:val="0"/>
      </w:pPr>
    </w:p>
    <w:p w:rsidR="00CA37BD" w:rsidRPr="00B5599F" w:rsidRDefault="00CA37BD" w:rsidP="00B5599F">
      <w:pPr>
        <w:rPr>
          <w:b/>
        </w:rPr>
      </w:pPr>
      <w:proofErr w:type="spellStart"/>
      <w:r w:rsidRPr="00B5599F">
        <w:rPr>
          <w:b/>
        </w:rPr>
        <w:t>Amikacin</w:t>
      </w:r>
      <w:proofErr w:type="spellEnd"/>
      <w:r w:rsidRPr="00B5599F">
        <w:rPr>
          <w:b/>
        </w:rPr>
        <w:t xml:space="preserve">: </w:t>
      </w:r>
    </w:p>
    <w:p w:rsidR="00CA37BD" w:rsidRPr="00CA37BD" w:rsidRDefault="00CA37BD" w:rsidP="00B5599F">
      <w:r w:rsidRPr="00CA37BD">
        <w:t xml:space="preserve">Första levnadsveckan: </w:t>
      </w:r>
      <w:r w:rsidRPr="00CA37BD">
        <w:rPr>
          <w:i/>
          <w:iCs/>
        </w:rPr>
        <w:t xml:space="preserve">Dalkoncentration bestäms före andra dos. Eftersträvad dalkoncentration 2-5 </w:t>
      </w:r>
      <w:proofErr w:type="spellStart"/>
      <w:r w:rsidRPr="00CA37BD">
        <w:rPr>
          <w:i/>
          <w:iCs/>
          <w:color w:val="000000"/>
        </w:rPr>
        <w:t>μg</w:t>
      </w:r>
      <w:proofErr w:type="spellEnd"/>
      <w:r w:rsidRPr="00CA37BD">
        <w:rPr>
          <w:i/>
          <w:iCs/>
          <w:color w:val="000000"/>
        </w:rPr>
        <w:t xml:space="preserve">/ml. </w:t>
      </w:r>
      <w:r w:rsidRPr="00CA37BD">
        <w:t xml:space="preserve">Värdet av koncentrationsbestämning under första levnadsveckan är oklart men rekommenderas vid behandling &gt; 48 timmar och bör åtminstone utföras vid grav underburenhet, </w:t>
      </w:r>
      <w:proofErr w:type="spellStart"/>
      <w:r w:rsidRPr="00CA37BD">
        <w:t>asfyxi</w:t>
      </w:r>
      <w:proofErr w:type="spellEnd"/>
      <w:r w:rsidRPr="00CA37BD">
        <w:t>, PDA, behandling med ibuprofen/</w:t>
      </w:r>
      <w:proofErr w:type="spellStart"/>
      <w:r w:rsidRPr="00CA37BD">
        <w:t>indometacin</w:t>
      </w:r>
      <w:proofErr w:type="spellEnd"/>
      <w:r w:rsidRPr="00CA37BD">
        <w:t xml:space="preserve">, eller andra tillstånd med förväntad påverkan på njurfunktion. </w:t>
      </w:r>
    </w:p>
    <w:p w:rsidR="00CA37BD" w:rsidRPr="00CA37BD" w:rsidRDefault="00CA37BD" w:rsidP="00B5599F"/>
    <w:p w:rsidR="00CA37BD" w:rsidRPr="00CA37BD" w:rsidRDefault="00CA37BD" w:rsidP="00B5599F">
      <w:r w:rsidRPr="00CA37BD">
        <w:t xml:space="preserve">Efter första levnadsveckan (&gt; 7 dagar): </w:t>
      </w:r>
      <w:r w:rsidRPr="00CA37BD">
        <w:rPr>
          <w:i/>
          <w:iCs/>
        </w:rPr>
        <w:t>Dosintervallet kan bestämmas med hjälp av serumkoncentration 24 timmar efter första dos.</w:t>
      </w:r>
      <w:r w:rsidRPr="00CA37BD">
        <w:t xml:space="preserve"> Lathunden i tabellen innehåller förslag på doseringsintervall utifrån serumkoncentration 24 timmar efter given dos. </w:t>
      </w:r>
      <w:proofErr w:type="spellStart"/>
      <w:r w:rsidRPr="00CA37BD">
        <w:t>Koncetrationsbestämning</w:t>
      </w:r>
      <w:proofErr w:type="spellEnd"/>
      <w:r w:rsidRPr="00CA37BD">
        <w:t xml:space="preserve"> bör eventuellt upprepas senare under behandlingen hos gravt underburna barn. </w:t>
      </w:r>
    </w:p>
    <w:p w:rsidR="00CA37BD" w:rsidRPr="00CA37BD" w:rsidRDefault="00CA37BD" w:rsidP="00B5599F">
      <w:pPr>
        <w:rPr>
          <w:i/>
          <w:iCs/>
        </w:rPr>
      </w:pPr>
    </w:p>
    <w:p w:rsidR="00CA37BD" w:rsidRPr="00CA37BD" w:rsidRDefault="00CA37BD" w:rsidP="00B5599F">
      <w:r w:rsidRPr="00CA37BD">
        <w:t xml:space="preserve">Lathund för bestämning av doseringsintervall av </w:t>
      </w:r>
      <w:proofErr w:type="spellStart"/>
      <w:r w:rsidRPr="00CA37BD">
        <w:t>amikacin</w:t>
      </w:r>
      <w:proofErr w:type="spellEnd"/>
      <w:r w:rsidRPr="00CA37BD">
        <w:t xml:space="preserve"> med hjälp av serumkoncentration 24 timmar efter given dos hos barn &gt; 7 dagar gamla </w:t>
      </w:r>
    </w:p>
    <w:tbl>
      <w:tblPr>
        <w:tblW w:w="0" w:type="auto"/>
        <w:tblInd w:w="35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2774"/>
        <w:gridCol w:w="776"/>
        <w:gridCol w:w="3363"/>
      </w:tblGrid>
      <w:tr w:rsidR="00CA37BD" w:rsidRPr="00CA37BD" w:rsidTr="00711ACD">
        <w:trPr>
          <w:trHeight w:val="596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Preparat </w:t>
            </w:r>
          </w:p>
        </w:tc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Koncentration efter 24 h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(</w:t>
            </w:r>
            <w:proofErr w:type="spellStart"/>
            <w:r w:rsidRPr="00CA37BD">
              <w:rPr>
                <w:color w:val="000000"/>
              </w:rPr>
              <w:t>μg</w:t>
            </w:r>
            <w:proofErr w:type="spellEnd"/>
            <w:r w:rsidRPr="00CA37BD">
              <w:rPr>
                <w:color w:val="000000"/>
              </w:rPr>
              <w:t xml:space="preserve">/ml) 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>t</w:t>
            </w:r>
            <w:r w:rsidRPr="00CA37BD">
              <w:rPr>
                <w:color w:val="000000"/>
                <w:position w:val="-10"/>
                <w:vertAlign w:val="subscript"/>
              </w:rPr>
              <w:t>1/2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Föreslaget doseringsintervall </w:t>
            </w:r>
          </w:p>
        </w:tc>
      </w:tr>
      <w:tr w:rsidR="00CA37BD" w:rsidRPr="00CA37BD" w:rsidTr="00711ACD">
        <w:trPr>
          <w:trHeight w:val="1144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82691D" w:rsidP="00B559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Amikacin</w:t>
            </w:r>
            <w:proofErr w:type="spellEnd"/>
          </w:p>
          <w:p w:rsidR="00CA37BD" w:rsidRPr="00CA37BD" w:rsidRDefault="00CA37BD" w:rsidP="00B5599F">
            <w:pPr>
              <w:rPr>
                <w:color w:val="000000"/>
              </w:rPr>
            </w:pPr>
          </w:p>
        </w:tc>
        <w:tc>
          <w:tcPr>
            <w:tcW w:w="2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&lt; 5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5,1-8,0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8,1-10,5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&gt; 10,6 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≈ 9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≈ 12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≈ 15 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24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36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48 </w:t>
            </w:r>
          </w:p>
          <w:p w:rsidR="00CA37BD" w:rsidRPr="00CA37BD" w:rsidRDefault="00CA37BD" w:rsidP="00B5599F">
            <w:pPr>
              <w:rPr>
                <w:color w:val="000000"/>
              </w:rPr>
            </w:pPr>
            <w:r w:rsidRPr="00CA37BD">
              <w:rPr>
                <w:color w:val="000000"/>
              </w:rPr>
              <w:t xml:space="preserve">Ny mätning efter 24 h </w:t>
            </w:r>
          </w:p>
        </w:tc>
      </w:tr>
    </w:tbl>
    <w:p w:rsidR="00CA37BD" w:rsidRPr="00CA37BD" w:rsidRDefault="00CA37BD" w:rsidP="00B5599F"/>
    <w:p w:rsidR="00CA37BD" w:rsidRPr="00B5599F" w:rsidRDefault="00CA37BD" w:rsidP="00B5599F">
      <w:pPr>
        <w:rPr>
          <w:b/>
        </w:rPr>
      </w:pPr>
      <w:proofErr w:type="spellStart"/>
      <w:r w:rsidRPr="00B5599F">
        <w:rPr>
          <w:b/>
        </w:rPr>
        <w:t>Vancomycin</w:t>
      </w:r>
      <w:proofErr w:type="spellEnd"/>
      <w:r w:rsidRPr="00B5599F">
        <w:rPr>
          <w:b/>
        </w:rPr>
        <w:t xml:space="preserve">: </w:t>
      </w:r>
    </w:p>
    <w:p w:rsidR="00CA37BD" w:rsidRPr="00CA37BD" w:rsidRDefault="00CA37BD" w:rsidP="00B5599F">
      <w:r w:rsidRPr="00CA37BD">
        <w:t xml:space="preserve">Dalkoncentration bestäms före tredje dos. Eftersträvad dalkoncentration 8-18 </w:t>
      </w:r>
      <w:proofErr w:type="spellStart"/>
      <w:r w:rsidRPr="00CA37BD">
        <w:rPr>
          <w:color w:val="000000"/>
        </w:rPr>
        <w:t>μg</w:t>
      </w:r>
      <w:proofErr w:type="spellEnd"/>
      <w:r w:rsidRPr="00CA37BD">
        <w:rPr>
          <w:color w:val="000000"/>
        </w:rPr>
        <w:t xml:space="preserve">/ml. </w:t>
      </w:r>
      <w:r w:rsidRPr="00CA37BD">
        <w:t>Vid behandling av meningit och vid behandling med kvarliggande central kateter eftersträvas dalkoncentration i övre delen av intervallet (14-18</w:t>
      </w:r>
      <w:r w:rsidRPr="00CA37BD">
        <w:rPr>
          <w:color w:val="000000"/>
        </w:rPr>
        <w:t xml:space="preserve"> </w:t>
      </w:r>
      <w:proofErr w:type="spellStart"/>
      <w:r w:rsidRPr="00CA37BD">
        <w:rPr>
          <w:color w:val="000000"/>
        </w:rPr>
        <w:t>μg</w:t>
      </w:r>
      <w:proofErr w:type="spellEnd"/>
      <w:r w:rsidRPr="00CA37BD">
        <w:rPr>
          <w:color w:val="000000"/>
        </w:rPr>
        <w:t>/ml</w:t>
      </w:r>
      <w:r w:rsidRPr="00CA37BD">
        <w:t xml:space="preserve">).  Koncentrationsbestämning bör eventuellt upprepas under första levnadsveckan och </w:t>
      </w:r>
      <w:proofErr w:type="spellStart"/>
      <w:r w:rsidRPr="00CA37BD">
        <w:t>f.f.a</w:t>
      </w:r>
      <w:proofErr w:type="spellEnd"/>
      <w:r w:rsidRPr="00CA37BD">
        <w:t>. hos gravt underburna barn.</w:t>
      </w:r>
    </w:p>
    <w:p w:rsidR="00CA37BD" w:rsidRPr="00CA37BD" w:rsidRDefault="00CA37BD" w:rsidP="00B5599F"/>
    <w:p w:rsidR="00CA37BD" w:rsidRPr="00CA37BD" w:rsidRDefault="00CA37BD" w:rsidP="00B5599F"/>
    <w:p w:rsidR="00CA37BD" w:rsidRPr="0082691D" w:rsidRDefault="00CA37BD" w:rsidP="00B5599F">
      <w:pPr>
        <w:widowControl/>
        <w:rPr>
          <w:rFonts w:cs="Arial"/>
          <w:b/>
          <w:bCs/>
          <w:kern w:val="32"/>
          <w:sz w:val="28"/>
          <w:szCs w:val="28"/>
        </w:rPr>
      </w:pPr>
      <w:r w:rsidRPr="0082691D">
        <w:br w:type="page"/>
      </w:r>
    </w:p>
    <w:p w:rsidR="00CA37BD" w:rsidRPr="00CA37BD" w:rsidRDefault="00CA37BD" w:rsidP="00B5599F">
      <w:pPr>
        <w:pStyle w:val="Rubrik1"/>
        <w:rPr>
          <w:color w:val="000000"/>
          <w:lang w:val="en-GB"/>
        </w:rPr>
      </w:pPr>
      <w:bookmarkStart w:id="5" w:name="_Toc383173212"/>
      <w:r w:rsidRPr="00CA37BD">
        <w:rPr>
          <w:lang w:val="en-GB"/>
        </w:rPr>
        <w:t>Referenser</w:t>
      </w:r>
      <w:r w:rsidR="00D04F73" w:rsidRPr="00CA37BD">
        <w:rPr>
          <w:color w:val="FFFFFF" w:themeColor="background1"/>
          <w:lang w:val="en-GB"/>
        </w:rPr>
        <w:fldChar w:fldCharType="begin">
          <w:fldData xml:space="preserve">PEVuZE5vdGU+PENpdGU+PEF1dGhvcj5Jc2FhY3M8L0F1dGhvcj48WWVhcj4yMDAwPC9ZZWFyPjxS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</w:fldData>
        </w:fldChar>
      </w:r>
      <w:r w:rsidRPr="00CA37BD">
        <w:rPr>
          <w:color w:val="FFFFFF" w:themeColor="background1"/>
          <w:lang w:val="en-GB"/>
        </w:rPr>
        <w:instrText xml:space="preserve"> ADDIN EN.CITE </w:instrText>
      </w:r>
      <w:r w:rsidR="00D04F73" w:rsidRPr="00CA37BD">
        <w:rPr>
          <w:color w:val="FFFFFF" w:themeColor="background1"/>
          <w:lang w:val="en-GB"/>
        </w:rPr>
        <w:fldChar w:fldCharType="begin">
          <w:fldData xml:space="preserve">PEVuZE5vdGU+PENpdGU+PEF1dGhvcj5Jc2FhY3M8L0F1dGhvcj48WWVhcj4yMDAwPC9ZZWFyPjxS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</w:fldData>
        </w:fldChar>
      </w:r>
      <w:r w:rsidRPr="00CA37BD">
        <w:rPr>
          <w:color w:val="FFFFFF" w:themeColor="background1"/>
          <w:lang w:val="en-GB"/>
        </w:rPr>
        <w:instrText xml:space="preserve"> ADDIN EN.CITE.DATA </w:instrText>
      </w:r>
      <w:r w:rsidR="00D04F73" w:rsidRPr="00CA37BD">
        <w:rPr>
          <w:color w:val="FFFFFF" w:themeColor="background1"/>
          <w:lang w:val="en-GB"/>
        </w:rPr>
      </w:r>
      <w:r w:rsidR="00D04F73" w:rsidRPr="00CA37BD">
        <w:rPr>
          <w:color w:val="FFFFFF" w:themeColor="background1"/>
          <w:lang w:val="en-GB"/>
        </w:rPr>
        <w:fldChar w:fldCharType="end"/>
      </w:r>
      <w:r w:rsidR="00D04F73" w:rsidRPr="00CA37BD">
        <w:rPr>
          <w:color w:val="FFFFFF" w:themeColor="background1"/>
          <w:lang w:val="en-GB"/>
        </w:rPr>
      </w:r>
      <w:r w:rsidR="00D04F73" w:rsidRPr="00CA37BD">
        <w:rPr>
          <w:color w:val="FFFFFF" w:themeColor="background1"/>
          <w:lang w:val="en-GB"/>
        </w:rPr>
        <w:fldChar w:fldCharType="separate"/>
      </w:r>
      <w:r w:rsidRPr="00CA37BD">
        <w:rPr>
          <w:noProof/>
          <w:color w:val="FFFFFF" w:themeColor="background1"/>
          <w:lang w:val="en-GB"/>
        </w:rPr>
        <w:t>[</w:t>
      </w:r>
      <w:hyperlink w:anchor="_ENREF_1" w:tooltip="Isaacs, 2000 #1049" w:history="1">
        <w:r w:rsidRPr="00CA37BD">
          <w:rPr>
            <w:noProof/>
            <w:color w:val="FFFFFF" w:themeColor="background1"/>
            <w:lang w:val="en-GB"/>
          </w:rPr>
          <w:t>1-6</w:t>
        </w:r>
      </w:hyperlink>
      <w:r w:rsidRPr="00CA37BD">
        <w:rPr>
          <w:noProof/>
          <w:color w:val="FFFFFF" w:themeColor="background1"/>
          <w:lang w:val="en-GB"/>
        </w:rPr>
        <w:t>]</w:t>
      </w:r>
      <w:bookmarkEnd w:id="5"/>
      <w:r w:rsidR="00D04F73" w:rsidRPr="00CA37BD">
        <w:rPr>
          <w:color w:val="FFFFFF" w:themeColor="background1"/>
          <w:lang w:val="en-GB"/>
        </w:rPr>
        <w:fldChar w:fldCharType="end"/>
      </w:r>
    </w:p>
    <w:p w:rsidR="00CA37BD" w:rsidRPr="00CA37BD" w:rsidRDefault="00D04F73" w:rsidP="00B5599F">
      <w:pPr>
        <w:rPr>
          <w:noProof/>
          <w:lang w:val="en-US"/>
        </w:rPr>
      </w:pPr>
      <w:r w:rsidRPr="00CA37BD">
        <w:fldChar w:fldCharType="begin"/>
      </w:r>
      <w:r w:rsidR="00CA37BD" w:rsidRPr="00CA37BD">
        <w:rPr>
          <w:lang w:val="en-US"/>
        </w:rPr>
        <w:instrText xml:space="preserve"> ADDIN EN.REFLIST </w:instrText>
      </w:r>
      <w:r w:rsidRPr="00CA37BD">
        <w:fldChar w:fldCharType="separate"/>
      </w:r>
      <w:bookmarkStart w:id="6" w:name="_ENREF_1"/>
      <w:r w:rsidR="00CA37BD" w:rsidRPr="00CA37BD">
        <w:rPr>
          <w:noProof/>
          <w:lang w:val="en-US"/>
        </w:rPr>
        <w:t>1.</w:t>
      </w:r>
      <w:r w:rsidR="00CA37BD" w:rsidRPr="00CA37BD">
        <w:rPr>
          <w:noProof/>
          <w:lang w:val="en-US"/>
        </w:rPr>
        <w:tab/>
        <w:t xml:space="preserve">Isaacs D. Rationing antibiotic use in neonatal units. </w:t>
      </w:r>
      <w:r w:rsidR="00CA37BD" w:rsidRPr="00CA37BD">
        <w:rPr>
          <w:i/>
          <w:noProof/>
          <w:lang w:val="en-US"/>
        </w:rPr>
        <w:t xml:space="preserve">Archives of disease in childhood. Fetal and neonatal edition </w:t>
      </w:r>
      <w:r w:rsidR="00CA37BD" w:rsidRPr="00CA37BD">
        <w:rPr>
          <w:noProof/>
          <w:lang w:val="en-US"/>
        </w:rPr>
        <w:t>2000,</w:t>
      </w:r>
      <w:r w:rsidR="00CA37BD" w:rsidRPr="00CA37BD">
        <w:rPr>
          <w:b/>
          <w:noProof/>
          <w:lang w:val="en-US"/>
        </w:rPr>
        <w:t>82</w:t>
      </w:r>
      <w:r w:rsidR="00CA37BD" w:rsidRPr="00CA37BD">
        <w:rPr>
          <w:noProof/>
          <w:lang w:val="en-US"/>
        </w:rPr>
        <w:t>:F1-2.</w:t>
      </w:r>
      <w:bookmarkEnd w:id="6"/>
    </w:p>
    <w:p w:rsidR="00CA37BD" w:rsidRPr="00CA37BD" w:rsidRDefault="00CA37BD" w:rsidP="00B5599F">
      <w:pPr>
        <w:rPr>
          <w:noProof/>
          <w:lang w:val="en-US"/>
        </w:rPr>
      </w:pPr>
      <w:bookmarkStart w:id="7" w:name="_ENREF_2"/>
      <w:r w:rsidRPr="00CA37BD">
        <w:rPr>
          <w:noProof/>
        </w:rPr>
        <w:t>2.</w:t>
      </w:r>
      <w:r w:rsidRPr="00CA37BD">
        <w:rPr>
          <w:noProof/>
        </w:rPr>
        <w:tab/>
        <w:t>Stoll BJ, Hansen NI, Sanchez PJ, Faix RG, Poindexter BB, Van Meurs KP</w:t>
      </w:r>
      <w:r w:rsidRPr="00CA37BD">
        <w:rPr>
          <w:i/>
          <w:noProof/>
        </w:rPr>
        <w:t>, et al.</w:t>
      </w:r>
      <w:r w:rsidRPr="00CA37BD">
        <w:rPr>
          <w:noProof/>
        </w:rPr>
        <w:t xml:space="preserve"> </w:t>
      </w:r>
      <w:r w:rsidRPr="00CA37BD">
        <w:rPr>
          <w:noProof/>
          <w:lang w:val="en-US"/>
        </w:rPr>
        <w:t xml:space="preserve">Early onset neonatal sepsis: the burden of group B Streptococcal and E. coli disease continues. </w:t>
      </w:r>
      <w:r w:rsidRPr="00CA37BD">
        <w:rPr>
          <w:i/>
          <w:noProof/>
          <w:lang w:val="en-US"/>
        </w:rPr>
        <w:t xml:space="preserve">Pediatrics </w:t>
      </w:r>
      <w:r w:rsidRPr="00CA37BD">
        <w:rPr>
          <w:noProof/>
          <w:lang w:val="en-US"/>
        </w:rPr>
        <w:t>2011,</w:t>
      </w:r>
      <w:r w:rsidRPr="00CA37BD">
        <w:rPr>
          <w:b/>
          <w:noProof/>
          <w:lang w:val="en-US"/>
        </w:rPr>
        <w:t>127</w:t>
      </w:r>
      <w:r w:rsidRPr="00CA37BD">
        <w:rPr>
          <w:noProof/>
          <w:lang w:val="en-US"/>
        </w:rPr>
        <w:t>:817-826.</w:t>
      </w:r>
      <w:bookmarkEnd w:id="7"/>
    </w:p>
    <w:p w:rsidR="00CA37BD" w:rsidRPr="00CA37BD" w:rsidRDefault="00CA37BD" w:rsidP="00B5599F">
      <w:pPr>
        <w:rPr>
          <w:noProof/>
          <w:lang w:val="en-US"/>
        </w:rPr>
      </w:pPr>
      <w:bookmarkStart w:id="8" w:name="_ENREF_3"/>
      <w:r w:rsidRPr="00CA37BD">
        <w:rPr>
          <w:noProof/>
          <w:lang w:val="en-US"/>
        </w:rPr>
        <w:t>3.</w:t>
      </w:r>
      <w:r w:rsidRPr="00CA37BD">
        <w:rPr>
          <w:noProof/>
          <w:lang w:val="en-US"/>
        </w:rPr>
        <w:tab/>
        <w:t>Hakansson S, Axemo P, Bremme K, Bryngelsson AL, Wallin MC, Ekstrom CM</w:t>
      </w:r>
      <w:r w:rsidRPr="00CA37BD">
        <w:rPr>
          <w:i/>
          <w:noProof/>
          <w:lang w:val="en-US"/>
        </w:rPr>
        <w:t>, et al.</w:t>
      </w:r>
      <w:r w:rsidRPr="00CA37BD">
        <w:rPr>
          <w:noProof/>
          <w:lang w:val="en-US"/>
        </w:rPr>
        <w:t xml:space="preserve"> Group B streptococcal carriage in Sweden: a national study on risk factors for mother and infant colonisation. </w:t>
      </w:r>
      <w:r w:rsidRPr="00CA37BD">
        <w:rPr>
          <w:i/>
          <w:noProof/>
          <w:lang w:val="en-US"/>
        </w:rPr>
        <w:t xml:space="preserve">Acta obstetricia et gynecologica Scandinavica </w:t>
      </w:r>
      <w:r w:rsidRPr="00CA37BD">
        <w:rPr>
          <w:noProof/>
          <w:lang w:val="en-US"/>
        </w:rPr>
        <w:t>2008,</w:t>
      </w:r>
      <w:r w:rsidRPr="00CA37BD">
        <w:rPr>
          <w:b/>
          <w:noProof/>
          <w:lang w:val="en-US"/>
        </w:rPr>
        <w:t>87</w:t>
      </w:r>
      <w:r w:rsidRPr="00CA37BD">
        <w:rPr>
          <w:noProof/>
          <w:lang w:val="en-US"/>
        </w:rPr>
        <w:t>:50-58.</w:t>
      </w:r>
      <w:bookmarkEnd w:id="8"/>
    </w:p>
    <w:p w:rsidR="00CA37BD" w:rsidRPr="00CA37BD" w:rsidRDefault="00CA37BD" w:rsidP="00B5599F">
      <w:pPr>
        <w:rPr>
          <w:noProof/>
          <w:lang w:val="en-US"/>
        </w:rPr>
      </w:pPr>
      <w:bookmarkStart w:id="9" w:name="_ENREF_4"/>
      <w:r w:rsidRPr="00CA37BD">
        <w:rPr>
          <w:noProof/>
          <w:lang w:val="en-US"/>
        </w:rPr>
        <w:t>4.</w:t>
      </w:r>
      <w:r w:rsidRPr="00CA37BD">
        <w:rPr>
          <w:noProof/>
          <w:lang w:val="en-US"/>
        </w:rPr>
        <w:tab/>
        <w:t>Modi N, Dore CJ, Saraswatula A, Richards M, Bamford KB, Coello R</w:t>
      </w:r>
      <w:r w:rsidRPr="00CA37BD">
        <w:rPr>
          <w:i/>
          <w:noProof/>
          <w:lang w:val="en-US"/>
        </w:rPr>
        <w:t>, et al.</w:t>
      </w:r>
      <w:r w:rsidRPr="00CA37BD">
        <w:rPr>
          <w:noProof/>
          <w:lang w:val="en-US"/>
        </w:rPr>
        <w:t xml:space="preserve"> A case definition for national and international neonatal bloodstream infection surveillance. </w:t>
      </w:r>
      <w:r w:rsidRPr="00CA37BD">
        <w:rPr>
          <w:i/>
          <w:noProof/>
          <w:lang w:val="en-US"/>
        </w:rPr>
        <w:t xml:space="preserve">Archives of disease in childhood. Fetal and neonatal edition </w:t>
      </w:r>
      <w:r w:rsidRPr="00CA37BD">
        <w:rPr>
          <w:noProof/>
          <w:lang w:val="en-US"/>
        </w:rPr>
        <w:t>2009,</w:t>
      </w:r>
      <w:r w:rsidRPr="00CA37BD">
        <w:rPr>
          <w:b/>
          <w:noProof/>
          <w:lang w:val="en-US"/>
        </w:rPr>
        <w:t>94</w:t>
      </w:r>
      <w:r w:rsidRPr="00CA37BD">
        <w:rPr>
          <w:noProof/>
          <w:lang w:val="en-US"/>
        </w:rPr>
        <w:t>:F8-12.</w:t>
      </w:r>
      <w:bookmarkEnd w:id="9"/>
    </w:p>
    <w:p w:rsidR="00CA37BD" w:rsidRPr="00CA37BD" w:rsidRDefault="00CA37BD" w:rsidP="00B5599F">
      <w:pPr>
        <w:rPr>
          <w:noProof/>
        </w:rPr>
      </w:pPr>
      <w:bookmarkStart w:id="10" w:name="_ENREF_6"/>
      <w:r w:rsidRPr="00CA37BD">
        <w:rPr>
          <w:noProof/>
        </w:rPr>
        <w:t>5.</w:t>
      </w:r>
      <w:r w:rsidRPr="00CA37BD">
        <w:rPr>
          <w:noProof/>
        </w:rPr>
        <w:tab/>
        <w:t>Stoll BJ, Hansen NI, Adams-Chapman I, Fanaroff AA, Hintz SR, Vohr B</w:t>
      </w:r>
      <w:r w:rsidRPr="00CA37BD">
        <w:rPr>
          <w:i/>
          <w:noProof/>
        </w:rPr>
        <w:t>, et al.</w:t>
      </w:r>
      <w:r w:rsidRPr="00CA37BD">
        <w:rPr>
          <w:noProof/>
        </w:rPr>
        <w:t xml:space="preserve"> </w:t>
      </w:r>
      <w:r w:rsidRPr="00CA37BD">
        <w:rPr>
          <w:noProof/>
          <w:lang w:val="en-US"/>
        </w:rPr>
        <w:t xml:space="preserve">Neurodevelopmental and growth impairment among extremely low-birth-weight infants with neonatal infection. </w:t>
      </w:r>
      <w:r w:rsidRPr="00CA37BD">
        <w:rPr>
          <w:i/>
          <w:noProof/>
        </w:rPr>
        <w:t xml:space="preserve">JAMA : the journal of the American Medical Association </w:t>
      </w:r>
      <w:r w:rsidRPr="00CA37BD">
        <w:rPr>
          <w:noProof/>
        </w:rPr>
        <w:t>2004,</w:t>
      </w:r>
      <w:r w:rsidRPr="00CA37BD">
        <w:rPr>
          <w:b/>
          <w:noProof/>
        </w:rPr>
        <w:t>292</w:t>
      </w:r>
      <w:r w:rsidRPr="00CA37BD">
        <w:rPr>
          <w:noProof/>
        </w:rPr>
        <w:t>:2357-2365.</w:t>
      </w:r>
      <w:bookmarkEnd w:id="10"/>
    </w:p>
    <w:p w:rsidR="008765DF" w:rsidRPr="00CA37BD" w:rsidRDefault="00D04F73" w:rsidP="00B5599F">
      <w:pPr>
        <w:rPr>
          <w:b/>
          <w:sz w:val="28"/>
          <w:szCs w:val="28"/>
        </w:rPr>
      </w:pPr>
      <w:r w:rsidRPr="00CA37BD">
        <w:fldChar w:fldCharType="end"/>
      </w:r>
    </w:p>
    <w:p w:rsidR="008765DF" w:rsidRPr="00CA37BD" w:rsidRDefault="008765DF" w:rsidP="00B5599F">
      <w:pPr>
        <w:rPr>
          <w:b/>
          <w:sz w:val="28"/>
          <w:szCs w:val="28"/>
        </w:rPr>
      </w:pPr>
    </w:p>
    <w:p w:rsidR="008765DF" w:rsidRPr="00CA37BD" w:rsidRDefault="008765DF" w:rsidP="00B5599F">
      <w:pPr>
        <w:widowControl/>
        <w:rPr>
          <w:b/>
          <w:sz w:val="28"/>
          <w:szCs w:val="28"/>
        </w:rPr>
      </w:pPr>
    </w:p>
    <w:p w:rsidR="008765DF" w:rsidRPr="00CA37BD" w:rsidRDefault="008765DF" w:rsidP="00B5599F">
      <w:pPr>
        <w:widowControl/>
        <w:rPr>
          <w:b/>
          <w:sz w:val="28"/>
          <w:szCs w:val="28"/>
        </w:rPr>
      </w:pPr>
    </w:p>
    <w:p w:rsidR="0073674B" w:rsidRPr="00CA37BD" w:rsidRDefault="0073674B" w:rsidP="00B5599F">
      <w:pPr>
        <w:widowControl/>
        <w:rPr>
          <w:b/>
          <w:sz w:val="28"/>
          <w:szCs w:val="28"/>
        </w:rPr>
      </w:pPr>
    </w:p>
    <w:p w:rsidR="0073674B" w:rsidRPr="00CA37BD" w:rsidRDefault="0073674B" w:rsidP="00B5599F">
      <w:pPr>
        <w:widowControl/>
        <w:rPr>
          <w:b/>
          <w:sz w:val="28"/>
          <w:szCs w:val="28"/>
        </w:rPr>
      </w:pPr>
    </w:p>
    <w:p w:rsidR="0073674B" w:rsidRPr="00CA37BD" w:rsidRDefault="0073674B" w:rsidP="00B5599F">
      <w:pPr>
        <w:widowControl/>
        <w:rPr>
          <w:b/>
          <w:sz w:val="28"/>
          <w:szCs w:val="28"/>
        </w:rPr>
      </w:pPr>
    </w:p>
    <w:p w:rsidR="0073674B" w:rsidRPr="00CA37BD" w:rsidRDefault="0073674B" w:rsidP="00B5599F">
      <w:pPr>
        <w:widowControl/>
        <w:rPr>
          <w:b/>
          <w:sz w:val="28"/>
          <w:szCs w:val="28"/>
        </w:rPr>
      </w:pPr>
    </w:p>
    <w:p w:rsidR="0073674B" w:rsidRPr="00CA37BD" w:rsidRDefault="0073674B" w:rsidP="00B5599F">
      <w:pPr>
        <w:widowControl/>
        <w:rPr>
          <w:b/>
          <w:sz w:val="28"/>
          <w:szCs w:val="28"/>
        </w:rPr>
      </w:pPr>
    </w:p>
    <w:p w:rsidR="001C5ECA" w:rsidRPr="00CA37BD" w:rsidRDefault="001C5ECA" w:rsidP="00B5599F">
      <w:pPr>
        <w:widowControl/>
        <w:rPr>
          <w:b/>
          <w:sz w:val="28"/>
          <w:szCs w:val="28"/>
        </w:rPr>
      </w:pPr>
    </w:p>
    <w:p w:rsidR="001C5ECA" w:rsidRPr="00CA37BD" w:rsidRDefault="001C5ECA" w:rsidP="00B5599F">
      <w:pPr>
        <w:widowControl/>
        <w:rPr>
          <w:b/>
          <w:sz w:val="28"/>
          <w:szCs w:val="28"/>
        </w:rPr>
      </w:pPr>
    </w:p>
    <w:p w:rsidR="0073674B" w:rsidRDefault="0073674B" w:rsidP="00B5599F">
      <w:pPr>
        <w:widowControl/>
        <w:rPr>
          <w:b/>
          <w:sz w:val="28"/>
          <w:szCs w:val="28"/>
        </w:rPr>
      </w:pPr>
    </w:p>
    <w:p w:rsidR="00CA37BD" w:rsidRDefault="00CA37BD" w:rsidP="00B5599F">
      <w:pPr>
        <w:widowControl/>
        <w:rPr>
          <w:b/>
          <w:sz w:val="28"/>
          <w:szCs w:val="28"/>
        </w:rPr>
      </w:pPr>
    </w:p>
    <w:p w:rsidR="00CA37BD" w:rsidRPr="00CA37BD" w:rsidRDefault="00CA37BD" w:rsidP="00B5599F">
      <w:pPr>
        <w:widowControl/>
        <w:rPr>
          <w:b/>
          <w:sz w:val="28"/>
          <w:szCs w:val="28"/>
        </w:rPr>
      </w:pPr>
    </w:p>
    <w:p w:rsidR="0073674B" w:rsidRPr="00CA37BD" w:rsidRDefault="001504AB" w:rsidP="00B5599F">
      <w:pPr>
        <w:widowControl/>
        <w:rPr>
          <w:b/>
          <w:sz w:val="28"/>
          <w:szCs w:val="28"/>
        </w:rPr>
      </w:pPr>
      <w:r w:rsidRPr="00CA37BD">
        <w:rPr>
          <w:b/>
          <w:sz w:val="28"/>
          <w:szCs w:val="28"/>
        </w:rPr>
        <w:t>Versions</w:t>
      </w:r>
      <w:r w:rsidR="0073674B" w:rsidRPr="00CA37BD">
        <w:rPr>
          <w:b/>
          <w:sz w:val="28"/>
          <w:szCs w:val="28"/>
        </w:rPr>
        <w:t>historik</w:t>
      </w:r>
    </w:p>
    <w:p w:rsidR="001504AB" w:rsidRPr="00CA37BD" w:rsidRDefault="001504AB" w:rsidP="00B5599F">
      <w:r w:rsidRPr="00CA37BD">
        <w:t>Varje dokument bör innehålla en historik som för varje version talar om vad som ändrats, vem som gjort ändringen och när ändringen gjordes.</w:t>
      </w:r>
    </w:p>
    <w:p w:rsidR="0073674B" w:rsidRPr="00CA37BD" w:rsidRDefault="0073674B" w:rsidP="00B5599F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CA37BD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CA37BD" w:rsidRDefault="0073674B" w:rsidP="00B5599F">
            <w:pPr>
              <w:spacing w:before="120" w:after="120"/>
              <w:jc w:val="both"/>
              <w:rPr>
                <w:b/>
                <w:bCs/>
              </w:rPr>
            </w:pPr>
            <w:r w:rsidRPr="00CA37BD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CA37BD" w:rsidRDefault="0073674B" w:rsidP="00B5599F">
            <w:pPr>
              <w:spacing w:before="120" w:after="120"/>
              <w:jc w:val="both"/>
              <w:rPr>
                <w:b/>
                <w:bCs/>
              </w:rPr>
            </w:pPr>
            <w:r w:rsidRPr="00CA37BD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CA37BD" w:rsidRDefault="0073674B" w:rsidP="00B5599F">
            <w:pPr>
              <w:spacing w:before="120" w:after="120"/>
              <w:jc w:val="both"/>
              <w:rPr>
                <w:b/>
                <w:bCs/>
              </w:rPr>
            </w:pPr>
            <w:r w:rsidRPr="00CA37BD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CA37BD" w:rsidRDefault="0073674B" w:rsidP="00B5599F">
            <w:pPr>
              <w:spacing w:before="120" w:after="120"/>
              <w:jc w:val="both"/>
              <w:rPr>
                <w:b/>
                <w:bCs/>
              </w:rPr>
            </w:pPr>
            <w:r w:rsidRPr="00CA37BD">
              <w:rPr>
                <w:b/>
                <w:bCs/>
              </w:rPr>
              <w:t>Ansvarig</w:t>
            </w:r>
          </w:p>
        </w:tc>
      </w:tr>
      <w:tr w:rsidR="0073674B" w:rsidRPr="00CA37BD" w:rsidTr="00767522">
        <w:tc>
          <w:tcPr>
            <w:tcW w:w="1242" w:type="dxa"/>
          </w:tcPr>
          <w:p w:rsidR="0073674B" w:rsidRPr="00CA37BD" w:rsidRDefault="005F1A04" w:rsidP="00B5599F">
            <w:r>
              <w:t>4</w:t>
            </w:r>
          </w:p>
        </w:tc>
        <w:tc>
          <w:tcPr>
            <w:tcW w:w="1418" w:type="dxa"/>
          </w:tcPr>
          <w:p w:rsidR="0073674B" w:rsidRPr="00CA37BD" w:rsidRDefault="005F1A04" w:rsidP="00B5599F">
            <w:r>
              <w:t>2019-01-18</w:t>
            </w:r>
          </w:p>
        </w:tc>
        <w:tc>
          <w:tcPr>
            <w:tcW w:w="4248" w:type="dxa"/>
          </w:tcPr>
          <w:p w:rsidR="0073674B" w:rsidRPr="00CA37BD" w:rsidRDefault="005F1A04" w:rsidP="00B5599F">
            <w:r>
              <w:t>Återaktivering av arkiverad riktlinje utan revidering.</w:t>
            </w:r>
          </w:p>
        </w:tc>
        <w:tc>
          <w:tcPr>
            <w:tcW w:w="2303" w:type="dxa"/>
          </w:tcPr>
          <w:p w:rsidR="0073674B" w:rsidRPr="00CA37BD" w:rsidRDefault="005F1A04" w:rsidP="00B5599F">
            <w:r>
              <w:t xml:space="preserve">Lars </w:t>
            </w:r>
            <w:proofErr w:type="spellStart"/>
            <w:r>
              <w:t>Navér</w:t>
            </w:r>
            <w:proofErr w:type="spellEnd"/>
          </w:p>
        </w:tc>
      </w:tr>
      <w:tr w:rsidR="005F1A04" w:rsidRPr="00CA37BD" w:rsidTr="00767522">
        <w:tc>
          <w:tcPr>
            <w:tcW w:w="1242" w:type="dxa"/>
          </w:tcPr>
          <w:p w:rsidR="005F1A04" w:rsidRPr="00CA37BD" w:rsidRDefault="005F1A04" w:rsidP="005F1A04">
            <w:r>
              <w:t>3</w:t>
            </w:r>
          </w:p>
        </w:tc>
        <w:tc>
          <w:tcPr>
            <w:tcW w:w="1418" w:type="dxa"/>
          </w:tcPr>
          <w:p w:rsidR="005F1A04" w:rsidRDefault="005F1A04" w:rsidP="005F1A04">
            <w:r>
              <w:t>140512</w:t>
            </w:r>
          </w:p>
        </w:tc>
        <w:tc>
          <w:tcPr>
            <w:tcW w:w="4248" w:type="dxa"/>
          </w:tcPr>
          <w:p w:rsidR="005F1A04" w:rsidRDefault="005F1A04" w:rsidP="005F1A04">
            <w:r>
              <w:t xml:space="preserve">Ändring från </w:t>
            </w:r>
            <w:proofErr w:type="spellStart"/>
            <w:r>
              <w:t>Netilmicin</w:t>
            </w:r>
            <w:proofErr w:type="spellEnd"/>
            <w:r>
              <w:t xml:space="preserve"> till </w:t>
            </w:r>
            <w:proofErr w:type="spellStart"/>
            <w:r>
              <w:t>Amikacin</w:t>
            </w:r>
            <w:proofErr w:type="spellEnd"/>
            <w:r>
              <w:t xml:space="preserve"> i tabellen på sid 7.</w:t>
            </w:r>
          </w:p>
        </w:tc>
        <w:tc>
          <w:tcPr>
            <w:tcW w:w="2303" w:type="dxa"/>
          </w:tcPr>
          <w:p w:rsidR="005F1A04" w:rsidRDefault="005F1A04" w:rsidP="005F1A04"/>
          <w:p w:rsidR="005F1A04" w:rsidRDefault="005F1A04" w:rsidP="005F1A04">
            <w:r>
              <w:t xml:space="preserve">Lars </w:t>
            </w:r>
            <w:proofErr w:type="spellStart"/>
            <w:r>
              <w:t>Navér</w:t>
            </w:r>
            <w:proofErr w:type="spellEnd"/>
          </w:p>
        </w:tc>
      </w:tr>
      <w:tr w:rsidR="005F1A04" w:rsidRPr="00CA37BD" w:rsidTr="00767522">
        <w:tc>
          <w:tcPr>
            <w:tcW w:w="1242" w:type="dxa"/>
          </w:tcPr>
          <w:p w:rsidR="005F1A04" w:rsidRPr="00CA37BD" w:rsidRDefault="005F1A04" w:rsidP="005F1A04">
            <w:r w:rsidRPr="00CA37BD">
              <w:t>2</w:t>
            </w:r>
          </w:p>
        </w:tc>
        <w:tc>
          <w:tcPr>
            <w:tcW w:w="1418" w:type="dxa"/>
          </w:tcPr>
          <w:p w:rsidR="005F1A04" w:rsidRPr="00CA37BD" w:rsidRDefault="005F1A04" w:rsidP="005F1A04">
            <w:r>
              <w:t>140213</w:t>
            </w:r>
          </w:p>
        </w:tc>
        <w:tc>
          <w:tcPr>
            <w:tcW w:w="4248" w:type="dxa"/>
          </w:tcPr>
          <w:p w:rsidR="005F1A04" w:rsidRPr="00CA37BD" w:rsidRDefault="005F1A04" w:rsidP="005F1A04">
            <w:r>
              <w:t xml:space="preserve">Revidering av hela dokumentet. </w:t>
            </w:r>
          </w:p>
        </w:tc>
        <w:tc>
          <w:tcPr>
            <w:tcW w:w="2303" w:type="dxa"/>
          </w:tcPr>
          <w:p w:rsidR="005F1A04" w:rsidRPr="00CA37BD" w:rsidRDefault="005F1A04" w:rsidP="005F1A04">
            <w:r>
              <w:t xml:space="preserve">Lars </w:t>
            </w:r>
            <w:proofErr w:type="spellStart"/>
            <w:r>
              <w:t>Navér</w:t>
            </w:r>
            <w:proofErr w:type="spellEnd"/>
          </w:p>
        </w:tc>
      </w:tr>
    </w:tbl>
    <w:p w:rsidR="005262F7" w:rsidRPr="00CA37BD" w:rsidRDefault="005262F7" w:rsidP="005F1A04">
      <w:pPr>
        <w:rPr>
          <w:sz w:val="2"/>
          <w:szCs w:val="2"/>
        </w:rPr>
      </w:pPr>
    </w:p>
    <w:sectPr w:rsidR="005262F7" w:rsidRPr="00CA37BD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011" w:rsidRDefault="007F3011" w:rsidP="00F47081">
      <w:r>
        <w:separator/>
      </w:r>
    </w:p>
  </w:endnote>
  <w:endnote w:type="continuationSeparator" w:id="0">
    <w:p w:rsidR="007F3011" w:rsidRDefault="007F3011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_sf"/>
          <w:r>
            <w:rPr>
              <w:rFonts w:asciiTheme="minorHAnsi" w:hAnsiTheme="minorHAnsi"/>
              <w:sz w:val="16"/>
              <w:szCs w:val="16"/>
            </w:rPr>
            <w:t>Denise Jansson/Karolinska/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SLL;Lars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Navér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>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SLL;Viveka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Yao Nordberg/Karolinska/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SLL;Denise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Solheim Jansson/Karolinska/SLL</w:t>
          </w:r>
          <w:bookmarkEnd w:id="1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dokumentnr_sf"/>
          <w:bookmarkStart w:id="16" w:name="löpnummer_sf"/>
          <w:bookmarkEnd w:id="15"/>
          <w:r>
            <w:rPr>
              <w:rFonts w:asciiTheme="minorHAnsi" w:hAnsiTheme="minorHAnsi"/>
              <w:sz w:val="16"/>
              <w:szCs w:val="16"/>
            </w:rPr>
            <w:t>Kar1-1033</w:t>
          </w:r>
          <w:bookmarkEnd w:id="1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fastställare_sf"/>
          <w:r>
            <w:rPr>
              <w:rFonts w:asciiTheme="minorHAnsi" w:hAnsiTheme="minorHAnsi"/>
              <w:sz w:val="16"/>
              <w:szCs w:val="16"/>
            </w:rPr>
            <w:t xml:space="preserve">Lars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Navér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>/Karolinska/SLL</w:t>
          </w:r>
          <w:bookmarkEnd w:id="1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version_sf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1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organisation_sf"/>
          <w:r>
            <w:rPr>
              <w:rFonts w:asciiTheme="minorHAnsi" w:hAnsiTheme="minorHAnsi"/>
              <w:sz w:val="16"/>
              <w:szCs w:val="16"/>
            </w:rPr>
            <w:t>PO Sjuka nyfödda barn</w:t>
          </w:r>
          <w:bookmarkEnd w:id="1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6A1692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0" w:name="giltigdatum_sf"/>
          <w:r>
            <w:rPr>
              <w:rFonts w:asciiTheme="minorHAnsi" w:hAnsiTheme="minorHAnsi"/>
              <w:sz w:val="16"/>
              <w:szCs w:val="16"/>
            </w:rPr>
            <w:t>2019-01-18</w:t>
          </w:r>
          <w:bookmarkEnd w:id="2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D04F73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A1692">
            <w:rPr>
              <w:rFonts w:asciiTheme="minorHAnsi" w:hAnsiTheme="minorHAnsi"/>
              <w:noProof/>
              <w:sz w:val="16"/>
              <w:szCs w:val="16"/>
            </w:rPr>
            <w:t>2021-02-02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A1692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4" w:name="handläggare"/>
          <w:r>
            <w:rPr>
              <w:rFonts w:asciiTheme="minorHAnsi" w:hAnsiTheme="minorHAnsi"/>
              <w:sz w:val="16"/>
              <w:szCs w:val="16"/>
            </w:rPr>
            <w:t>Denise Jansson/Karolinska/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SLL;Lars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Navér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>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SLL;Viveka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Yao Nordberg/Karolinska/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SLL;Denise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 xml:space="preserve"> Solheim Jansson/Karolinska/SLL</w:t>
          </w:r>
          <w:bookmarkEnd w:id="2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proofErr w:type="spellStart"/>
          <w:r w:rsidRPr="00BD7647">
            <w:rPr>
              <w:rFonts w:asciiTheme="minorHAnsi" w:hAnsiTheme="minorHAnsi"/>
              <w:sz w:val="16"/>
              <w:szCs w:val="16"/>
            </w:rPr>
            <w:t>Dokumentnr</w:t>
          </w:r>
          <w:proofErr w:type="spellEnd"/>
          <w:r w:rsidRPr="00BD7647">
            <w:rPr>
              <w:rFonts w:asciiTheme="minorHAnsi" w:hAnsiTheme="minorHAnsi"/>
              <w:sz w:val="16"/>
              <w:szCs w:val="16"/>
            </w:rPr>
            <w:t>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6A169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5" w:name="löpnummer"/>
          <w:r>
            <w:rPr>
              <w:rFonts w:asciiTheme="minorHAnsi" w:hAnsiTheme="minorHAnsi"/>
              <w:sz w:val="16"/>
              <w:szCs w:val="16"/>
            </w:rPr>
            <w:t>Kar1-1033</w:t>
          </w:r>
          <w:bookmarkEnd w:id="2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6" w:name="fastställare"/>
          <w:r>
            <w:rPr>
              <w:rFonts w:asciiTheme="minorHAnsi" w:hAnsiTheme="minorHAnsi"/>
              <w:sz w:val="16"/>
              <w:szCs w:val="16"/>
            </w:rPr>
            <w:t xml:space="preserve">Lars </w:t>
          </w:r>
          <w:proofErr w:type="spellStart"/>
          <w:r>
            <w:rPr>
              <w:rFonts w:asciiTheme="minorHAnsi" w:hAnsiTheme="minorHAnsi"/>
              <w:sz w:val="16"/>
              <w:szCs w:val="16"/>
            </w:rPr>
            <w:t>Navér</w:t>
          </w:r>
          <w:proofErr w:type="spellEnd"/>
          <w:r>
            <w:rPr>
              <w:rFonts w:asciiTheme="minorHAnsi" w:hAnsiTheme="minorHAnsi"/>
              <w:sz w:val="16"/>
              <w:szCs w:val="16"/>
            </w:rPr>
            <w:t>/Karolinska/SLL</w:t>
          </w:r>
          <w:bookmarkEnd w:id="2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6A1692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7" w:name="version"/>
          <w:r>
            <w:rPr>
              <w:rFonts w:asciiTheme="minorHAnsi" w:hAnsiTheme="minorHAnsi"/>
              <w:sz w:val="16"/>
              <w:szCs w:val="16"/>
            </w:rPr>
            <w:t>4</w:t>
          </w:r>
          <w:bookmarkEnd w:id="2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8" w:name="Organisation"/>
          <w:r>
            <w:rPr>
              <w:rFonts w:asciiTheme="minorHAnsi" w:hAnsiTheme="minorHAnsi"/>
              <w:sz w:val="16"/>
              <w:szCs w:val="16"/>
            </w:rPr>
            <w:t>PO Sjuka nyfödda barn</w:t>
          </w:r>
          <w:bookmarkEnd w:id="2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6A1692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9" w:name="giltigdatum"/>
          <w:r>
            <w:rPr>
              <w:rFonts w:asciiTheme="minorHAnsi" w:hAnsiTheme="minorHAnsi"/>
              <w:sz w:val="16"/>
              <w:szCs w:val="16"/>
            </w:rPr>
            <w:t>2019-01-18</w:t>
          </w:r>
          <w:bookmarkEnd w:id="2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D04F73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6A1692">
            <w:rPr>
              <w:rFonts w:asciiTheme="minorHAnsi" w:hAnsiTheme="minorHAnsi"/>
              <w:noProof/>
              <w:sz w:val="16"/>
              <w:szCs w:val="16"/>
            </w:rPr>
            <w:t>2021-02-02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6A1692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011" w:rsidRDefault="007F3011" w:rsidP="00F47081">
      <w:r>
        <w:separator/>
      </w:r>
    </w:p>
  </w:footnote>
  <w:footnote w:type="continuationSeparator" w:id="0">
    <w:p w:rsidR="007F3011" w:rsidRDefault="007F3011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6A1692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_sf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1C5ECA" w:rsidRPr="00123992" w:rsidRDefault="00D04F73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271B15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5F1A04">
            <w:rPr>
              <w:rFonts w:asciiTheme="minorHAnsi" w:hAnsiTheme="minorHAnsi"/>
              <w:noProof/>
            </w:rPr>
            <w:fldChar w:fldCharType="begin"/>
          </w:r>
          <w:r w:rsidR="005F1A0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F1A04">
            <w:rPr>
              <w:rFonts w:asciiTheme="minorHAnsi" w:hAnsiTheme="minorHAnsi"/>
              <w:noProof/>
            </w:rPr>
            <w:fldChar w:fldCharType="separate"/>
          </w:r>
          <w:r w:rsidR="00271B15" w:rsidRPr="00271B15">
            <w:rPr>
              <w:rFonts w:asciiTheme="minorHAnsi" w:hAnsiTheme="minorHAnsi"/>
              <w:noProof/>
            </w:rPr>
            <w:t>5</w:t>
          </w:r>
          <w:r w:rsidR="005F1A04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8F5F42" w:rsidP="00271B1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12" w:name="status_sf"/>
          <w:r w:rsidR="006A1692">
            <w:rPr>
              <w:rFonts w:asciiTheme="minorHAnsi" w:hAnsiTheme="minorHAnsi"/>
              <w:sz w:val="20"/>
              <w:szCs w:val="20"/>
            </w:rPr>
            <w:t>gällande</w:t>
          </w:r>
          <w:bookmarkEnd w:id="12"/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_sf"/>
          <w:bookmarkEnd w:id="1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6A169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1" w:name="Dokumenttyp"/>
          <w:r>
            <w:rPr>
              <w:rFonts w:asciiTheme="minorHAnsi" w:hAnsiTheme="minorHAnsi"/>
            </w:rPr>
            <w:t>Styrande lokalt dokument</w:t>
          </w:r>
          <w:bookmarkEnd w:id="21"/>
        </w:p>
      </w:tc>
      <w:tc>
        <w:tcPr>
          <w:tcW w:w="1346" w:type="dxa"/>
        </w:tcPr>
        <w:p w:rsidR="00363F7D" w:rsidRPr="00123992" w:rsidRDefault="00D04F73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271B15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5F1A04">
            <w:rPr>
              <w:rFonts w:asciiTheme="minorHAnsi" w:hAnsiTheme="minorHAnsi"/>
              <w:noProof/>
            </w:rPr>
            <w:fldChar w:fldCharType="begin"/>
          </w:r>
          <w:r w:rsidR="005F1A04">
            <w:rPr>
              <w:rFonts w:asciiTheme="minorHAnsi" w:hAnsiTheme="minorHAnsi"/>
              <w:noProof/>
            </w:rPr>
            <w:instrText xml:space="preserve"> NUMPAGES  \* MERGEFORMAT </w:instrText>
          </w:r>
          <w:r w:rsidR="005F1A04">
            <w:rPr>
              <w:rFonts w:asciiTheme="minorHAnsi" w:hAnsiTheme="minorHAnsi"/>
              <w:noProof/>
            </w:rPr>
            <w:fldChar w:fldCharType="separate"/>
          </w:r>
          <w:r w:rsidR="00271B15" w:rsidRPr="00271B15">
            <w:rPr>
              <w:rFonts w:asciiTheme="minorHAnsi" w:hAnsiTheme="minorHAnsi"/>
              <w:noProof/>
            </w:rPr>
            <w:t>5</w:t>
          </w:r>
          <w:r w:rsidR="005F1A04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8F5F42" w:rsidP="00271B1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t xml:space="preserve">Status: </w:t>
          </w:r>
          <w:bookmarkStart w:id="22" w:name="status"/>
          <w:r w:rsidR="006A1692">
            <w:rPr>
              <w:rFonts w:asciiTheme="minorHAnsi" w:hAnsiTheme="minorHAnsi"/>
              <w:sz w:val="20"/>
              <w:szCs w:val="20"/>
            </w:rPr>
            <w:t>gällande</w:t>
          </w:r>
          <w:bookmarkEnd w:id="2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3" w:name="arkiverat"/>
          <w:bookmarkEnd w:id="2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3EF7"/>
    <w:multiLevelType w:val="hybridMultilevel"/>
    <w:tmpl w:val="8F02C5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8A7"/>
    <w:multiLevelType w:val="hybridMultilevel"/>
    <w:tmpl w:val="D8EEDF9A"/>
    <w:lvl w:ilvl="0" w:tplc="FEFC97A8">
      <w:start w:val="1"/>
      <w:numFmt w:val="bullet"/>
      <w:lvlText w:val="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2BA1"/>
    <w:multiLevelType w:val="hybridMultilevel"/>
    <w:tmpl w:val="1466CA04"/>
    <w:lvl w:ilvl="0" w:tplc="99F02EFC">
      <w:start w:val="1"/>
      <w:numFmt w:val="bullet"/>
      <w:lvlText w:val=""/>
      <w:lvlJc w:val="left"/>
      <w:pPr>
        <w:tabs>
          <w:tab w:val="num" w:pos="593"/>
        </w:tabs>
        <w:ind w:left="595" w:hanging="235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0736B"/>
    <w:rsid w:val="00010352"/>
    <w:rsid w:val="000114E3"/>
    <w:rsid w:val="00015875"/>
    <w:rsid w:val="000342E5"/>
    <w:rsid w:val="00046063"/>
    <w:rsid w:val="00047E0F"/>
    <w:rsid w:val="00051851"/>
    <w:rsid w:val="00072F71"/>
    <w:rsid w:val="00080A88"/>
    <w:rsid w:val="00084C62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127"/>
    <w:rsid w:val="00101E13"/>
    <w:rsid w:val="001101F1"/>
    <w:rsid w:val="00116984"/>
    <w:rsid w:val="00123992"/>
    <w:rsid w:val="00146529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7198"/>
    <w:rsid w:val="001C71C5"/>
    <w:rsid w:val="001D0E4E"/>
    <w:rsid w:val="001D5F8A"/>
    <w:rsid w:val="001E2505"/>
    <w:rsid w:val="001E6A21"/>
    <w:rsid w:val="001F232D"/>
    <w:rsid w:val="001F2B1C"/>
    <w:rsid w:val="00233A25"/>
    <w:rsid w:val="00235B0D"/>
    <w:rsid w:val="00246DE8"/>
    <w:rsid w:val="00271B15"/>
    <w:rsid w:val="002769F1"/>
    <w:rsid w:val="00295B5B"/>
    <w:rsid w:val="002C1CF4"/>
    <w:rsid w:val="002C4C2A"/>
    <w:rsid w:val="002C4EDA"/>
    <w:rsid w:val="002C574A"/>
    <w:rsid w:val="002C57F8"/>
    <w:rsid w:val="002F44B9"/>
    <w:rsid w:val="002F6D2D"/>
    <w:rsid w:val="0030538F"/>
    <w:rsid w:val="00323C05"/>
    <w:rsid w:val="0033668A"/>
    <w:rsid w:val="003539AA"/>
    <w:rsid w:val="00356E00"/>
    <w:rsid w:val="00363F7D"/>
    <w:rsid w:val="00365462"/>
    <w:rsid w:val="00376CF2"/>
    <w:rsid w:val="003A5662"/>
    <w:rsid w:val="003B131D"/>
    <w:rsid w:val="003C230B"/>
    <w:rsid w:val="003C7DDC"/>
    <w:rsid w:val="003D3D1C"/>
    <w:rsid w:val="003F5240"/>
    <w:rsid w:val="003F7062"/>
    <w:rsid w:val="004042DC"/>
    <w:rsid w:val="004056C6"/>
    <w:rsid w:val="00405774"/>
    <w:rsid w:val="00405E69"/>
    <w:rsid w:val="00407F90"/>
    <w:rsid w:val="004111D2"/>
    <w:rsid w:val="00447EBD"/>
    <w:rsid w:val="00463852"/>
    <w:rsid w:val="00463CE9"/>
    <w:rsid w:val="004644A8"/>
    <w:rsid w:val="00473759"/>
    <w:rsid w:val="00474607"/>
    <w:rsid w:val="004A2D0B"/>
    <w:rsid w:val="004C5F7B"/>
    <w:rsid w:val="004E0843"/>
    <w:rsid w:val="004E14F2"/>
    <w:rsid w:val="00502B3C"/>
    <w:rsid w:val="00505E91"/>
    <w:rsid w:val="005103E3"/>
    <w:rsid w:val="00511917"/>
    <w:rsid w:val="0051383B"/>
    <w:rsid w:val="00516299"/>
    <w:rsid w:val="00522CC6"/>
    <w:rsid w:val="00523EAD"/>
    <w:rsid w:val="005253BF"/>
    <w:rsid w:val="005262F7"/>
    <w:rsid w:val="00533490"/>
    <w:rsid w:val="00536E3C"/>
    <w:rsid w:val="00541FCA"/>
    <w:rsid w:val="00543742"/>
    <w:rsid w:val="005647A8"/>
    <w:rsid w:val="00575498"/>
    <w:rsid w:val="00576479"/>
    <w:rsid w:val="00593F9A"/>
    <w:rsid w:val="00594B6A"/>
    <w:rsid w:val="005A75E6"/>
    <w:rsid w:val="005B04BF"/>
    <w:rsid w:val="005C1E82"/>
    <w:rsid w:val="005C2A6A"/>
    <w:rsid w:val="005C50FF"/>
    <w:rsid w:val="005C7CF9"/>
    <w:rsid w:val="005F1A04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7161"/>
    <w:rsid w:val="0068125E"/>
    <w:rsid w:val="006822D2"/>
    <w:rsid w:val="006A1692"/>
    <w:rsid w:val="006A552A"/>
    <w:rsid w:val="006D2669"/>
    <w:rsid w:val="006D3EEA"/>
    <w:rsid w:val="006E318F"/>
    <w:rsid w:val="006E5CD4"/>
    <w:rsid w:val="00730505"/>
    <w:rsid w:val="007310E3"/>
    <w:rsid w:val="0073674B"/>
    <w:rsid w:val="00756427"/>
    <w:rsid w:val="00762575"/>
    <w:rsid w:val="0076688B"/>
    <w:rsid w:val="00773423"/>
    <w:rsid w:val="007825F9"/>
    <w:rsid w:val="00784D4F"/>
    <w:rsid w:val="00792109"/>
    <w:rsid w:val="007A7CD8"/>
    <w:rsid w:val="007C46E0"/>
    <w:rsid w:val="007C481A"/>
    <w:rsid w:val="007F3011"/>
    <w:rsid w:val="00812208"/>
    <w:rsid w:val="00820E06"/>
    <w:rsid w:val="0082691D"/>
    <w:rsid w:val="0083084E"/>
    <w:rsid w:val="0084434C"/>
    <w:rsid w:val="0087441D"/>
    <w:rsid w:val="008765DF"/>
    <w:rsid w:val="00877AF7"/>
    <w:rsid w:val="00887EA3"/>
    <w:rsid w:val="00893D63"/>
    <w:rsid w:val="008956CE"/>
    <w:rsid w:val="008A147E"/>
    <w:rsid w:val="008A6A48"/>
    <w:rsid w:val="008B6CB0"/>
    <w:rsid w:val="008C2B03"/>
    <w:rsid w:val="008D143D"/>
    <w:rsid w:val="008E03CB"/>
    <w:rsid w:val="008F5F42"/>
    <w:rsid w:val="00906878"/>
    <w:rsid w:val="00916924"/>
    <w:rsid w:val="00920A3F"/>
    <w:rsid w:val="00926A38"/>
    <w:rsid w:val="00946C7B"/>
    <w:rsid w:val="00947A73"/>
    <w:rsid w:val="00964350"/>
    <w:rsid w:val="0097166F"/>
    <w:rsid w:val="009954D8"/>
    <w:rsid w:val="009A0B7E"/>
    <w:rsid w:val="009C2F30"/>
    <w:rsid w:val="009D51B5"/>
    <w:rsid w:val="009E34D9"/>
    <w:rsid w:val="009E6815"/>
    <w:rsid w:val="009F03FB"/>
    <w:rsid w:val="00A0583D"/>
    <w:rsid w:val="00A1365F"/>
    <w:rsid w:val="00A50CC6"/>
    <w:rsid w:val="00A54539"/>
    <w:rsid w:val="00A67932"/>
    <w:rsid w:val="00A80F9E"/>
    <w:rsid w:val="00A82BA9"/>
    <w:rsid w:val="00A83DA6"/>
    <w:rsid w:val="00A84574"/>
    <w:rsid w:val="00AD7B2E"/>
    <w:rsid w:val="00AE2C8C"/>
    <w:rsid w:val="00AE6CB3"/>
    <w:rsid w:val="00AF48E4"/>
    <w:rsid w:val="00AF5B76"/>
    <w:rsid w:val="00AF69EE"/>
    <w:rsid w:val="00B00F3E"/>
    <w:rsid w:val="00B127CE"/>
    <w:rsid w:val="00B2112E"/>
    <w:rsid w:val="00B22B7D"/>
    <w:rsid w:val="00B237A2"/>
    <w:rsid w:val="00B24C48"/>
    <w:rsid w:val="00B46D94"/>
    <w:rsid w:val="00B5599F"/>
    <w:rsid w:val="00B5688E"/>
    <w:rsid w:val="00B7532A"/>
    <w:rsid w:val="00B81FC6"/>
    <w:rsid w:val="00B85E7F"/>
    <w:rsid w:val="00B96F93"/>
    <w:rsid w:val="00BA3DB1"/>
    <w:rsid w:val="00BB2D58"/>
    <w:rsid w:val="00BB74B1"/>
    <w:rsid w:val="00BC2905"/>
    <w:rsid w:val="00BD7647"/>
    <w:rsid w:val="00BF186B"/>
    <w:rsid w:val="00C11EF7"/>
    <w:rsid w:val="00C17E9B"/>
    <w:rsid w:val="00C215F0"/>
    <w:rsid w:val="00C27304"/>
    <w:rsid w:val="00C44664"/>
    <w:rsid w:val="00C56B1A"/>
    <w:rsid w:val="00C579D4"/>
    <w:rsid w:val="00C712F5"/>
    <w:rsid w:val="00C90CCA"/>
    <w:rsid w:val="00CA37BD"/>
    <w:rsid w:val="00CA6F8A"/>
    <w:rsid w:val="00CB116E"/>
    <w:rsid w:val="00CB341B"/>
    <w:rsid w:val="00CC3836"/>
    <w:rsid w:val="00CC4FA1"/>
    <w:rsid w:val="00CC73B9"/>
    <w:rsid w:val="00CD53DF"/>
    <w:rsid w:val="00CD6EA4"/>
    <w:rsid w:val="00CF4644"/>
    <w:rsid w:val="00D04F73"/>
    <w:rsid w:val="00D21D17"/>
    <w:rsid w:val="00D270A5"/>
    <w:rsid w:val="00D3561B"/>
    <w:rsid w:val="00D369C5"/>
    <w:rsid w:val="00D41E24"/>
    <w:rsid w:val="00D50DA7"/>
    <w:rsid w:val="00D56B21"/>
    <w:rsid w:val="00D60013"/>
    <w:rsid w:val="00D67F3A"/>
    <w:rsid w:val="00D7509F"/>
    <w:rsid w:val="00D7790F"/>
    <w:rsid w:val="00DA4158"/>
    <w:rsid w:val="00DF3558"/>
    <w:rsid w:val="00DF3638"/>
    <w:rsid w:val="00E169EE"/>
    <w:rsid w:val="00E21228"/>
    <w:rsid w:val="00E56F55"/>
    <w:rsid w:val="00E63120"/>
    <w:rsid w:val="00E64F96"/>
    <w:rsid w:val="00E7592E"/>
    <w:rsid w:val="00E80030"/>
    <w:rsid w:val="00E94A0B"/>
    <w:rsid w:val="00EA6533"/>
    <w:rsid w:val="00EB626B"/>
    <w:rsid w:val="00EC6562"/>
    <w:rsid w:val="00EC6E22"/>
    <w:rsid w:val="00ED41EB"/>
    <w:rsid w:val="00ED5298"/>
    <w:rsid w:val="00EE5B69"/>
    <w:rsid w:val="00EE6DF8"/>
    <w:rsid w:val="00EF6425"/>
    <w:rsid w:val="00F0551D"/>
    <w:rsid w:val="00F055D4"/>
    <w:rsid w:val="00F11FD1"/>
    <w:rsid w:val="00F234AC"/>
    <w:rsid w:val="00F62AA2"/>
    <w:rsid w:val="00F93951"/>
    <w:rsid w:val="00FA7D29"/>
    <w:rsid w:val="00FB4BA2"/>
    <w:rsid w:val="00FB7D90"/>
    <w:rsid w:val="00FD5BB6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808A7A76-386E-4240-B885-DFF7B181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A37BD"/>
    <w:pPr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CA37B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CA37BD"/>
    <w:pPr>
      <w:spacing w:after="100"/>
      <w:ind w:left="240"/>
    </w:pPr>
  </w:style>
  <w:style w:type="character" w:styleId="Hyperlnk">
    <w:name w:val="Hyperlink"/>
    <w:basedOn w:val="Standardstycketeckensnitt"/>
    <w:uiPriority w:val="99"/>
    <w:unhideWhenUsed/>
    <w:rsid w:val="00CA3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0F5F-4CEC-4384-B0B7-36032CC4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5031B998.dotm</Template>
  <TotalTime>4</TotalTime>
  <Pages>4</Pages>
  <Words>1881</Words>
  <Characters>9971</Characters>
  <Application>Microsoft Office Word</Application>
  <DocSecurity>0</DocSecurity>
  <Lines>83</Lines>
  <Paragraphs>23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 </vt:lpstr>
      <vt:lpstr>Dokumentnamn </vt:lpstr>
    </vt:vector>
  </TitlesOfParts>
  <Company>Karolinska</Company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Denise Solheim Jansson(3bk6)</cp:lastModifiedBy>
  <cp:revision>32</cp:revision>
  <cp:lastPrinted>2005-03-23T12:04:00Z</cp:lastPrinted>
  <dcterms:created xsi:type="dcterms:W3CDTF">2019-01-18T14:10:00Z</dcterms:created>
  <dcterms:modified xsi:type="dcterms:W3CDTF">2021-02-02T12:46:00Z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5375382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