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CB0" w:rsidRDefault="008B6CB0">
      <w:pPr>
        <w:pStyle w:val="Rubrik1"/>
        <w:rPr>
          <w:lang w:val="en-US"/>
        </w:rPr>
      </w:pPr>
      <w:bookmarkStart w:id="0" w:name="Rubrik"/>
    </w:p>
    <w:p w:rsidR="008C2B03" w:rsidRDefault="00A63E62">
      <w:pPr>
        <w:pStyle w:val="Rubrik1"/>
      </w:pPr>
      <w:r>
        <w:rPr>
          <w:lang w:val="en-US"/>
        </w:rPr>
        <w:fldChar w:fldCharType="begin">
          <w:ffData>
            <w:name w:val="Rubrik"/>
            <w:enabled/>
            <w:calcOnExit w:val="0"/>
            <w:textInput>
              <w:default w:val="Riktlinjer, Gastroenterit hos barn med diabetes - Barn"/>
            </w:textInput>
          </w:ffData>
        </w:fldChar>
      </w:r>
      <w:r w:rsidR="00BA3DB1" w:rsidRPr="00BA3DB1">
        <w:instrText xml:space="preserve"> FORMTEXT </w:instrText>
      </w:r>
      <w:r w:rsidR="004A1FCD">
        <w:rPr>
          <w:lang w:val="en-US"/>
        </w:rPr>
      </w:r>
      <w:r>
        <w:rPr>
          <w:lang w:val="en-US"/>
        </w:rPr>
        <w:fldChar w:fldCharType="separate"/>
      </w:r>
      <w:r w:rsidR="004A1FCD">
        <w:rPr>
          <w:lang w:val="en-US"/>
        </w:rPr>
        <w:t>Riktlinjer, Gastroenterit hos barn med diabetes - Barn</w:t>
      </w:r>
      <w:r>
        <w:rPr>
          <w:lang w:val="en-US"/>
        </w:rPr>
        <w:fldChar w:fldCharType="end"/>
      </w:r>
      <w:bookmarkEnd w:id="0"/>
      <w:r w:rsidR="005253BF" w:rsidRPr="00BA3DB1">
        <w:t xml:space="preserve"> </w:t>
      </w:r>
    </w:p>
    <w:p w:rsidR="007B6425" w:rsidRPr="008B00FA" w:rsidRDefault="007B6425" w:rsidP="007B6425">
      <w:pPr>
        <w:rPr>
          <w:b/>
        </w:rPr>
      </w:pPr>
    </w:p>
    <w:p w:rsidR="007B6425" w:rsidRPr="008B00FA" w:rsidRDefault="007B6425" w:rsidP="007B6425">
      <w:pPr>
        <w:rPr>
          <w:b/>
        </w:rPr>
      </w:pPr>
      <w:r w:rsidRPr="008B00FA">
        <w:rPr>
          <w:b/>
        </w:rPr>
        <w:t>Definition</w:t>
      </w:r>
    </w:p>
    <w:p w:rsidR="007B6425" w:rsidRPr="008B00FA" w:rsidRDefault="007B6425" w:rsidP="007B6425">
      <w:pPr>
        <w:rPr>
          <w:sz w:val="20"/>
          <w:szCs w:val="20"/>
        </w:rPr>
      </w:pPr>
      <w:r w:rsidRPr="008B00FA">
        <w:rPr>
          <w:sz w:val="20"/>
          <w:szCs w:val="20"/>
        </w:rPr>
        <w:t>Infektiös gastroenterit med diarré och/eller kräkningar hos barn med diabetes typ 1.</w:t>
      </w:r>
    </w:p>
    <w:p w:rsidR="007B6425" w:rsidRPr="008B00FA" w:rsidRDefault="007B6425" w:rsidP="007B6425">
      <w:pPr>
        <w:rPr>
          <w:sz w:val="20"/>
          <w:szCs w:val="20"/>
        </w:rPr>
      </w:pPr>
    </w:p>
    <w:p w:rsidR="007B6425" w:rsidRPr="008B00FA" w:rsidRDefault="007B6425" w:rsidP="007B6425">
      <w:pPr>
        <w:rPr>
          <w:b/>
        </w:rPr>
      </w:pPr>
      <w:r w:rsidRPr="008B00FA">
        <w:rPr>
          <w:b/>
        </w:rPr>
        <w:t xml:space="preserve">Orsak </w:t>
      </w:r>
    </w:p>
    <w:p w:rsidR="007B6425" w:rsidRPr="008B00FA" w:rsidRDefault="007B6425" w:rsidP="007B6425">
      <w:pPr>
        <w:rPr>
          <w:sz w:val="20"/>
          <w:szCs w:val="20"/>
        </w:rPr>
      </w:pPr>
      <w:r w:rsidRPr="008B00FA">
        <w:rPr>
          <w:sz w:val="20"/>
          <w:szCs w:val="20"/>
        </w:rPr>
        <w:t xml:space="preserve">Gastroenterit kan ge upphov till två allvarliga tillstånd: ketoacidos eller hypoglykemi. </w:t>
      </w:r>
    </w:p>
    <w:p w:rsidR="007B6425" w:rsidRPr="008B00FA" w:rsidRDefault="007B6425" w:rsidP="007B6425">
      <w:pPr>
        <w:rPr>
          <w:sz w:val="20"/>
          <w:szCs w:val="20"/>
        </w:rPr>
      </w:pPr>
    </w:p>
    <w:p w:rsidR="007B6425" w:rsidRPr="008B00FA" w:rsidRDefault="007B6425" w:rsidP="007B6425">
      <w:pPr>
        <w:rPr>
          <w:b/>
        </w:rPr>
      </w:pPr>
      <w:r w:rsidRPr="008B00FA">
        <w:rPr>
          <w:b/>
        </w:rPr>
        <w:t>Klinisk bild</w:t>
      </w:r>
    </w:p>
    <w:p w:rsidR="007B6425" w:rsidRPr="008B00FA" w:rsidRDefault="007B6425" w:rsidP="007B6425">
      <w:pPr>
        <w:rPr>
          <w:b/>
        </w:rPr>
      </w:pPr>
    </w:p>
    <w:p w:rsidR="007B6425" w:rsidRPr="008B00FA" w:rsidRDefault="007B6425" w:rsidP="007B6425">
      <w:pPr>
        <w:pBdr>
          <w:top w:val="single" w:sz="4" w:space="1" w:color="auto"/>
          <w:left w:val="single" w:sz="4" w:space="4" w:color="auto"/>
          <w:bottom w:val="single" w:sz="4" w:space="1" w:color="auto"/>
          <w:right w:val="single" w:sz="4" w:space="4" w:color="auto"/>
        </w:pBdr>
        <w:jc w:val="center"/>
        <w:rPr>
          <w:b/>
          <w:sz w:val="20"/>
          <w:szCs w:val="20"/>
        </w:rPr>
      </w:pPr>
      <w:r w:rsidRPr="008B00FA">
        <w:rPr>
          <w:b/>
          <w:sz w:val="20"/>
          <w:szCs w:val="20"/>
        </w:rPr>
        <w:t>Kräkning hos ett barn med diabetes är ketoacidos tills motsatsen är bevisad!</w:t>
      </w:r>
    </w:p>
    <w:p w:rsidR="007B6425" w:rsidRPr="008B00FA" w:rsidRDefault="007B6425" w:rsidP="007B6425">
      <w:pPr>
        <w:rPr>
          <w:sz w:val="20"/>
          <w:szCs w:val="20"/>
        </w:rPr>
      </w:pPr>
    </w:p>
    <w:p w:rsidR="007B6425" w:rsidRPr="008B00FA" w:rsidRDefault="007B6425" w:rsidP="007B6425">
      <w:pPr>
        <w:rPr>
          <w:sz w:val="20"/>
          <w:szCs w:val="20"/>
        </w:rPr>
      </w:pPr>
      <w:r w:rsidRPr="008B00FA">
        <w:rPr>
          <w:sz w:val="20"/>
          <w:szCs w:val="20"/>
        </w:rPr>
        <w:t>Infektionen i sig ökar insulinbehovet och ger insulinbrist med risk för ketosutveckling, vilket vid gastroenterit kombineras med energibrist, (på grund av förluster och lågt energiintag), med risk för hypoglykemi. Både ketosutveckling och hypoglykemi måste undvikas. Detta görs med insulin och glukos.</w:t>
      </w:r>
    </w:p>
    <w:p w:rsidR="007B6425" w:rsidRPr="008B00FA" w:rsidRDefault="007B6425" w:rsidP="007B6425">
      <w:pPr>
        <w:rPr>
          <w:sz w:val="20"/>
          <w:szCs w:val="20"/>
        </w:rPr>
      </w:pPr>
    </w:p>
    <w:p w:rsidR="007B6425" w:rsidRPr="008B00FA" w:rsidRDefault="007B6425" w:rsidP="007B6425">
      <w:pPr>
        <w:rPr>
          <w:sz w:val="20"/>
          <w:szCs w:val="20"/>
        </w:rPr>
      </w:pPr>
      <w:r w:rsidRPr="008B00FA">
        <w:rPr>
          <w:b/>
          <w:sz w:val="20"/>
          <w:szCs w:val="20"/>
        </w:rPr>
        <w:t>Kontrollera P-glukos, P-ketoner samt blodgas</w:t>
      </w:r>
      <w:r w:rsidRPr="008B00FA">
        <w:rPr>
          <w:sz w:val="20"/>
          <w:szCs w:val="20"/>
        </w:rPr>
        <w:t xml:space="preserve">. </w:t>
      </w:r>
    </w:p>
    <w:p w:rsidR="007B6425" w:rsidRPr="008B00FA" w:rsidRDefault="007B6425" w:rsidP="007B6425">
      <w:pPr>
        <w:widowControl/>
        <w:numPr>
          <w:ilvl w:val="0"/>
          <w:numId w:val="3"/>
        </w:numPr>
        <w:rPr>
          <w:sz w:val="20"/>
          <w:szCs w:val="20"/>
        </w:rPr>
      </w:pPr>
      <w:r w:rsidRPr="008B00FA">
        <w:rPr>
          <w:sz w:val="20"/>
          <w:szCs w:val="20"/>
        </w:rPr>
        <w:t xml:space="preserve">Lågt till normalt p-glukos och p-ketoner &lt;3 talar för att symptomen beror på okomplicerad gastroenterit. </w:t>
      </w:r>
    </w:p>
    <w:p w:rsidR="007B6425" w:rsidRPr="008B00FA" w:rsidRDefault="007B6425" w:rsidP="007B6425">
      <w:pPr>
        <w:widowControl/>
        <w:numPr>
          <w:ilvl w:val="0"/>
          <w:numId w:val="3"/>
        </w:numPr>
        <w:rPr>
          <w:sz w:val="20"/>
          <w:szCs w:val="20"/>
        </w:rPr>
      </w:pPr>
      <w:r w:rsidRPr="008B00FA">
        <w:rPr>
          <w:sz w:val="20"/>
          <w:szCs w:val="20"/>
        </w:rPr>
        <w:t>P-ketoner &gt;3 är mycket sällan svältketoner utan snarare beroende på insulinbrist. Om patienten har högt p-glukos (&gt;11), lågt pH (&lt;7,3) och lågt BE (&lt;-10) har patienten en ketoacidos. Se PM Diabetes Ketoacidos.</w:t>
      </w:r>
    </w:p>
    <w:p w:rsidR="007B6425" w:rsidRPr="008B00FA" w:rsidRDefault="007B6425" w:rsidP="007B6425">
      <w:pPr>
        <w:rPr>
          <w:sz w:val="20"/>
          <w:szCs w:val="20"/>
        </w:rPr>
      </w:pPr>
    </w:p>
    <w:p w:rsidR="007B6425" w:rsidRPr="008B00FA" w:rsidRDefault="007B6425" w:rsidP="007B6425">
      <w:pPr>
        <w:rPr>
          <w:b/>
        </w:rPr>
      </w:pPr>
      <w:r w:rsidRPr="008B00FA">
        <w:rPr>
          <w:b/>
        </w:rPr>
        <w:t xml:space="preserve">Behandling </w:t>
      </w:r>
    </w:p>
    <w:p w:rsidR="007B6425" w:rsidRPr="008B00FA" w:rsidRDefault="007B6425" w:rsidP="007B6425">
      <w:pPr>
        <w:rPr>
          <w:sz w:val="20"/>
          <w:szCs w:val="20"/>
        </w:rPr>
      </w:pPr>
    </w:p>
    <w:p w:rsidR="007B6425" w:rsidRPr="008B00FA" w:rsidRDefault="007B6425" w:rsidP="007B6425">
      <w:pPr>
        <w:pBdr>
          <w:top w:val="single" w:sz="4" w:space="1" w:color="auto"/>
          <w:left w:val="single" w:sz="4" w:space="4" w:color="auto"/>
          <w:bottom w:val="single" w:sz="4" w:space="1" w:color="auto"/>
          <w:right w:val="single" w:sz="4" w:space="4" w:color="auto"/>
        </w:pBdr>
        <w:rPr>
          <w:sz w:val="20"/>
          <w:szCs w:val="20"/>
        </w:rPr>
      </w:pPr>
      <w:r w:rsidRPr="008B00FA">
        <w:rPr>
          <w:b/>
          <w:sz w:val="20"/>
          <w:szCs w:val="20"/>
        </w:rPr>
        <w:t>Ketoacidos:</w:t>
      </w:r>
      <w:r w:rsidRPr="008B00FA">
        <w:rPr>
          <w:sz w:val="20"/>
          <w:szCs w:val="20"/>
        </w:rPr>
        <w:t xml:space="preserve"> Följ PM Diabetes Ketoacidos</w:t>
      </w:r>
    </w:p>
    <w:p w:rsidR="007B6425" w:rsidRPr="008B00FA" w:rsidRDefault="007B6425" w:rsidP="007B6425">
      <w:pPr>
        <w:pBdr>
          <w:top w:val="single" w:sz="4" w:space="1" w:color="auto"/>
          <w:left w:val="single" w:sz="4" w:space="4" w:color="auto"/>
          <w:bottom w:val="single" w:sz="4" w:space="1" w:color="auto"/>
          <w:right w:val="single" w:sz="4" w:space="4" w:color="auto"/>
        </w:pBdr>
        <w:rPr>
          <w:sz w:val="20"/>
          <w:szCs w:val="20"/>
        </w:rPr>
      </w:pPr>
    </w:p>
    <w:p w:rsidR="007B6425" w:rsidRPr="008B00FA" w:rsidRDefault="007B6425" w:rsidP="007B6425">
      <w:pPr>
        <w:pBdr>
          <w:top w:val="single" w:sz="4" w:space="1" w:color="auto"/>
          <w:left w:val="single" w:sz="4" w:space="4" w:color="auto"/>
          <w:bottom w:val="single" w:sz="4" w:space="1" w:color="auto"/>
          <w:right w:val="single" w:sz="4" w:space="4" w:color="auto"/>
        </w:pBdr>
        <w:rPr>
          <w:sz w:val="20"/>
          <w:szCs w:val="20"/>
        </w:rPr>
      </w:pPr>
      <w:r w:rsidRPr="008B00FA">
        <w:rPr>
          <w:b/>
          <w:sz w:val="20"/>
          <w:szCs w:val="20"/>
        </w:rPr>
        <w:t>Hypoglykemi med medvetandepåverkan/kramp:</w:t>
      </w:r>
      <w:r w:rsidRPr="008B00FA">
        <w:rPr>
          <w:sz w:val="20"/>
          <w:szCs w:val="20"/>
        </w:rPr>
        <w:t xml:space="preserve"> </w:t>
      </w:r>
    </w:p>
    <w:p w:rsidR="007B6425" w:rsidRPr="008B00FA" w:rsidRDefault="007B6425" w:rsidP="007B6425">
      <w:pPr>
        <w:pBdr>
          <w:top w:val="single" w:sz="4" w:space="1" w:color="auto"/>
          <w:left w:val="single" w:sz="4" w:space="4" w:color="auto"/>
          <w:bottom w:val="single" w:sz="4" w:space="1" w:color="auto"/>
          <w:right w:val="single" w:sz="4" w:space="4" w:color="auto"/>
        </w:pBdr>
        <w:rPr>
          <w:sz w:val="20"/>
          <w:szCs w:val="20"/>
        </w:rPr>
      </w:pPr>
      <w:r w:rsidRPr="008B00FA">
        <w:rPr>
          <w:sz w:val="20"/>
          <w:szCs w:val="20"/>
        </w:rPr>
        <w:t>Ge snabb infusion Glukos 100 mg/ml, 5ml/kg. Lägg in på avd och följ schema nedan.</w:t>
      </w:r>
    </w:p>
    <w:p w:rsidR="007B6425" w:rsidRPr="008B00FA" w:rsidRDefault="007B6425" w:rsidP="007B6425">
      <w:pPr>
        <w:ind w:left="360"/>
        <w:rPr>
          <w:sz w:val="20"/>
          <w:szCs w:val="20"/>
        </w:rPr>
      </w:pPr>
    </w:p>
    <w:p w:rsidR="007B6425" w:rsidRPr="008B00FA" w:rsidRDefault="007B6425" w:rsidP="007B6425">
      <w:pPr>
        <w:rPr>
          <w:sz w:val="20"/>
          <w:szCs w:val="20"/>
        </w:rPr>
      </w:pPr>
      <w:r w:rsidRPr="008B00FA">
        <w:rPr>
          <w:b/>
          <w:sz w:val="20"/>
          <w:szCs w:val="20"/>
        </w:rPr>
        <w:t>Behandling på sjukhus av patient utan ketoacidos eller hypoglykemi:</w:t>
      </w:r>
      <w:r w:rsidRPr="008B00FA">
        <w:rPr>
          <w:sz w:val="20"/>
          <w:szCs w:val="20"/>
        </w:rPr>
        <w:t xml:space="preserve"> </w:t>
      </w:r>
    </w:p>
    <w:p w:rsidR="007B6425" w:rsidRPr="008B00FA" w:rsidRDefault="007B6425" w:rsidP="007B6425">
      <w:pPr>
        <w:rPr>
          <w:sz w:val="20"/>
          <w:szCs w:val="20"/>
        </w:rPr>
      </w:pPr>
    </w:p>
    <w:p w:rsidR="007B6425" w:rsidRPr="008B00FA" w:rsidRDefault="007B6425" w:rsidP="007B6425">
      <w:pPr>
        <w:rPr>
          <w:sz w:val="20"/>
          <w:szCs w:val="20"/>
        </w:rPr>
      </w:pPr>
      <w:r w:rsidRPr="008B00FA">
        <w:rPr>
          <w:sz w:val="20"/>
          <w:szCs w:val="20"/>
        </w:rPr>
        <w:t>Var frikostig med inläggning! Alla barn med diabetes och GE riskerar att få hypoglykemi. Behandlingen har 4 hörnstenar: Rehydrering v.b., hypoglykemiprofylax, insulintillförsel och monitorering.</w:t>
      </w:r>
    </w:p>
    <w:p w:rsidR="007B6425" w:rsidRPr="008B00FA" w:rsidRDefault="007B6425" w:rsidP="007B6425">
      <w:pPr>
        <w:rPr>
          <w:sz w:val="20"/>
          <w:szCs w:val="20"/>
        </w:rPr>
      </w:pPr>
    </w:p>
    <w:p w:rsidR="007B6425" w:rsidRPr="008B00FA" w:rsidRDefault="007B6425" w:rsidP="007B6425">
      <w:pPr>
        <w:rPr>
          <w:i/>
          <w:sz w:val="20"/>
          <w:szCs w:val="20"/>
        </w:rPr>
      </w:pPr>
      <w:r w:rsidRPr="008B00FA">
        <w:rPr>
          <w:b/>
          <w:i/>
          <w:sz w:val="20"/>
          <w:szCs w:val="20"/>
        </w:rPr>
        <w:t>Rehydrering</w:t>
      </w:r>
    </w:p>
    <w:p w:rsidR="007B6425" w:rsidRPr="008B00FA" w:rsidRDefault="007B6425" w:rsidP="007B6425">
      <w:pPr>
        <w:rPr>
          <w:sz w:val="20"/>
          <w:szCs w:val="20"/>
        </w:rPr>
      </w:pPr>
      <w:r w:rsidRPr="008B00FA">
        <w:rPr>
          <w:sz w:val="20"/>
          <w:szCs w:val="20"/>
        </w:rPr>
        <w:t xml:space="preserve">Vid dehydreringstecken: </w:t>
      </w:r>
    </w:p>
    <w:p w:rsidR="007B6425" w:rsidRPr="008B00FA" w:rsidRDefault="007B6425" w:rsidP="007B6425">
      <w:pPr>
        <w:rPr>
          <w:sz w:val="20"/>
          <w:szCs w:val="20"/>
          <w:highlight w:val="cyan"/>
        </w:rPr>
      </w:pPr>
      <w:r w:rsidRPr="008B00FA">
        <w:rPr>
          <w:sz w:val="20"/>
          <w:szCs w:val="20"/>
        </w:rPr>
        <w:t>Ringer-Acetat, 5% av kroppsvikten, på 4 timmar. Upprepa vid behov. Observera att underhållsdroppet SKA pågå samtidigt.</w:t>
      </w:r>
    </w:p>
    <w:p w:rsidR="007B6425" w:rsidRDefault="007B6425" w:rsidP="007B6425">
      <w:pPr>
        <w:rPr>
          <w:b/>
          <w:i/>
          <w:sz w:val="20"/>
          <w:szCs w:val="20"/>
        </w:rPr>
      </w:pPr>
    </w:p>
    <w:p w:rsidR="007B6425" w:rsidRPr="008B00FA" w:rsidRDefault="007B6425" w:rsidP="007B6425">
      <w:pPr>
        <w:rPr>
          <w:sz w:val="20"/>
          <w:szCs w:val="20"/>
        </w:rPr>
      </w:pPr>
      <w:r w:rsidRPr="008B00FA">
        <w:rPr>
          <w:b/>
          <w:i/>
          <w:sz w:val="20"/>
          <w:szCs w:val="20"/>
        </w:rPr>
        <w:t>Hypoglykemiprofylax</w:t>
      </w:r>
    </w:p>
    <w:p w:rsidR="007B6425" w:rsidRPr="008B00FA" w:rsidRDefault="007B6425" w:rsidP="007B6425">
      <w:pPr>
        <w:rPr>
          <w:sz w:val="20"/>
          <w:szCs w:val="20"/>
        </w:rPr>
      </w:pPr>
      <w:r w:rsidRPr="008B00FA">
        <w:rPr>
          <w:sz w:val="20"/>
          <w:szCs w:val="20"/>
        </w:rPr>
        <w:t>Under pågående rehydrering hög risk för hypoglykemi. Starta därför underhållsdropp direkt, samtidigt med rehydrering:</w:t>
      </w:r>
    </w:p>
    <w:p w:rsidR="007B6425" w:rsidRPr="008B00FA" w:rsidRDefault="007B6425" w:rsidP="007B6425">
      <w:pPr>
        <w:rPr>
          <w:sz w:val="20"/>
          <w:szCs w:val="20"/>
        </w:rPr>
      </w:pPr>
      <w:r w:rsidRPr="008B00FA">
        <w:rPr>
          <w:sz w:val="20"/>
          <w:szCs w:val="20"/>
        </w:rPr>
        <w:t xml:space="preserve">Glukos 100 mg/ml, 40 mmol Na och 20 mmol K/1000ml, enligt maxlista. </w:t>
      </w:r>
    </w:p>
    <w:p w:rsidR="007B6425" w:rsidRDefault="007B6425" w:rsidP="007B6425">
      <w:pPr>
        <w:rPr>
          <w:sz w:val="20"/>
          <w:szCs w:val="20"/>
        </w:rPr>
      </w:pPr>
    </w:p>
    <w:p w:rsidR="007B6425" w:rsidRDefault="007B6425" w:rsidP="007B6425">
      <w:pPr>
        <w:rPr>
          <w:sz w:val="20"/>
          <w:szCs w:val="20"/>
        </w:rPr>
      </w:pPr>
    </w:p>
    <w:p w:rsidR="007B6425" w:rsidRPr="008B00FA" w:rsidRDefault="007B6425" w:rsidP="007B6425">
      <w:pPr>
        <w:rPr>
          <w:sz w:val="20"/>
          <w:szCs w:val="20"/>
        </w:rPr>
      </w:pPr>
      <w:r w:rsidRPr="008B00FA">
        <w:rPr>
          <w:sz w:val="20"/>
          <w:szCs w:val="20"/>
        </w:rPr>
        <w:t>Glöm ej att sond kan sättas för vätskebehandling och hypoglykemiprofylax vid svårigheter att sätta nål. (Se PM Rehydrering via nasogastrisk sond.) OBS! Viktigt att då ge kolhydrater redan från start.</w:t>
      </w:r>
    </w:p>
    <w:p w:rsidR="007B6425" w:rsidRPr="008B00FA" w:rsidRDefault="007B6425" w:rsidP="007B6425">
      <w:pPr>
        <w:rPr>
          <w:sz w:val="20"/>
          <w:szCs w:val="20"/>
        </w:rPr>
      </w:pPr>
    </w:p>
    <w:p w:rsidR="007B6425" w:rsidRPr="008B00FA" w:rsidRDefault="007B6425" w:rsidP="007B6425">
      <w:pPr>
        <w:rPr>
          <w:b/>
          <w:i/>
          <w:sz w:val="20"/>
          <w:szCs w:val="20"/>
        </w:rPr>
      </w:pPr>
    </w:p>
    <w:p w:rsidR="007B6425" w:rsidRDefault="007B6425" w:rsidP="007B6425">
      <w:pPr>
        <w:rPr>
          <w:b/>
          <w:i/>
          <w:sz w:val="20"/>
          <w:szCs w:val="20"/>
        </w:rPr>
      </w:pPr>
    </w:p>
    <w:p w:rsidR="007B6425" w:rsidRDefault="007B6425" w:rsidP="007B6425">
      <w:pPr>
        <w:rPr>
          <w:b/>
          <w:i/>
          <w:sz w:val="20"/>
          <w:szCs w:val="20"/>
        </w:rPr>
      </w:pPr>
    </w:p>
    <w:p w:rsidR="007B6425" w:rsidRPr="008B00FA" w:rsidRDefault="007B6425" w:rsidP="007B6425">
      <w:pPr>
        <w:rPr>
          <w:b/>
          <w:i/>
          <w:sz w:val="20"/>
          <w:szCs w:val="20"/>
        </w:rPr>
      </w:pPr>
      <w:bookmarkStart w:id="1" w:name="_GoBack"/>
      <w:bookmarkEnd w:id="1"/>
      <w:r w:rsidRPr="008B00FA">
        <w:rPr>
          <w:b/>
          <w:i/>
          <w:sz w:val="20"/>
          <w:szCs w:val="20"/>
        </w:rPr>
        <w:lastRenderedPageBreak/>
        <w:t>Insulintillförsel och monitorering</w:t>
      </w:r>
    </w:p>
    <w:p w:rsidR="007B6425" w:rsidRPr="008B00FA" w:rsidRDefault="007B6425" w:rsidP="007B6425">
      <w:pPr>
        <w:rPr>
          <w:b/>
          <w:i/>
          <w:sz w:val="20"/>
          <w:szCs w:val="20"/>
        </w:rPr>
      </w:pPr>
    </w:p>
    <w:p w:rsidR="007B6425" w:rsidRPr="008B00FA" w:rsidRDefault="007B6425" w:rsidP="007B6425">
      <w:pPr>
        <w:rPr>
          <w:i/>
          <w:sz w:val="20"/>
          <w:szCs w:val="20"/>
        </w:rPr>
      </w:pPr>
      <w:r w:rsidRPr="008B00FA">
        <w:rPr>
          <w:i/>
          <w:sz w:val="20"/>
          <w:szCs w:val="20"/>
        </w:rPr>
        <w:t>Välj strategi att ge insulin:</w:t>
      </w:r>
    </w:p>
    <w:p w:rsidR="007B6425" w:rsidRPr="008B00FA" w:rsidRDefault="007B6425" w:rsidP="007B6425">
      <w:pPr>
        <w:rPr>
          <w:sz w:val="20"/>
          <w:szCs w:val="20"/>
        </w:rPr>
      </w:pPr>
    </w:p>
    <w:p w:rsidR="007B6425" w:rsidRPr="008B00FA" w:rsidRDefault="007B6425" w:rsidP="007B6425">
      <w:pPr>
        <w:widowControl/>
        <w:numPr>
          <w:ilvl w:val="0"/>
          <w:numId w:val="2"/>
        </w:numPr>
        <w:rPr>
          <w:sz w:val="20"/>
          <w:szCs w:val="20"/>
        </w:rPr>
      </w:pPr>
      <w:r w:rsidRPr="008B00FA">
        <w:rPr>
          <w:b/>
          <w:sz w:val="20"/>
          <w:szCs w:val="20"/>
        </w:rPr>
        <w:t>Subkutant via sprutor.</w:t>
      </w:r>
      <w:r w:rsidRPr="008B00FA">
        <w:rPr>
          <w:sz w:val="20"/>
          <w:szCs w:val="20"/>
        </w:rPr>
        <w:t xml:space="preserve"> Om patienten tagit sitt långverkande insulin inom 12 timmar före ankomsten till sjukhus behövs inte någon insulininfusion till att börja med. Kontrollera p-glukos varje timme. Ge direktverkande insulin i smådoser (förslagsvis ¼-½ av normal måltidsdos), vb var 3:e tim först när p-glukos &gt;8-10</w:t>
      </w:r>
      <w:r w:rsidRPr="008B00FA">
        <w:rPr>
          <w:color w:val="FF0000"/>
          <w:sz w:val="20"/>
          <w:szCs w:val="20"/>
        </w:rPr>
        <w:t xml:space="preserve"> </w:t>
      </w:r>
      <w:r w:rsidRPr="008B00FA">
        <w:rPr>
          <w:sz w:val="20"/>
          <w:szCs w:val="20"/>
        </w:rPr>
        <w:t>mmol/L. (Karolinska: Använd ”gröna listan”). Denna strategi kan användas tills långverkande insulin gått ur kroppen eller under hela vårdtiden. Om den används under hela vårdtillfället ges långverkande insulin i vanlig dos första sjukdomsdygnet, andra dygnet i reducerad dos (80%).</w:t>
      </w:r>
    </w:p>
    <w:p w:rsidR="007B6425" w:rsidRPr="008B00FA" w:rsidRDefault="007B6425" w:rsidP="007B6425">
      <w:pPr>
        <w:widowControl/>
        <w:numPr>
          <w:ilvl w:val="0"/>
          <w:numId w:val="2"/>
        </w:numPr>
        <w:rPr>
          <w:sz w:val="20"/>
          <w:szCs w:val="20"/>
        </w:rPr>
      </w:pPr>
      <w:r w:rsidRPr="008B00FA">
        <w:rPr>
          <w:b/>
          <w:sz w:val="20"/>
          <w:szCs w:val="20"/>
        </w:rPr>
        <w:t>Intravenöst.</w:t>
      </w:r>
      <w:r w:rsidRPr="008B00FA">
        <w:rPr>
          <w:sz w:val="20"/>
          <w:szCs w:val="20"/>
        </w:rPr>
        <w:t xml:space="preserve"> Infusion av kortverkande insulin (Actrapidinfusion). Använd samma dosering av insulin som vid nydebuterad diabetes. Regleras efter blodsockerkontroller varje timme. (Karolinska: Använd ”rosa listan”).</w:t>
      </w:r>
    </w:p>
    <w:p w:rsidR="007B6425" w:rsidRPr="008B00FA" w:rsidRDefault="007B6425" w:rsidP="007B6425">
      <w:pPr>
        <w:widowControl/>
        <w:numPr>
          <w:ilvl w:val="0"/>
          <w:numId w:val="2"/>
        </w:numPr>
        <w:rPr>
          <w:sz w:val="20"/>
          <w:szCs w:val="20"/>
        </w:rPr>
      </w:pPr>
      <w:r w:rsidRPr="008B00FA">
        <w:rPr>
          <w:b/>
          <w:sz w:val="20"/>
          <w:szCs w:val="20"/>
        </w:rPr>
        <w:t>Subkutant via pump.</w:t>
      </w:r>
      <w:r w:rsidRPr="008B00FA">
        <w:rPr>
          <w:sz w:val="20"/>
          <w:szCs w:val="20"/>
        </w:rPr>
        <w:t xml:space="preserve"> Om patienten har insulinpump kan man fortsätta att ge insulin den vägen, samtidigt med i.v. vätskebehandling. Behåll basaldosen oförändrad till att börja med. Kontrollera p-glukos varje timme. Ge bolusinsulin i smådoser, vb var 3:e tim, först när p-glukos &gt;8-10 mmol/L. Detta kräver dock att föräldrarna sköter pumpen. Vid minsta tveksamhet övergå till insulininfusion i.v. </w:t>
      </w:r>
    </w:p>
    <w:p w:rsidR="007B6425" w:rsidRPr="008B00FA" w:rsidRDefault="007B6425" w:rsidP="007B6425">
      <w:pPr>
        <w:ind w:left="360"/>
        <w:rPr>
          <w:sz w:val="20"/>
          <w:szCs w:val="20"/>
        </w:rPr>
      </w:pPr>
    </w:p>
    <w:p w:rsidR="007B6425" w:rsidRPr="008B00FA" w:rsidRDefault="007B6425" w:rsidP="007B6425">
      <w:pPr>
        <w:rPr>
          <w:sz w:val="20"/>
          <w:szCs w:val="20"/>
          <w:highlight w:val="cyan"/>
        </w:rPr>
      </w:pPr>
    </w:p>
    <w:p w:rsidR="007B6425" w:rsidRPr="008B00FA" w:rsidRDefault="007B6425" w:rsidP="007B6425">
      <w:pPr>
        <w:rPr>
          <w:b/>
          <w:sz w:val="20"/>
          <w:szCs w:val="20"/>
        </w:rPr>
      </w:pPr>
      <w:r w:rsidRPr="008B00FA">
        <w:rPr>
          <w:b/>
          <w:sz w:val="20"/>
          <w:szCs w:val="20"/>
        </w:rPr>
        <w:t>Behandling i hemmet:</w:t>
      </w:r>
    </w:p>
    <w:p w:rsidR="007B6425" w:rsidRPr="008B00FA" w:rsidRDefault="007B6425" w:rsidP="007B6425">
      <w:pPr>
        <w:widowControl/>
        <w:numPr>
          <w:ilvl w:val="0"/>
          <w:numId w:val="1"/>
        </w:numPr>
        <w:rPr>
          <w:strike/>
          <w:sz w:val="20"/>
          <w:szCs w:val="20"/>
        </w:rPr>
      </w:pPr>
      <w:r w:rsidRPr="008B00FA">
        <w:rPr>
          <w:sz w:val="20"/>
          <w:szCs w:val="20"/>
        </w:rPr>
        <w:t>Ge barnet saft eller annan glukosrik dryck (ej light) i små portioner var 5:e minut. Kontrollera p-glukos varje till varannan timme.</w:t>
      </w:r>
    </w:p>
    <w:p w:rsidR="007B6425" w:rsidRPr="008B00FA" w:rsidRDefault="007B6425" w:rsidP="007B6425">
      <w:pPr>
        <w:ind w:left="360"/>
        <w:rPr>
          <w:strike/>
          <w:sz w:val="20"/>
          <w:szCs w:val="20"/>
        </w:rPr>
      </w:pPr>
    </w:p>
    <w:p w:rsidR="007B6425" w:rsidRPr="008B00FA" w:rsidRDefault="007B6425" w:rsidP="007B6425">
      <w:pPr>
        <w:widowControl/>
        <w:numPr>
          <w:ilvl w:val="0"/>
          <w:numId w:val="1"/>
        </w:numPr>
        <w:rPr>
          <w:strike/>
          <w:sz w:val="20"/>
          <w:szCs w:val="20"/>
        </w:rPr>
      </w:pPr>
      <w:r w:rsidRPr="008B00FA">
        <w:rPr>
          <w:sz w:val="20"/>
          <w:szCs w:val="20"/>
        </w:rPr>
        <w:t>Behåll den vanliga dosen långverkande insulin (alt basinsulin om pump) till att börja med. Andra dygnet kan långverkande/basinsulinet behöva minskas till 80% av normal dos. Ge direktverkande insulin i smådoser (¼ av normal måltidsdos), var 3:e tim v.b., först när p-glukos &gt;8-10</w:t>
      </w:r>
      <w:r w:rsidRPr="008B00FA">
        <w:rPr>
          <w:color w:val="FF0000"/>
          <w:sz w:val="20"/>
          <w:szCs w:val="20"/>
        </w:rPr>
        <w:t xml:space="preserve"> </w:t>
      </w:r>
      <w:r w:rsidRPr="008B00FA">
        <w:rPr>
          <w:sz w:val="20"/>
          <w:szCs w:val="20"/>
        </w:rPr>
        <w:t xml:space="preserve">mmol/L. </w:t>
      </w:r>
    </w:p>
    <w:p w:rsidR="007B6425" w:rsidRPr="008B00FA" w:rsidRDefault="007B6425" w:rsidP="007B6425">
      <w:pPr>
        <w:rPr>
          <w:sz w:val="20"/>
          <w:szCs w:val="20"/>
        </w:rPr>
      </w:pPr>
    </w:p>
    <w:p w:rsidR="007B6425" w:rsidRPr="008B00FA" w:rsidRDefault="007B6425" w:rsidP="007B6425">
      <w:pPr>
        <w:rPr>
          <w:sz w:val="20"/>
          <w:szCs w:val="20"/>
        </w:rPr>
      </w:pPr>
    </w:p>
    <w:p w:rsidR="007B6425" w:rsidRPr="008B00FA" w:rsidRDefault="007B6425" w:rsidP="007B6425">
      <w:pPr>
        <w:rPr>
          <w:b/>
        </w:rPr>
      </w:pPr>
      <w:r w:rsidRPr="008B00FA">
        <w:rPr>
          <w:b/>
        </w:rPr>
        <w:t xml:space="preserve">ICD 10 kod </w:t>
      </w:r>
    </w:p>
    <w:p w:rsidR="007B6425" w:rsidRPr="008B00FA" w:rsidRDefault="007B6425" w:rsidP="007B6425">
      <w:pPr>
        <w:rPr>
          <w:sz w:val="20"/>
          <w:szCs w:val="20"/>
        </w:rPr>
      </w:pPr>
      <w:r w:rsidRPr="008B00FA">
        <w:rPr>
          <w:sz w:val="20"/>
          <w:szCs w:val="20"/>
        </w:rPr>
        <w:t>A 09.9 Gastroenterit</w:t>
      </w:r>
    </w:p>
    <w:p w:rsidR="007B6425" w:rsidRDefault="007B6425" w:rsidP="007B6425">
      <w:pPr>
        <w:rPr>
          <w:sz w:val="20"/>
          <w:szCs w:val="20"/>
        </w:rPr>
      </w:pPr>
      <w:r w:rsidRPr="008B00FA">
        <w:rPr>
          <w:sz w:val="20"/>
          <w:szCs w:val="20"/>
        </w:rPr>
        <w:t>E 10.9 Diabetes typ 1 utan komplikationer</w:t>
      </w:r>
    </w:p>
    <w:p w:rsidR="007B6425" w:rsidRDefault="007B6425" w:rsidP="007B6425">
      <w:pPr>
        <w:rPr>
          <w:sz w:val="20"/>
          <w:szCs w:val="20"/>
        </w:rPr>
      </w:pPr>
    </w:p>
    <w:p w:rsidR="007B6425" w:rsidRPr="007B6425" w:rsidRDefault="007B6425" w:rsidP="007B6425">
      <w:r w:rsidRPr="007A39FF">
        <w:rPr>
          <w:b/>
          <w:sz w:val="20"/>
          <w:szCs w:val="20"/>
        </w:rPr>
        <w:t>Medförfattare</w:t>
      </w:r>
      <w:r>
        <w:rPr>
          <w:sz w:val="20"/>
          <w:szCs w:val="20"/>
        </w:rPr>
        <w:t xml:space="preserve">: </w:t>
      </w:r>
      <w:r w:rsidRPr="008B00FA">
        <w:rPr>
          <w:sz w:val="20"/>
          <w:szCs w:val="20"/>
        </w:rPr>
        <w:t>Torun Torbjörnsdotter, Eva Örtqvist</w:t>
      </w:r>
      <w:r>
        <w:rPr>
          <w:sz w:val="20"/>
          <w:szCs w:val="20"/>
        </w:rPr>
        <w:t>, Jenny Svedenkrans</w:t>
      </w:r>
    </w:p>
    <w:p w:rsidR="003F7062" w:rsidRPr="00BA3DB1" w:rsidRDefault="003F7062" w:rsidP="003F7062"/>
    <w:p w:rsidR="006330C0" w:rsidRPr="007B6425" w:rsidRDefault="006330C0"/>
    <w:p w:rsidR="0073674B" w:rsidRPr="007B6425" w:rsidRDefault="0073674B">
      <w:pPr>
        <w:widowControl/>
        <w:rPr>
          <w:b/>
          <w:sz w:val="28"/>
          <w:szCs w:val="28"/>
        </w:rPr>
      </w:pPr>
    </w:p>
    <w:p w:rsidR="0073674B" w:rsidRPr="007B6425" w:rsidRDefault="0073674B">
      <w:pPr>
        <w:widowControl/>
        <w:rPr>
          <w:b/>
          <w:sz w:val="28"/>
          <w:szCs w:val="28"/>
        </w:rPr>
      </w:pPr>
    </w:p>
    <w:p w:rsidR="00792109" w:rsidRPr="007B6425" w:rsidRDefault="00792109">
      <w:pPr>
        <w:widowControl/>
        <w:rPr>
          <w:b/>
          <w:sz w:val="28"/>
          <w:szCs w:val="28"/>
        </w:rPr>
      </w:pPr>
    </w:p>
    <w:p w:rsidR="0073674B" w:rsidRPr="007B6425" w:rsidRDefault="0073674B">
      <w:pPr>
        <w:widowControl/>
        <w:rPr>
          <w:b/>
          <w:sz w:val="28"/>
          <w:szCs w:val="28"/>
        </w:rPr>
      </w:pPr>
    </w:p>
    <w:p w:rsidR="00730505" w:rsidRPr="007B6425" w:rsidRDefault="00730505">
      <w:pPr>
        <w:widowControl/>
        <w:rPr>
          <w:b/>
          <w:sz w:val="28"/>
          <w:szCs w:val="28"/>
        </w:rPr>
      </w:pPr>
    </w:p>
    <w:p w:rsidR="0073674B" w:rsidRDefault="001504AB">
      <w:pPr>
        <w:widowControl/>
        <w:rPr>
          <w:b/>
          <w:sz w:val="28"/>
          <w:szCs w:val="28"/>
        </w:rPr>
      </w:pPr>
      <w:r>
        <w:rPr>
          <w:b/>
          <w:sz w:val="28"/>
          <w:szCs w:val="28"/>
        </w:rPr>
        <w:t>Versions</w:t>
      </w:r>
      <w:r w:rsidR="0073674B" w:rsidRPr="0073674B">
        <w:rPr>
          <w:b/>
          <w:sz w:val="28"/>
          <w:szCs w:val="28"/>
        </w:rPr>
        <w:t>historik</w:t>
      </w:r>
    </w:p>
    <w:p w:rsidR="001504AB" w:rsidRDefault="001504AB" w:rsidP="001504AB">
      <w:r>
        <w:t>Varje dokument bör innehålla en historik som för varje version talar om vad som ändrats, vem som gjort ändringen och när ändringen gjordes.</w:t>
      </w:r>
    </w:p>
    <w:p w:rsidR="0073674B" w:rsidRDefault="0073674B">
      <w:pPr>
        <w:widowControl/>
      </w:pPr>
    </w:p>
    <w:tbl>
      <w:tblPr>
        <w:tblStyle w:val="Tabellrutnt"/>
        <w:tblW w:w="0" w:type="auto"/>
        <w:tblLook w:val="0020" w:firstRow="1" w:lastRow="0" w:firstColumn="0" w:lastColumn="0" w:noHBand="0" w:noVBand="0"/>
      </w:tblPr>
      <w:tblGrid>
        <w:gridCol w:w="1242"/>
        <w:gridCol w:w="1418"/>
        <w:gridCol w:w="4248"/>
        <w:gridCol w:w="2303"/>
      </w:tblGrid>
      <w:tr w:rsidR="0073674B" w:rsidRPr="0073674B" w:rsidTr="00767522">
        <w:tc>
          <w:tcPr>
            <w:tcW w:w="1242" w:type="dxa"/>
            <w:shd w:val="clear" w:color="auto" w:fill="D9D9D9" w:themeFill="background1" w:themeFillShade="D9"/>
          </w:tcPr>
          <w:p w:rsidR="0073674B" w:rsidRPr="0073674B" w:rsidRDefault="0073674B" w:rsidP="00767522">
            <w:pPr>
              <w:spacing w:before="120" w:after="120"/>
              <w:jc w:val="both"/>
              <w:rPr>
                <w:b/>
                <w:bCs/>
              </w:rPr>
            </w:pPr>
            <w:r w:rsidRPr="0073674B">
              <w:rPr>
                <w:b/>
                <w:bCs/>
              </w:rPr>
              <w:t>Version</w:t>
            </w:r>
          </w:p>
        </w:tc>
        <w:tc>
          <w:tcPr>
            <w:tcW w:w="1418" w:type="dxa"/>
            <w:shd w:val="clear" w:color="auto" w:fill="D9D9D9" w:themeFill="background1" w:themeFillShade="D9"/>
          </w:tcPr>
          <w:p w:rsidR="0073674B" w:rsidRPr="0073674B" w:rsidRDefault="0073674B" w:rsidP="00767522">
            <w:pPr>
              <w:spacing w:before="120" w:after="120"/>
              <w:jc w:val="both"/>
              <w:rPr>
                <w:b/>
                <w:bCs/>
              </w:rPr>
            </w:pPr>
            <w:r w:rsidRPr="0073674B">
              <w:rPr>
                <w:b/>
                <w:bCs/>
              </w:rPr>
              <w:t>Datum</w:t>
            </w:r>
          </w:p>
        </w:tc>
        <w:tc>
          <w:tcPr>
            <w:tcW w:w="4248" w:type="dxa"/>
            <w:shd w:val="clear" w:color="auto" w:fill="D9D9D9" w:themeFill="background1" w:themeFillShade="D9"/>
          </w:tcPr>
          <w:p w:rsidR="0073674B" w:rsidRPr="0073674B" w:rsidRDefault="0073674B" w:rsidP="00767522">
            <w:pPr>
              <w:spacing w:before="120" w:after="120"/>
              <w:jc w:val="both"/>
              <w:rPr>
                <w:b/>
                <w:bCs/>
              </w:rPr>
            </w:pPr>
            <w:r w:rsidRPr="0073674B">
              <w:rPr>
                <w:b/>
                <w:bCs/>
              </w:rPr>
              <w:t>Förändring och kommentar</w:t>
            </w:r>
          </w:p>
        </w:tc>
        <w:tc>
          <w:tcPr>
            <w:tcW w:w="2303" w:type="dxa"/>
            <w:shd w:val="clear" w:color="auto" w:fill="D9D9D9" w:themeFill="background1" w:themeFillShade="D9"/>
          </w:tcPr>
          <w:p w:rsidR="0073674B" w:rsidRPr="0073674B" w:rsidRDefault="0073674B" w:rsidP="00767522">
            <w:pPr>
              <w:spacing w:before="120" w:after="120"/>
              <w:jc w:val="both"/>
              <w:rPr>
                <w:b/>
                <w:bCs/>
              </w:rPr>
            </w:pPr>
            <w:r w:rsidRPr="0073674B">
              <w:rPr>
                <w:b/>
                <w:bCs/>
              </w:rPr>
              <w:t>Ansvarig</w:t>
            </w:r>
          </w:p>
        </w:tc>
      </w:tr>
      <w:tr w:rsidR="0073674B" w:rsidRPr="0073674B" w:rsidTr="00767522">
        <w:tc>
          <w:tcPr>
            <w:tcW w:w="1242" w:type="dxa"/>
          </w:tcPr>
          <w:p w:rsidR="0073674B" w:rsidRPr="0073674B" w:rsidRDefault="0073674B" w:rsidP="00767522">
            <w:r>
              <w:t>2</w:t>
            </w:r>
          </w:p>
        </w:tc>
        <w:tc>
          <w:tcPr>
            <w:tcW w:w="1418" w:type="dxa"/>
          </w:tcPr>
          <w:p w:rsidR="0073674B" w:rsidRPr="0073674B" w:rsidRDefault="0024300A" w:rsidP="00767522">
            <w:r>
              <w:t>161202</w:t>
            </w:r>
          </w:p>
        </w:tc>
        <w:tc>
          <w:tcPr>
            <w:tcW w:w="4248" w:type="dxa"/>
          </w:tcPr>
          <w:p w:rsidR="0073674B" w:rsidRPr="0073674B" w:rsidRDefault="0024300A" w:rsidP="00767522">
            <w:r>
              <w:t>Administrativ flytt till nytt FO</w:t>
            </w:r>
          </w:p>
        </w:tc>
        <w:tc>
          <w:tcPr>
            <w:tcW w:w="2303" w:type="dxa"/>
          </w:tcPr>
          <w:p w:rsidR="0073674B" w:rsidRPr="0073674B" w:rsidRDefault="0024300A" w:rsidP="00767522">
            <w:r>
              <w:t>Malin Ryd Rinder</w:t>
            </w:r>
          </w:p>
        </w:tc>
      </w:tr>
      <w:tr w:rsidR="0073674B" w:rsidRPr="0073674B" w:rsidTr="00767522">
        <w:tc>
          <w:tcPr>
            <w:tcW w:w="1242" w:type="dxa"/>
          </w:tcPr>
          <w:p w:rsidR="0073674B" w:rsidRPr="0073674B" w:rsidRDefault="0073674B" w:rsidP="00767522"/>
        </w:tc>
        <w:tc>
          <w:tcPr>
            <w:tcW w:w="1418" w:type="dxa"/>
          </w:tcPr>
          <w:p w:rsidR="0073674B" w:rsidRPr="0073674B" w:rsidRDefault="0073674B" w:rsidP="00767522"/>
        </w:tc>
        <w:tc>
          <w:tcPr>
            <w:tcW w:w="4248" w:type="dxa"/>
          </w:tcPr>
          <w:p w:rsidR="0073674B" w:rsidRPr="0073674B" w:rsidRDefault="0073674B" w:rsidP="00767522"/>
        </w:tc>
        <w:tc>
          <w:tcPr>
            <w:tcW w:w="2303" w:type="dxa"/>
          </w:tcPr>
          <w:p w:rsidR="0073674B" w:rsidRPr="0073674B" w:rsidRDefault="0073674B" w:rsidP="00767522"/>
        </w:tc>
      </w:tr>
    </w:tbl>
    <w:p w:rsidR="005262F7" w:rsidRPr="006330C0" w:rsidRDefault="005262F7" w:rsidP="0073674B"/>
    <w:sectPr w:rsidR="005262F7" w:rsidRPr="006330C0" w:rsidSect="00051851">
      <w:headerReference w:type="default" r:id="rId8"/>
      <w:footerReference w:type="default" r:id="rId9"/>
      <w:headerReference w:type="first" r:id="rId10"/>
      <w:footerReference w:type="first" r:id="rId11"/>
      <w:pgSz w:w="11906" w:h="16838" w:code="9"/>
      <w:pgMar w:top="1985" w:right="847" w:bottom="1985" w:left="1985" w:header="783" w:footer="7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3155" w:rsidRDefault="00B03155" w:rsidP="00F47081">
      <w:r>
        <w:separator/>
      </w:r>
    </w:p>
  </w:endnote>
  <w:endnote w:type="continuationSeparator" w:id="0">
    <w:p w:rsidR="00B03155" w:rsidRDefault="00B03155" w:rsidP="00F47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792109" w:rsidRPr="00BD7647" w:rsidTr="005C7CF9">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792109" w:rsidRPr="00BD7647" w:rsidRDefault="004A1FCD" w:rsidP="005C7C25">
          <w:pPr>
            <w:tabs>
              <w:tab w:val="left" w:pos="5010"/>
              <w:tab w:val="left" w:pos="6663"/>
            </w:tabs>
            <w:rPr>
              <w:rFonts w:asciiTheme="minorHAnsi" w:hAnsiTheme="minorHAnsi"/>
              <w:sz w:val="16"/>
              <w:szCs w:val="16"/>
            </w:rPr>
          </w:pPr>
          <w:bookmarkStart w:id="5" w:name="handläggare_sf"/>
          <w:r>
            <w:rPr>
              <w:rFonts w:asciiTheme="minorHAnsi" w:hAnsiTheme="minorHAnsi"/>
              <w:sz w:val="16"/>
              <w:szCs w:val="16"/>
            </w:rPr>
            <w:t>Marie Hilmersson/SLL/SLL;Katharina Sundström/Karolinska/SLL</w:t>
          </w:r>
          <w:bookmarkEnd w:id="5"/>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792109" w:rsidRPr="00BD7647" w:rsidRDefault="004A1FCD" w:rsidP="005C7C25">
          <w:pPr>
            <w:tabs>
              <w:tab w:val="left" w:pos="5010"/>
              <w:tab w:val="left" w:pos="6663"/>
            </w:tabs>
            <w:rPr>
              <w:rFonts w:asciiTheme="minorHAnsi" w:hAnsiTheme="minorHAnsi"/>
              <w:sz w:val="16"/>
              <w:szCs w:val="16"/>
            </w:rPr>
          </w:pPr>
          <w:bookmarkStart w:id="6" w:name="dokumentnr_sf"/>
          <w:bookmarkStart w:id="7" w:name="löpnummer_sf"/>
          <w:bookmarkEnd w:id="6"/>
          <w:r>
            <w:rPr>
              <w:rFonts w:asciiTheme="minorHAnsi" w:hAnsiTheme="minorHAnsi"/>
              <w:sz w:val="16"/>
              <w:szCs w:val="16"/>
            </w:rPr>
            <w:t>Kar1-1026</w:t>
          </w:r>
          <w:bookmarkEnd w:id="7"/>
        </w:p>
      </w:tc>
    </w:tr>
    <w:tr w:rsidR="00792109" w:rsidRPr="00BD7647" w:rsidTr="005C7CF9">
      <w:trPr>
        <w:trHeight w:val="73"/>
      </w:trPr>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792109" w:rsidRPr="00BD7647" w:rsidRDefault="004A1FCD" w:rsidP="005C7C25">
          <w:pPr>
            <w:tabs>
              <w:tab w:val="left" w:pos="5010"/>
              <w:tab w:val="left" w:pos="6663"/>
            </w:tabs>
            <w:rPr>
              <w:rFonts w:asciiTheme="minorHAnsi" w:hAnsiTheme="minorHAnsi"/>
              <w:sz w:val="16"/>
              <w:szCs w:val="16"/>
            </w:rPr>
          </w:pPr>
          <w:bookmarkStart w:id="8" w:name="fastställare_sf"/>
          <w:r>
            <w:rPr>
              <w:rFonts w:asciiTheme="minorHAnsi" w:hAnsiTheme="minorHAnsi"/>
              <w:sz w:val="16"/>
              <w:szCs w:val="16"/>
            </w:rPr>
            <w:t>Mona-Lisa Engman/Karolinska/SLL</w:t>
          </w:r>
          <w:bookmarkEnd w:id="8"/>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792109" w:rsidRPr="00BD7647" w:rsidRDefault="004A1FCD" w:rsidP="005C7C25">
          <w:pPr>
            <w:tabs>
              <w:tab w:val="left" w:pos="5010"/>
              <w:tab w:val="left" w:pos="6663"/>
            </w:tabs>
            <w:rPr>
              <w:rFonts w:asciiTheme="minorHAnsi" w:hAnsiTheme="minorHAnsi"/>
              <w:sz w:val="16"/>
              <w:szCs w:val="16"/>
            </w:rPr>
          </w:pPr>
          <w:bookmarkStart w:id="9" w:name="version_sf"/>
          <w:r>
            <w:rPr>
              <w:rFonts w:asciiTheme="minorHAnsi" w:hAnsiTheme="minorHAnsi"/>
              <w:sz w:val="16"/>
              <w:szCs w:val="16"/>
            </w:rPr>
            <w:t>3</w:t>
          </w:r>
          <w:bookmarkEnd w:id="9"/>
        </w:p>
      </w:tc>
    </w:tr>
    <w:tr w:rsidR="001C5ECA" w:rsidRPr="00BD7647" w:rsidTr="005C7CF9">
      <w:tc>
        <w:tcPr>
          <w:tcW w:w="1101" w:type="dxa"/>
        </w:tcPr>
        <w:p w:rsidR="001C5ECA" w:rsidRPr="00BD7647" w:rsidRDefault="001C5ECA"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1C5ECA" w:rsidRPr="00BD7647" w:rsidRDefault="001C5ECA" w:rsidP="005C7C25">
          <w:pPr>
            <w:tabs>
              <w:tab w:val="left" w:pos="5010"/>
              <w:tab w:val="left" w:pos="6663"/>
            </w:tabs>
            <w:rPr>
              <w:rFonts w:asciiTheme="minorHAnsi" w:hAnsiTheme="minorHAnsi"/>
              <w:sz w:val="16"/>
              <w:szCs w:val="16"/>
            </w:rPr>
          </w:pPr>
          <w:bookmarkStart w:id="10" w:name="organisation_sf"/>
          <w:bookmarkEnd w:id="10"/>
        </w:p>
      </w:tc>
      <w:tc>
        <w:tcPr>
          <w:tcW w:w="1276" w:type="dxa"/>
        </w:tcPr>
        <w:p w:rsidR="001C5ECA" w:rsidRPr="00792109" w:rsidRDefault="001C5ECA" w:rsidP="00E8302B">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r w:rsidR="008765DF">
            <w:rPr>
              <w:rFonts w:asciiTheme="minorHAnsi" w:hAnsiTheme="minorHAnsi"/>
              <w:sz w:val="16"/>
              <w:szCs w:val="16"/>
            </w:rPr>
            <w:t xml:space="preserve"> </w:t>
          </w:r>
        </w:p>
      </w:tc>
      <w:tc>
        <w:tcPr>
          <w:tcW w:w="1669" w:type="dxa"/>
        </w:tcPr>
        <w:p w:rsidR="001C5ECA" w:rsidRPr="00792109" w:rsidRDefault="004A1FCD" w:rsidP="00E8302B">
          <w:pPr>
            <w:tabs>
              <w:tab w:val="left" w:pos="5010"/>
              <w:tab w:val="left" w:pos="6663"/>
            </w:tabs>
            <w:rPr>
              <w:rFonts w:asciiTheme="minorHAnsi" w:hAnsiTheme="minorHAnsi"/>
              <w:sz w:val="16"/>
              <w:szCs w:val="16"/>
            </w:rPr>
          </w:pPr>
          <w:bookmarkStart w:id="11" w:name="giltigdatum_sf"/>
          <w:r>
            <w:rPr>
              <w:rFonts w:asciiTheme="minorHAnsi" w:hAnsiTheme="minorHAnsi"/>
              <w:sz w:val="16"/>
              <w:szCs w:val="16"/>
            </w:rPr>
            <w:t>2020-08-25</w:t>
          </w:r>
          <w:bookmarkEnd w:id="11"/>
        </w:p>
      </w:tc>
    </w:tr>
    <w:tr w:rsidR="001C5ECA" w:rsidRPr="00BD7647" w:rsidTr="005C7CF9">
      <w:tc>
        <w:tcPr>
          <w:tcW w:w="1101" w:type="dxa"/>
        </w:tcPr>
        <w:p w:rsidR="001C5ECA" w:rsidRPr="00792109" w:rsidRDefault="001C5ECA" w:rsidP="005C7C25">
          <w:pPr>
            <w:tabs>
              <w:tab w:val="left" w:pos="5010"/>
              <w:tab w:val="left" w:pos="6663"/>
            </w:tabs>
            <w:rPr>
              <w:rFonts w:asciiTheme="minorHAnsi" w:hAnsiTheme="minorHAnsi"/>
              <w:sz w:val="16"/>
              <w:szCs w:val="16"/>
            </w:rPr>
          </w:pPr>
        </w:p>
      </w:tc>
      <w:tc>
        <w:tcPr>
          <w:tcW w:w="5244" w:type="dxa"/>
        </w:tcPr>
        <w:p w:rsidR="001C5ECA" w:rsidRPr="00792109" w:rsidRDefault="001C5ECA" w:rsidP="005C7C25">
          <w:pPr>
            <w:tabs>
              <w:tab w:val="left" w:pos="5010"/>
              <w:tab w:val="left" w:pos="6663"/>
            </w:tabs>
            <w:rPr>
              <w:rFonts w:asciiTheme="minorHAnsi" w:hAnsiTheme="minorHAnsi"/>
              <w:sz w:val="16"/>
              <w:szCs w:val="16"/>
            </w:rPr>
          </w:pPr>
        </w:p>
      </w:tc>
      <w:tc>
        <w:tcPr>
          <w:tcW w:w="1276" w:type="dxa"/>
        </w:tcPr>
        <w:p w:rsidR="001C5ECA" w:rsidRPr="00BD7647" w:rsidRDefault="001C5ECA" w:rsidP="005C7C25">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1C5ECA" w:rsidRPr="00BD7647" w:rsidRDefault="00A63E62" w:rsidP="005C7C25">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1C5ECA">
            <w:rPr>
              <w:rFonts w:asciiTheme="minorHAnsi" w:hAnsiTheme="minorHAnsi"/>
              <w:sz w:val="16"/>
              <w:szCs w:val="16"/>
            </w:rPr>
            <w:instrText xml:space="preserve"> TIME \@ "yyyy-MM-dd" </w:instrText>
          </w:r>
          <w:r>
            <w:rPr>
              <w:rFonts w:asciiTheme="minorHAnsi" w:hAnsiTheme="minorHAnsi"/>
              <w:sz w:val="16"/>
              <w:szCs w:val="16"/>
            </w:rPr>
            <w:fldChar w:fldCharType="separate"/>
          </w:r>
          <w:r w:rsidR="004A1FCD">
            <w:rPr>
              <w:rFonts w:asciiTheme="minorHAnsi" w:hAnsiTheme="minorHAnsi"/>
              <w:noProof/>
              <w:sz w:val="16"/>
              <w:szCs w:val="16"/>
            </w:rPr>
            <w:t>2020-08-25</w:t>
          </w:r>
          <w:r>
            <w:rPr>
              <w:rFonts w:asciiTheme="minorHAnsi" w:hAnsiTheme="minorHAnsi"/>
              <w:sz w:val="16"/>
              <w:szCs w:val="16"/>
            </w:rPr>
            <w:fldChar w:fldCharType="end"/>
          </w:r>
        </w:p>
      </w:tc>
    </w:tr>
  </w:tbl>
  <w:p w:rsidR="009A0B7E" w:rsidRDefault="009A0B7E" w:rsidP="00051851">
    <w:pPr>
      <w:rPr>
        <w:sz w:val="20"/>
        <w:szCs w:val="20"/>
      </w:rPr>
    </w:pPr>
  </w:p>
  <w:p w:rsidR="00051851" w:rsidRPr="00792109" w:rsidRDefault="00051851" w:rsidP="00051851">
    <w:pPr>
      <w:rPr>
        <w:rFonts w:asciiTheme="minorHAnsi" w:hAnsiTheme="minorHAnsi"/>
        <w:sz w:val="20"/>
        <w:szCs w:val="20"/>
      </w:rPr>
    </w:pPr>
    <w:r w:rsidRPr="00792109">
      <w:rPr>
        <w:rFonts w:asciiTheme="minorHAnsi" w:hAnsiTheme="minorHAnsi"/>
        <w:sz w:val="20"/>
        <w:szCs w:val="20"/>
      </w:rPr>
      <w:t>Kontrollera alltid att utskriven kopia är giltig. Ny version kan ha skapats sedan utskriften gjordes.</w:t>
    </w:r>
    <w:r w:rsidR="004A1FCD">
      <w:rPr>
        <w:rFonts w:asciiTheme="minorHAnsi" w:hAnsiTheme="minorHAnsi"/>
        <w:noProof/>
        <w:sz w:val="20"/>
        <w:szCs w:val="20"/>
        <w:lang w:val="en-US" w:eastAsia="en-US"/>
      </w:rPr>
      <w:pict>
        <v:group id="_x0000_s2126" style="position:absolute;margin-left:533.35pt;margin-top:791.75pt;width:19.05pt;height:15.7pt;z-index:251662336;mso-position-horizontal-relative:page;mso-position-vertical-relative:page" coordorigin="10597,15761" coordsize="381,314">
          <v:shape id="_x0000_s2127" style="position:absolute;left:10800;top:15761;width:178;height:314" coordsize="178,314" path="m178,284r-15,l148,284r-19,l109,284,69,269,39,239,29,200r,-65l29,60,29,,,,,100,,200r5,44l29,279r40,25l109,314r39,l178,314r,-30xe" fillcolor="black" stroked="f" strokeweight="0">
            <v:path arrowok="t"/>
          </v:shape>
          <v:shape id="_x0000_s2128"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129" style="position:absolute;left:10597;top:15761;width:183;height:314" coordsize="183,314" path="m,284r15,l34,284r20,l69,284r40,-15l138,239r10,-39l148,135r,-75l148,r35,l183,100r,100l173,244r-25,35l114,304,69,314r-25,l19,314,,314,,284xe" fillcolor="black" stroked="f" strokeweight="0">
            <v:path arrowok="t"/>
          </v:shape>
          <v:shape id="_x0000_s2130"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9A0B7E" w:rsidRPr="00BD7647" w:rsidTr="005C7CF9">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9A0B7E" w:rsidRPr="00BD7647" w:rsidRDefault="004A1FCD" w:rsidP="005C7C25">
          <w:pPr>
            <w:tabs>
              <w:tab w:val="left" w:pos="5010"/>
              <w:tab w:val="left" w:pos="6663"/>
            </w:tabs>
            <w:rPr>
              <w:rFonts w:asciiTheme="minorHAnsi" w:hAnsiTheme="minorHAnsi"/>
              <w:sz w:val="16"/>
              <w:szCs w:val="16"/>
            </w:rPr>
          </w:pPr>
          <w:bookmarkStart w:id="15" w:name="handläggare"/>
          <w:r>
            <w:rPr>
              <w:rFonts w:asciiTheme="minorHAnsi" w:hAnsiTheme="minorHAnsi"/>
              <w:sz w:val="16"/>
              <w:szCs w:val="16"/>
            </w:rPr>
            <w:t>Marie Hilmersson/SLL/SLL;Katharina Sundström/Karolinska/SLL</w:t>
          </w:r>
          <w:bookmarkEnd w:id="15"/>
        </w:p>
      </w:tc>
      <w:tc>
        <w:tcPr>
          <w:tcW w:w="1276" w:type="dxa"/>
        </w:tcPr>
        <w:p w:rsidR="009A0B7E" w:rsidRPr="00BD7647" w:rsidRDefault="009A0B7E" w:rsidP="009A0B7E">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9A0B7E" w:rsidRPr="00BD7647" w:rsidRDefault="004A1FCD" w:rsidP="00BD7647">
          <w:pPr>
            <w:tabs>
              <w:tab w:val="left" w:pos="5010"/>
              <w:tab w:val="left" w:pos="6663"/>
            </w:tabs>
            <w:rPr>
              <w:rFonts w:asciiTheme="minorHAnsi" w:hAnsiTheme="minorHAnsi"/>
              <w:sz w:val="16"/>
              <w:szCs w:val="16"/>
            </w:rPr>
          </w:pPr>
          <w:bookmarkStart w:id="16" w:name="löpnummer"/>
          <w:r>
            <w:rPr>
              <w:rFonts w:asciiTheme="minorHAnsi" w:hAnsiTheme="minorHAnsi"/>
              <w:sz w:val="16"/>
              <w:szCs w:val="16"/>
            </w:rPr>
            <w:t>Kar1-1026</w:t>
          </w:r>
          <w:bookmarkEnd w:id="16"/>
        </w:p>
      </w:tc>
    </w:tr>
    <w:tr w:rsidR="009A0B7E" w:rsidRPr="00BD7647" w:rsidTr="005C7CF9">
      <w:trPr>
        <w:trHeight w:val="73"/>
      </w:trPr>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9A0B7E" w:rsidRPr="00BD7647" w:rsidRDefault="004A1FCD" w:rsidP="005C7C25">
          <w:pPr>
            <w:tabs>
              <w:tab w:val="left" w:pos="5010"/>
              <w:tab w:val="left" w:pos="6663"/>
            </w:tabs>
            <w:rPr>
              <w:rFonts w:asciiTheme="minorHAnsi" w:hAnsiTheme="minorHAnsi"/>
              <w:sz w:val="16"/>
              <w:szCs w:val="16"/>
            </w:rPr>
          </w:pPr>
          <w:bookmarkStart w:id="17" w:name="fastställare"/>
          <w:r>
            <w:rPr>
              <w:rFonts w:asciiTheme="minorHAnsi" w:hAnsiTheme="minorHAnsi"/>
              <w:sz w:val="16"/>
              <w:szCs w:val="16"/>
            </w:rPr>
            <w:t>Mona-Lisa Engman/Karolinska/SLL</w:t>
          </w:r>
          <w:bookmarkEnd w:id="17"/>
        </w:p>
      </w:tc>
      <w:tc>
        <w:tcPr>
          <w:tcW w:w="1276" w:type="dxa"/>
        </w:tcPr>
        <w:p w:rsidR="009A0B7E" w:rsidRPr="00BD7647" w:rsidRDefault="009A0B7E" w:rsidP="00BD7647">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9A0B7E" w:rsidRPr="00BD7647" w:rsidRDefault="004A1FCD" w:rsidP="00BD7647">
          <w:pPr>
            <w:tabs>
              <w:tab w:val="left" w:pos="5010"/>
              <w:tab w:val="left" w:pos="6663"/>
            </w:tabs>
            <w:rPr>
              <w:rFonts w:asciiTheme="minorHAnsi" w:hAnsiTheme="minorHAnsi"/>
              <w:sz w:val="16"/>
              <w:szCs w:val="16"/>
            </w:rPr>
          </w:pPr>
          <w:bookmarkStart w:id="18" w:name="version"/>
          <w:r>
            <w:rPr>
              <w:rFonts w:asciiTheme="minorHAnsi" w:hAnsiTheme="minorHAnsi"/>
              <w:sz w:val="16"/>
              <w:szCs w:val="16"/>
            </w:rPr>
            <w:t>3</w:t>
          </w:r>
          <w:bookmarkEnd w:id="18"/>
        </w:p>
      </w:tc>
    </w:tr>
    <w:tr w:rsidR="009A0B7E" w:rsidRPr="00BD7647" w:rsidTr="005C7CF9">
      <w:tc>
        <w:tcPr>
          <w:tcW w:w="1101" w:type="dxa"/>
        </w:tcPr>
        <w:p w:rsidR="009A0B7E" w:rsidRPr="00BD7647" w:rsidRDefault="001A1351"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9A0B7E" w:rsidRPr="00BD7647" w:rsidRDefault="009A0B7E" w:rsidP="005C7C25">
          <w:pPr>
            <w:tabs>
              <w:tab w:val="left" w:pos="5010"/>
              <w:tab w:val="left" w:pos="6663"/>
            </w:tabs>
            <w:rPr>
              <w:rFonts w:asciiTheme="minorHAnsi" w:hAnsiTheme="minorHAnsi"/>
              <w:sz w:val="16"/>
              <w:szCs w:val="16"/>
            </w:rPr>
          </w:pPr>
          <w:bookmarkStart w:id="19" w:name="Organisation"/>
          <w:bookmarkEnd w:id="19"/>
        </w:p>
      </w:tc>
      <w:tc>
        <w:tcPr>
          <w:tcW w:w="1276" w:type="dxa"/>
        </w:tcPr>
        <w:p w:rsidR="009A0B7E" w:rsidRPr="00BD7647" w:rsidRDefault="001E6A21" w:rsidP="005C7C25">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p>
      </w:tc>
      <w:tc>
        <w:tcPr>
          <w:tcW w:w="1669" w:type="dxa"/>
        </w:tcPr>
        <w:p w:rsidR="009A0B7E" w:rsidRPr="00BD7647" w:rsidRDefault="004A1FCD" w:rsidP="005C7C25">
          <w:pPr>
            <w:tabs>
              <w:tab w:val="left" w:pos="5010"/>
              <w:tab w:val="left" w:pos="6663"/>
            </w:tabs>
            <w:rPr>
              <w:rFonts w:asciiTheme="minorHAnsi" w:hAnsiTheme="minorHAnsi"/>
              <w:sz w:val="16"/>
              <w:szCs w:val="16"/>
            </w:rPr>
          </w:pPr>
          <w:bookmarkStart w:id="20" w:name="giltigdatum"/>
          <w:r>
            <w:rPr>
              <w:rFonts w:asciiTheme="minorHAnsi" w:hAnsiTheme="minorHAnsi"/>
              <w:sz w:val="16"/>
              <w:szCs w:val="16"/>
            </w:rPr>
            <w:t>2020-08-25</w:t>
          </w:r>
          <w:bookmarkEnd w:id="20"/>
        </w:p>
      </w:tc>
    </w:tr>
    <w:tr w:rsidR="009A0B7E" w:rsidRPr="00BD7647" w:rsidTr="005C7CF9">
      <w:tc>
        <w:tcPr>
          <w:tcW w:w="1101" w:type="dxa"/>
        </w:tcPr>
        <w:p w:rsidR="009A0B7E" w:rsidRPr="00792109" w:rsidRDefault="009A0B7E" w:rsidP="00BD7647">
          <w:pPr>
            <w:tabs>
              <w:tab w:val="left" w:pos="5010"/>
              <w:tab w:val="left" w:pos="6663"/>
            </w:tabs>
            <w:rPr>
              <w:rFonts w:asciiTheme="minorHAnsi" w:hAnsiTheme="minorHAnsi"/>
              <w:sz w:val="16"/>
              <w:szCs w:val="16"/>
            </w:rPr>
          </w:pPr>
        </w:p>
      </w:tc>
      <w:tc>
        <w:tcPr>
          <w:tcW w:w="5244" w:type="dxa"/>
        </w:tcPr>
        <w:p w:rsidR="009A0B7E" w:rsidRPr="00792109" w:rsidRDefault="009A0B7E" w:rsidP="00BD7647">
          <w:pPr>
            <w:tabs>
              <w:tab w:val="left" w:pos="5010"/>
              <w:tab w:val="left" w:pos="6663"/>
            </w:tabs>
            <w:rPr>
              <w:rFonts w:asciiTheme="minorHAnsi" w:hAnsiTheme="minorHAnsi"/>
              <w:sz w:val="16"/>
              <w:szCs w:val="16"/>
            </w:rPr>
          </w:pPr>
        </w:p>
      </w:tc>
      <w:tc>
        <w:tcPr>
          <w:tcW w:w="1276" w:type="dxa"/>
        </w:tcPr>
        <w:p w:rsidR="009A0B7E" w:rsidRPr="00BD7647" w:rsidRDefault="009A0B7E" w:rsidP="009A0B7E">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9A0B7E" w:rsidRPr="00BD7647" w:rsidRDefault="00A63E62" w:rsidP="00BD7647">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9A0B7E">
            <w:rPr>
              <w:rFonts w:asciiTheme="minorHAnsi" w:hAnsiTheme="minorHAnsi"/>
              <w:sz w:val="16"/>
              <w:szCs w:val="16"/>
            </w:rPr>
            <w:instrText xml:space="preserve"> TIME \@ "yyyy-MM-dd" </w:instrText>
          </w:r>
          <w:r>
            <w:rPr>
              <w:rFonts w:asciiTheme="minorHAnsi" w:hAnsiTheme="minorHAnsi"/>
              <w:sz w:val="16"/>
              <w:szCs w:val="16"/>
            </w:rPr>
            <w:fldChar w:fldCharType="separate"/>
          </w:r>
          <w:r w:rsidR="004A1FCD">
            <w:rPr>
              <w:rFonts w:asciiTheme="minorHAnsi" w:hAnsiTheme="minorHAnsi"/>
              <w:noProof/>
              <w:sz w:val="16"/>
              <w:szCs w:val="16"/>
            </w:rPr>
            <w:t>2020-08-25</w:t>
          </w:r>
          <w:r>
            <w:rPr>
              <w:rFonts w:asciiTheme="minorHAnsi" w:hAnsiTheme="minorHAnsi"/>
              <w:sz w:val="16"/>
              <w:szCs w:val="16"/>
            </w:rPr>
            <w:fldChar w:fldCharType="end"/>
          </w:r>
        </w:p>
      </w:tc>
    </w:tr>
  </w:tbl>
  <w:p w:rsidR="00BD7647" w:rsidRDefault="00BD7647">
    <w:pPr>
      <w:rPr>
        <w:sz w:val="20"/>
        <w:szCs w:val="20"/>
      </w:rPr>
    </w:pPr>
  </w:p>
  <w:p w:rsidR="008C2B03" w:rsidRPr="00123992" w:rsidRDefault="00D56B21">
    <w:pPr>
      <w:rPr>
        <w:rFonts w:asciiTheme="minorHAnsi" w:hAnsiTheme="minorHAnsi"/>
        <w:sz w:val="20"/>
        <w:szCs w:val="20"/>
      </w:rPr>
    </w:pPr>
    <w:r w:rsidRPr="00123992">
      <w:rPr>
        <w:rFonts w:asciiTheme="minorHAnsi" w:hAnsiTheme="minorHAnsi"/>
        <w:sz w:val="20"/>
        <w:szCs w:val="20"/>
      </w:rPr>
      <w:t>Kontrollera alltid att utskriven kopia är giltig. Ny version kan ha skapats sedan utskriften gjordes.</w:t>
    </w:r>
    <w:r w:rsidR="004A1FCD">
      <w:rPr>
        <w:rFonts w:asciiTheme="minorHAnsi" w:hAnsiTheme="minorHAnsi"/>
        <w:noProof/>
        <w:sz w:val="20"/>
        <w:szCs w:val="20"/>
        <w:lang w:val="en-US" w:eastAsia="en-US"/>
      </w:rPr>
      <w:pict>
        <v:group id="_x0000_s2070" style="position:absolute;margin-left:533.35pt;margin-top:791.75pt;width:19.05pt;height:15.7pt;z-index:251656192;mso-position-horizontal-relative:page;mso-position-vertical-relative:page" coordorigin="10597,15761" coordsize="381,314">
          <v:shape id="_x0000_s2071" style="position:absolute;left:10800;top:15761;width:178;height:314" coordsize="178,314" path="m178,284r-15,l148,284r-19,l109,284,69,269,39,239,29,200r,-65l29,60,29,,,,,100,,200r5,44l29,279r40,25l109,314r39,l178,314r,-30xe" fillcolor="black" stroked="f" strokeweight="0">
            <v:path arrowok="t"/>
          </v:shape>
          <v:shape id="_x0000_s2072"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073" style="position:absolute;left:10597;top:15761;width:183;height:314" coordsize="183,314" path="m,284r15,l34,284r20,l69,284r40,-15l138,239r10,-39l148,135r,-75l148,r35,l183,100r,100l173,244r-25,35l114,304,69,314r-25,l19,314,,314,,284xe" fillcolor="black" stroked="f" strokeweight="0">
            <v:path arrowok="t"/>
          </v:shape>
          <v:shape id="_x0000_s2074"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3155" w:rsidRDefault="00B03155" w:rsidP="00F47081">
      <w:r>
        <w:separator/>
      </w:r>
    </w:p>
  </w:footnote>
  <w:footnote w:type="continuationSeparator" w:id="0">
    <w:p w:rsidR="00B03155" w:rsidRDefault="00B03155" w:rsidP="00F47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3867"/>
      <w:gridCol w:w="1346"/>
    </w:tblGrid>
    <w:tr w:rsidR="001C5ECA" w:rsidRPr="00123992" w:rsidTr="003D3D1C">
      <w:tc>
        <w:tcPr>
          <w:tcW w:w="4077" w:type="dxa"/>
        </w:tcPr>
        <w:p w:rsidR="001C5ECA" w:rsidRPr="00123992" w:rsidRDefault="00C579D4" w:rsidP="0000601D">
          <w:pPr>
            <w:tabs>
              <w:tab w:val="left" w:pos="5010"/>
              <w:tab w:val="left" w:pos="6663"/>
            </w:tabs>
            <w:rPr>
              <w:rFonts w:asciiTheme="minorHAnsi" w:hAnsiTheme="minorHAnsi"/>
            </w:rPr>
          </w:pPr>
          <w:r w:rsidRPr="00B5688E">
            <w:rPr>
              <w:rFonts w:asciiTheme="minorHAnsi" w:hAnsiTheme="minorHAnsi"/>
              <w:noProof/>
              <w:sz w:val="20"/>
              <w:szCs w:val="22"/>
            </w:rPr>
            <w:drawing>
              <wp:anchor distT="0" distB="0" distL="114300" distR="114300" simplePos="0" relativeHeight="251658240" behindDoc="0" locked="0" layoutInCell="1" allowOverlap="1">
                <wp:simplePos x="0" y="0"/>
                <wp:positionH relativeFrom="page">
                  <wp:posOffset>-271145</wp:posOffset>
                </wp:positionH>
                <wp:positionV relativeFrom="page">
                  <wp:posOffset>-141605</wp:posOffset>
                </wp:positionV>
                <wp:extent cx="314325" cy="447675"/>
                <wp:effectExtent l="19050" t="0" r="9525" b="0"/>
                <wp:wrapNone/>
                <wp:docPr id="87" name="Bild 8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K"/>
                        <pic:cNvPicPr>
                          <a:picLocks noChangeAspect="1" noChangeArrowheads="1"/>
                        </pic:cNvPicPr>
                      </pic:nvPicPr>
                      <pic:blipFill>
                        <a:blip r:embed="rId1"/>
                        <a:srcRect/>
                        <a:stretch>
                          <a:fillRect/>
                        </a:stretch>
                      </pic:blipFill>
                      <pic:spPr bwMode="auto">
                        <a:xfrm>
                          <a:off x="0" y="0"/>
                          <a:ext cx="314325" cy="447675"/>
                        </a:xfrm>
                        <a:prstGeom prst="rect">
                          <a:avLst/>
                        </a:prstGeom>
                        <a:noFill/>
                        <a:ln w="9525">
                          <a:noFill/>
                          <a:miter lim="800000"/>
                          <a:headEnd/>
                          <a:tailEnd/>
                        </a:ln>
                      </pic:spPr>
                    </pic:pic>
                  </a:graphicData>
                </a:graphic>
              </wp:anchor>
            </w:drawing>
          </w:r>
        </w:p>
      </w:tc>
      <w:tc>
        <w:tcPr>
          <w:tcW w:w="3867" w:type="dxa"/>
        </w:tcPr>
        <w:p w:rsidR="001C5ECA" w:rsidRPr="00123992" w:rsidRDefault="004A1FCD" w:rsidP="0000601D">
          <w:pPr>
            <w:tabs>
              <w:tab w:val="left" w:pos="5010"/>
              <w:tab w:val="left" w:pos="6663"/>
            </w:tabs>
            <w:rPr>
              <w:rFonts w:asciiTheme="minorHAnsi" w:hAnsiTheme="minorHAnsi"/>
            </w:rPr>
          </w:pPr>
          <w:bookmarkStart w:id="2" w:name="Dokumenttyp_sf"/>
          <w:r>
            <w:rPr>
              <w:rFonts w:asciiTheme="minorHAnsi" w:hAnsiTheme="minorHAnsi"/>
            </w:rPr>
            <w:t>Styrande lokalt dokument</w:t>
          </w:r>
          <w:bookmarkEnd w:id="2"/>
        </w:p>
      </w:tc>
      <w:tc>
        <w:tcPr>
          <w:tcW w:w="1346" w:type="dxa"/>
        </w:tcPr>
        <w:p w:rsidR="001C5ECA" w:rsidRPr="00123992" w:rsidRDefault="00A63E62" w:rsidP="0000601D">
          <w:pPr>
            <w:tabs>
              <w:tab w:val="left" w:pos="5010"/>
              <w:tab w:val="left" w:pos="6663"/>
            </w:tabs>
            <w:jc w:val="right"/>
            <w:rPr>
              <w:rFonts w:asciiTheme="minorHAnsi" w:hAnsiTheme="minorHAnsi"/>
            </w:rPr>
          </w:pPr>
          <w:r w:rsidRPr="00123992">
            <w:rPr>
              <w:rFonts w:asciiTheme="minorHAnsi" w:hAnsiTheme="minorHAnsi"/>
            </w:rPr>
            <w:fldChar w:fldCharType="begin"/>
          </w:r>
          <w:r w:rsidR="001C5ECA" w:rsidRPr="00123992">
            <w:rPr>
              <w:rFonts w:asciiTheme="minorHAnsi" w:hAnsiTheme="minorHAnsi"/>
            </w:rPr>
            <w:instrText xml:space="preserve"> PAGE  \* MERGEFORMAT </w:instrText>
          </w:r>
          <w:r w:rsidRPr="00123992">
            <w:rPr>
              <w:rFonts w:asciiTheme="minorHAnsi" w:hAnsiTheme="minorHAnsi"/>
            </w:rPr>
            <w:fldChar w:fldCharType="separate"/>
          </w:r>
          <w:r w:rsidR="007C3F6C">
            <w:rPr>
              <w:rFonts w:asciiTheme="minorHAnsi" w:hAnsiTheme="minorHAnsi"/>
              <w:noProof/>
            </w:rPr>
            <w:t>2</w:t>
          </w:r>
          <w:r w:rsidRPr="00123992">
            <w:rPr>
              <w:rFonts w:asciiTheme="minorHAnsi" w:hAnsiTheme="minorHAnsi"/>
            </w:rPr>
            <w:fldChar w:fldCharType="end"/>
          </w:r>
          <w:r w:rsidR="001C5ECA" w:rsidRPr="00123992">
            <w:rPr>
              <w:rFonts w:asciiTheme="minorHAnsi" w:hAnsiTheme="minorHAnsi"/>
            </w:rPr>
            <w:t xml:space="preserve"> (</w:t>
          </w:r>
          <w:r w:rsidR="003D2841">
            <w:rPr>
              <w:rFonts w:asciiTheme="minorHAnsi" w:hAnsiTheme="minorHAnsi"/>
              <w:noProof/>
            </w:rPr>
            <w:fldChar w:fldCharType="begin"/>
          </w:r>
          <w:r w:rsidR="003D2841">
            <w:rPr>
              <w:rFonts w:asciiTheme="minorHAnsi" w:hAnsiTheme="minorHAnsi"/>
              <w:noProof/>
            </w:rPr>
            <w:instrText xml:space="preserve"> NUMPAGES  \* MERGEFORMAT </w:instrText>
          </w:r>
          <w:r w:rsidR="003D2841">
            <w:rPr>
              <w:rFonts w:asciiTheme="minorHAnsi" w:hAnsiTheme="minorHAnsi"/>
              <w:noProof/>
            </w:rPr>
            <w:fldChar w:fldCharType="separate"/>
          </w:r>
          <w:r w:rsidR="007C3F6C" w:rsidRPr="007C3F6C">
            <w:rPr>
              <w:rFonts w:asciiTheme="minorHAnsi" w:hAnsiTheme="minorHAnsi"/>
              <w:noProof/>
            </w:rPr>
            <w:t>2</w:t>
          </w:r>
          <w:r w:rsidR="003D2841">
            <w:rPr>
              <w:rFonts w:asciiTheme="minorHAnsi" w:hAnsiTheme="minorHAnsi"/>
              <w:noProof/>
            </w:rPr>
            <w:fldChar w:fldCharType="end"/>
          </w:r>
          <w:r w:rsidR="001C5ECA" w:rsidRPr="00123992">
            <w:rPr>
              <w:rFonts w:asciiTheme="minorHAnsi" w:hAnsiTheme="minorHAnsi"/>
            </w:rPr>
            <w:t>)</w:t>
          </w:r>
        </w:p>
      </w:tc>
    </w:tr>
    <w:tr w:rsidR="001C5ECA" w:rsidRPr="00123992" w:rsidTr="003D3D1C">
      <w:tc>
        <w:tcPr>
          <w:tcW w:w="4077" w:type="dxa"/>
        </w:tcPr>
        <w:p w:rsidR="001C5ECA" w:rsidRPr="00123992" w:rsidRDefault="001C5ECA" w:rsidP="0000601D">
          <w:pPr>
            <w:tabs>
              <w:tab w:val="left" w:pos="5010"/>
              <w:tab w:val="left" w:pos="6663"/>
            </w:tabs>
            <w:rPr>
              <w:rFonts w:asciiTheme="minorHAnsi" w:hAnsiTheme="minorHAnsi"/>
              <w:noProof/>
            </w:rPr>
          </w:pPr>
        </w:p>
      </w:tc>
      <w:tc>
        <w:tcPr>
          <w:tcW w:w="3867" w:type="dxa"/>
        </w:tcPr>
        <w:p w:rsidR="001C5ECA" w:rsidRPr="00EC6562" w:rsidRDefault="008F5F42" w:rsidP="004C4BB1">
          <w:pPr>
            <w:tabs>
              <w:tab w:val="left" w:pos="5010"/>
              <w:tab w:val="left" w:pos="6663"/>
            </w:tabs>
            <w:rPr>
              <w:rFonts w:asciiTheme="minorHAnsi" w:hAnsiTheme="minorHAnsi"/>
              <w:sz w:val="20"/>
              <w:szCs w:val="20"/>
            </w:rPr>
          </w:pPr>
          <w:r>
            <w:rPr>
              <w:rFonts w:asciiTheme="minorHAnsi" w:hAnsiTheme="minorHAnsi"/>
              <w:sz w:val="20"/>
              <w:szCs w:val="20"/>
            </w:rPr>
            <w:t xml:space="preserve">Status: </w:t>
          </w:r>
          <w:bookmarkStart w:id="3" w:name="status_sf"/>
          <w:r w:rsidR="004A1FCD">
            <w:rPr>
              <w:rFonts w:asciiTheme="minorHAnsi" w:hAnsiTheme="minorHAnsi"/>
              <w:sz w:val="20"/>
              <w:szCs w:val="20"/>
            </w:rPr>
            <w:t>fastställt</w:t>
          </w:r>
          <w:bookmarkEnd w:id="3"/>
        </w:p>
      </w:tc>
      <w:tc>
        <w:tcPr>
          <w:tcW w:w="1346" w:type="dxa"/>
        </w:tcPr>
        <w:p w:rsidR="001C5ECA" w:rsidRPr="00EC6562" w:rsidRDefault="001C5ECA" w:rsidP="0000601D">
          <w:pPr>
            <w:tabs>
              <w:tab w:val="left" w:pos="5010"/>
              <w:tab w:val="left" w:pos="6663"/>
            </w:tabs>
            <w:jc w:val="right"/>
            <w:rPr>
              <w:rFonts w:asciiTheme="minorHAnsi" w:hAnsiTheme="minorHAnsi"/>
              <w:sz w:val="20"/>
              <w:szCs w:val="20"/>
            </w:rPr>
          </w:pPr>
          <w:bookmarkStart w:id="4" w:name="arkiverat_sf"/>
          <w:bookmarkEnd w:id="4"/>
        </w:p>
      </w:tc>
    </w:tr>
  </w:tbl>
  <w:p w:rsidR="00B5688E" w:rsidRDefault="00B568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3583"/>
      <w:gridCol w:w="1346"/>
    </w:tblGrid>
    <w:tr w:rsidR="00363F7D" w:rsidRPr="00123992" w:rsidTr="008F5F42">
      <w:tc>
        <w:tcPr>
          <w:tcW w:w="4361" w:type="dxa"/>
        </w:tcPr>
        <w:p w:rsidR="00363F7D" w:rsidRPr="00123992" w:rsidRDefault="00363F7D" w:rsidP="00C579D4">
          <w:pPr>
            <w:tabs>
              <w:tab w:val="left" w:pos="5010"/>
              <w:tab w:val="left" w:pos="6663"/>
            </w:tabs>
            <w:rPr>
              <w:rFonts w:asciiTheme="minorHAnsi" w:hAnsiTheme="minorHAnsi"/>
            </w:rPr>
          </w:pPr>
          <w:r w:rsidRPr="00123992">
            <w:rPr>
              <w:rFonts w:asciiTheme="minorHAnsi" w:hAnsiTheme="minorHAnsi"/>
              <w:noProof/>
            </w:rPr>
            <w:drawing>
              <wp:anchor distT="0" distB="0" distL="114300" distR="114300" simplePos="0" relativeHeight="251666432" behindDoc="0" locked="0" layoutInCell="1" allowOverlap="1">
                <wp:simplePos x="0" y="0"/>
                <wp:positionH relativeFrom="page">
                  <wp:posOffset>-261620</wp:posOffset>
                </wp:positionH>
                <wp:positionV relativeFrom="page">
                  <wp:posOffset>-149386</wp:posOffset>
                </wp:positionV>
                <wp:extent cx="3020365" cy="721217"/>
                <wp:effectExtent l="19050" t="0" r="8585" b="0"/>
                <wp:wrapNone/>
                <wp:docPr id="3" name="Bild 90" descr="KUS S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KUS SWE"/>
                        <pic:cNvPicPr>
                          <a:picLocks noChangeAspect="1" noChangeArrowheads="1"/>
                        </pic:cNvPicPr>
                      </pic:nvPicPr>
                      <pic:blipFill>
                        <a:blip r:embed="rId1"/>
                        <a:srcRect/>
                        <a:stretch>
                          <a:fillRect/>
                        </a:stretch>
                      </pic:blipFill>
                      <pic:spPr bwMode="auto">
                        <a:xfrm>
                          <a:off x="0" y="0"/>
                          <a:ext cx="3020365" cy="721217"/>
                        </a:xfrm>
                        <a:prstGeom prst="rect">
                          <a:avLst/>
                        </a:prstGeom>
                        <a:noFill/>
                        <a:ln w="9525">
                          <a:noFill/>
                          <a:miter lim="800000"/>
                          <a:headEnd/>
                          <a:tailEnd/>
                        </a:ln>
                      </pic:spPr>
                    </pic:pic>
                  </a:graphicData>
                </a:graphic>
              </wp:anchor>
            </w:drawing>
          </w:r>
        </w:p>
      </w:tc>
      <w:tc>
        <w:tcPr>
          <w:tcW w:w="3583" w:type="dxa"/>
        </w:tcPr>
        <w:p w:rsidR="003A5662" w:rsidRPr="00123992" w:rsidRDefault="004A1FCD" w:rsidP="00773423">
          <w:pPr>
            <w:tabs>
              <w:tab w:val="left" w:pos="5010"/>
              <w:tab w:val="left" w:pos="6663"/>
            </w:tabs>
            <w:rPr>
              <w:rFonts w:asciiTheme="minorHAnsi" w:hAnsiTheme="minorHAnsi"/>
            </w:rPr>
          </w:pPr>
          <w:bookmarkStart w:id="12" w:name="Dokumenttyp"/>
          <w:r>
            <w:rPr>
              <w:rFonts w:asciiTheme="minorHAnsi" w:hAnsiTheme="minorHAnsi"/>
            </w:rPr>
            <w:t>Styrande lokalt dokument</w:t>
          </w:r>
          <w:bookmarkEnd w:id="12"/>
        </w:p>
      </w:tc>
      <w:tc>
        <w:tcPr>
          <w:tcW w:w="1346" w:type="dxa"/>
        </w:tcPr>
        <w:p w:rsidR="00363F7D" w:rsidRPr="00123992" w:rsidRDefault="00A63E62" w:rsidP="00762575">
          <w:pPr>
            <w:tabs>
              <w:tab w:val="left" w:pos="5010"/>
              <w:tab w:val="left" w:pos="6663"/>
            </w:tabs>
            <w:jc w:val="right"/>
            <w:rPr>
              <w:rFonts w:asciiTheme="minorHAnsi" w:hAnsiTheme="minorHAnsi"/>
            </w:rPr>
          </w:pPr>
          <w:r w:rsidRPr="00123992">
            <w:rPr>
              <w:rFonts w:asciiTheme="minorHAnsi" w:hAnsiTheme="minorHAnsi"/>
            </w:rPr>
            <w:fldChar w:fldCharType="begin"/>
          </w:r>
          <w:r w:rsidR="00376CF2" w:rsidRPr="00123992">
            <w:rPr>
              <w:rFonts w:asciiTheme="minorHAnsi" w:hAnsiTheme="minorHAnsi"/>
            </w:rPr>
            <w:instrText xml:space="preserve"> PAGE  \* MERGEFORMAT </w:instrText>
          </w:r>
          <w:r w:rsidRPr="00123992">
            <w:rPr>
              <w:rFonts w:asciiTheme="minorHAnsi" w:hAnsiTheme="minorHAnsi"/>
            </w:rPr>
            <w:fldChar w:fldCharType="separate"/>
          </w:r>
          <w:r w:rsidR="007C3F6C">
            <w:rPr>
              <w:rFonts w:asciiTheme="minorHAnsi" w:hAnsiTheme="minorHAnsi"/>
              <w:noProof/>
            </w:rPr>
            <w:t>1</w:t>
          </w:r>
          <w:r w:rsidRPr="00123992">
            <w:rPr>
              <w:rFonts w:asciiTheme="minorHAnsi" w:hAnsiTheme="minorHAnsi"/>
            </w:rPr>
            <w:fldChar w:fldCharType="end"/>
          </w:r>
          <w:r w:rsidR="00363F7D" w:rsidRPr="00123992">
            <w:rPr>
              <w:rFonts w:asciiTheme="minorHAnsi" w:hAnsiTheme="minorHAnsi"/>
            </w:rPr>
            <w:t xml:space="preserve"> (</w:t>
          </w:r>
          <w:r w:rsidR="003D2841">
            <w:rPr>
              <w:rFonts w:asciiTheme="minorHAnsi" w:hAnsiTheme="minorHAnsi"/>
              <w:noProof/>
            </w:rPr>
            <w:fldChar w:fldCharType="begin"/>
          </w:r>
          <w:r w:rsidR="003D2841">
            <w:rPr>
              <w:rFonts w:asciiTheme="minorHAnsi" w:hAnsiTheme="minorHAnsi"/>
              <w:noProof/>
            </w:rPr>
            <w:instrText xml:space="preserve"> NUMPAGES  \* MERGEFORMAT </w:instrText>
          </w:r>
          <w:r w:rsidR="003D2841">
            <w:rPr>
              <w:rFonts w:asciiTheme="minorHAnsi" w:hAnsiTheme="minorHAnsi"/>
              <w:noProof/>
            </w:rPr>
            <w:fldChar w:fldCharType="separate"/>
          </w:r>
          <w:r w:rsidR="007C3F6C" w:rsidRPr="007C3F6C">
            <w:rPr>
              <w:rFonts w:asciiTheme="minorHAnsi" w:hAnsiTheme="minorHAnsi"/>
              <w:noProof/>
            </w:rPr>
            <w:t>2</w:t>
          </w:r>
          <w:r w:rsidR="003D2841">
            <w:rPr>
              <w:rFonts w:asciiTheme="minorHAnsi" w:hAnsiTheme="minorHAnsi"/>
              <w:noProof/>
            </w:rPr>
            <w:fldChar w:fldCharType="end"/>
          </w:r>
          <w:r w:rsidR="00363F7D" w:rsidRPr="00123992">
            <w:rPr>
              <w:rFonts w:asciiTheme="minorHAnsi" w:hAnsiTheme="minorHAnsi"/>
            </w:rPr>
            <w:t>)</w:t>
          </w:r>
        </w:p>
      </w:tc>
    </w:tr>
    <w:tr w:rsidR="003A5662" w:rsidRPr="00123992" w:rsidTr="008F5F42">
      <w:tc>
        <w:tcPr>
          <w:tcW w:w="4361" w:type="dxa"/>
        </w:tcPr>
        <w:p w:rsidR="003A5662" w:rsidRPr="00123992" w:rsidRDefault="003A5662" w:rsidP="00C579D4">
          <w:pPr>
            <w:tabs>
              <w:tab w:val="left" w:pos="5010"/>
              <w:tab w:val="left" w:pos="6663"/>
            </w:tabs>
            <w:rPr>
              <w:rFonts w:asciiTheme="minorHAnsi" w:hAnsiTheme="minorHAnsi"/>
              <w:noProof/>
            </w:rPr>
          </w:pPr>
        </w:p>
      </w:tc>
      <w:tc>
        <w:tcPr>
          <w:tcW w:w="3583" w:type="dxa"/>
        </w:tcPr>
        <w:p w:rsidR="003A5662" w:rsidRPr="00EC6562" w:rsidRDefault="008F5F42" w:rsidP="004C4BB1">
          <w:pPr>
            <w:tabs>
              <w:tab w:val="left" w:pos="5010"/>
              <w:tab w:val="left" w:pos="6663"/>
            </w:tabs>
            <w:rPr>
              <w:rFonts w:asciiTheme="minorHAnsi" w:hAnsiTheme="minorHAnsi"/>
              <w:sz w:val="20"/>
              <w:szCs w:val="20"/>
            </w:rPr>
          </w:pPr>
          <w:r>
            <w:rPr>
              <w:rFonts w:asciiTheme="minorHAnsi" w:hAnsiTheme="minorHAnsi"/>
              <w:sz w:val="20"/>
              <w:szCs w:val="20"/>
            </w:rPr>
            <w:t xml:space="preserve">Status: </w:t>
          </w:r>
          <w:bookmarkStart w:id="13" w:name="status"/>
          <w:r w:rsidR="004A1FCD">
            <w:rPr>
              <w:rFonts w:asciiTheme="minorHAnsi" w:hAnsiTheme="minorHAnsi"/>
              <w:sz w:val="20"/>
              <w:szCs w:val="20"/>
            </w:rPr>
            <w:t>fastställt</w:t>
          </w:r>
          <w:bookmarkEnd w:id="13"/>
        </w:p>
      </w:tc>
      <w:tc>
        <w:tcPr>
          <w:tcW w:w="1346" w:type="dxa"/>
        </w:tcPr>
        <w:p w:rsidR="003A5662" w:rsidRPr="00EC6562" w:rsidRDefault="003A5662" w:rsidP="00762575">
          <w:pPr>
            <w:tabs>
              <w:tab w:val="left" w:pos="5010"/>
              <w:tab w:val="left" w:pos="6663"/>
            </w:tabs>
            <w:jc w:val="right"/>
            <w:rPr>
              <w:rFonts w:asciiTheme="minorHAnsi" w:hAnsiTheme="minorHAnsi"/>
              <w:sz w:val="20"/>
              <w:szCs w:val="20"/>
            </w:rPr>
          </w:pPr>
          <w:bookmarkStart w:id="14" w:name="arkiverat"/>
          <w:bookmarkEnd w:id="14"/>
        </w:p>
      </w:tc>
    </w:tr>
  </w:tbl>
  <w:p w:rsidR="00C579D4" w:rsidRDefault="00C579D4" w:rsidP="008F5F42">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C1101"/>
    <w:multiLevelType w:val="hybridMultilevel"/>
    <w:tmpl w:val="833E76C6"/>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4A001C"/>
    <w:multiLevelType w:val="hybridMultilevel"/>
    <w:tmpl w:val="59A45190"/>
    <w:lvl w:ilvl="0" w:tplc="3C0AA902">
      <w:start w:val="1"/>
      <w:numFmt w:val="decimal"/>
      <w:lvlText w:val="%1."/>
      <w:lvlJc w:val="left"/>
      <w:pPr>
        <w:tabs>
          <w:tab w:val="num" w:pos="720"/>
        </w:tabs>
        <w:ind w:left="720" w:hanging="360"/>
      </w:pPr>
      <w:rPr>
        <w:rFonts w:hint="default"/>
        <w:b/>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2" w15:restartNumberingAfterBreak="0">
    <w:nsid w:val="7E026CBE"/>
    <w:multiLevelType w:val="hybridMultilevel"/>
    <w:tmpl w:val="FEACC290"/>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noPunctuationKerning/>
  <w:characterSpacingControl w:val="doNotCompress"/>
  <w:hdrShapeDefaults>
    <o:shapedefaults v:ext="edit" spidmax="2131" style="mso-position-horizontal-relative:page;mso-position-vertical-relative:page" fill="f" fillcolor="white" stroke="f">
      <v:fill color="white" on="f"/>
      <v:stroke on="f"/>
      <o:colormenu v:ext="edit" strokecolor="black"/>
    </o:shapedefaults>
    <o:shapelayout v:ext="edit">
      <o:idmap v:ext="edit" data="2"/>
      <o:regrouptable v:ext="edit">
        <o:entry new="1" old="0"/>
      </o:regrouptable>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lcAvailableTexts" w:val="Fraser"/>
    <w:docVar w:name="lcCancel" w:val="Avbryt"/>
    <w:docVar w:name="lcCategory" w:val="Kategori"/>
    <w:docVar w:name="lcDescription" w:val="Beskrivning"/>
    <w:docVar w:name="lcDlgTitle" w:val="Frasbibliotek"/>
    <w:docVar w:name="lcInsert" w:val="Infoga"/>
    <w:docVar w:name="lcInsertReusableText" w:val="Välj från Frasbiblioteket..."/>
    <w:docVar w:name="lcPDFEMail" w:val="Konvertera till PDF och e-posta"/>
    <w:docVar w:name="lcPDFSave" w:val="Spara som PDF..."/>
    <w:docVar w:name="lcSave" w:val="Spara"/>
    <w:docVar w:name="lcSaveReusableText" w:val="Spara till Frasbiblioteket..."/>
    <w:docVar w:name="lcSearch" w:val="Sök"/>
    <w:docVar w:name="lcSearchAll" w:val="Sök Fraser"/>
    <w:docVar w:name="lcSearchFor" w:val="Sök efter:"/>
    <w:docVar w:name="lcTitle" w:val="Titel"/>
    <w:docVar w:name="SwDialogEnabled" w:val="False"/>
  </w:docVars>
  <w:rsids>
    <w:rsidRoot w:val="00A80F9E"/>
    <w:rsid w:val="00010352"/>
    <w:rsid w:val="000114E3"/>
    <w:rsid w:val="0001398E"/>
    <w:rsid w:val="00015875"/>
    <w:rsid w:val="00024E2C"/>
    <w:rsid w:val="00046063"/>
    <w:rsid w:val="00047E0F"/>
    <w:rsid w:val="00051851"/>
    <w:rsid w:val="00072F71"/>
    <w:rsid w:val="00080A88"/>
    <w:rsid w:val="00090B26"/>
    <w:rsid w:val="00097170"/>
    <w:rsid w:val="000A6A10"/>
    <w:rsid w:val="000B17EC"/>
    <w:rsid w:val="000B4D3D"/>
    <w:rsid w:val="000C04C7"/>
    <w:rsid w:val="000D4E47"/>
    <w:rsid w:val="000E3AC9"/>
    <w:rsid w:val="000F3530"/>
    <w:rsid w:val="000F4D65"/>
    <w:rsid w:val="00100FDC"/>
    <w:rsid w:val="00101E13"/>
    <w:rsid w:val="00104C63"/>
    <w:rsid w:val="001101F1"/>
    <w:rsid w:val="001235F3"/>
    <w:rsid w:val="00123992"/>
    <w:rsid w:val="00141215"/>
    <w:rsid w:val="001504AB"/>
    <w:rsid w:val="001516CD"/>
    <w:rsid w:val="00167279"/>
    <w:rsid w:val="00191D8A"/>
    <w:rsid w:val="0019376C"/>
    <w:rsid w:val="001A1351"/>
    <w:rsid w:val="001C1BBD"/>
    <w:rsid w:val="001C3913"/>
    <w:rsid w:val="001C5ECA"/>
    <w:rsid w:val="001C71C5"/>
    <w:rsid w:val="001D0E4E"/>
    <w:rsid w:val="001E2505"/>
    <w:rsid w:val="001E6A21"/>
    <w:rsid w:val="001F232D"/>
    <w:rsid w:val="001F2B1C"/>
    <w:rsid w:val="00233A25"/>
    <w:rsid w:val="00235B0D"/>
    <w:rsid w:val="0024300A"/>
    <w:rsid w:val="00273D41"/>
    <w:rsid w:val="002769F1"/>
    <w:rsid w:val="00283532"/>
    <w:rsid w:val="002C1CF4"/>
    <w:rsid w:val="002C4C2A"/>
    <w:rsid w:val="002C4EDA"/>
    <w:rsid w:val="002C574A"/>
    <w:rsid w:val="002C57F8"/>
    <w:rsid w:val="002D1928"/>
    <w:rsid w:val="002F6D2D"/>
    <w:rsid w:val="002F7994"/>
    <w:rsid w:val="00306687"/>
    <w:rsid w:val="00323C05"/>
    <w:rsid w:val="0033276B"/>
    <w:rsid w:val="0033668A"/>
    <w:rsid w:val="003539AA"/>
    <w:rsid w:val="00356E00"/>
    <w:rsid w:val="00363F7D"/>
    <w:rsid w:val="00376CF2"/>
    <w:rsid w:val="00396E16"/>
    <w:rsid w:val="003A5662"/>
    <w:rsid w:val="003B131D"/>
    <w:rsid w:val="003C230B"/>
    <w:rsid w:val="003C7DDC"/>
    <w:rsid w:val="003D2841"/>
    <w:rsid w:val="003D3D1C"/>
    <w:rsid w:val="003E0B87"/>
    <w:rsid w:val="003F5240"/>
    <w:rsid w:val="003F5ECA"/>
    <w:rsid w:val="003F7062"/>
    <w:rsid w:val="003F7636"/>
    <w:rsid w:val="004042DC"/>
    <w:rsid w:val="004056C6"/>
    <w:rsid w:val="00405774"/>
    <w:rsid w:val="00405E69"/>
    <w:rsid w:val="00407F90"/>
    <w:rsid w:val="004111D2"/>
    <w:rsid w:val="00425EE8"/>
    <w:rsid w:val="00447EBD"/>
    <w:rsid w:val="004524D9"/>
    <w:rsid w:val="00463852"/>
    <w:rsid w:val="00463CE9"/>
    <w:rsid w:val="004644A8"/>
    <w:rsid w:val="00473759"/>
    <w:rsid w:val="00474607"/>
    <w:rsid w:val="004A1FCD"/>
    <w:rsid w:val="004B0B69"/>
    <w:rsid w:val="004C4BB1"/>
    <w:rsid w:val="004C5F7B"/>
    <w:rsid w:val="004D461C"/>
    <w:rsid w:val="004E0843"/>
    <w:rsid w:val="004E2A27"/>
    <w:rsid w:val="004E2F1F"/>
    <w:rsid w:val="00502B3C"/>
    <w:rsid w:val="00504532"/>
    <w:rsid w:val="00504BEB"/>
    <w:rsid w:val="00505E91"/>
    <w:rsid w:val="00522CC6"/>
    <w:rsid w:val="00523EAD"/>
    <w:rsid w:val="005253BF"/>
    <w:rsid w:val="005262F7"/>
    <w:rsid w:val="00526383"/>
    <w:rsid w:val="00533490"/>
    <w:rsid w:val="00536E3C"/>
    <w:rsid w:val="00541FCA"/>
    <w:rsid w:val="00543742"/>
    <w:rsid w:val="005647A8"/>
    <w:rsid w:val="00576479"/>
    <w:rsid w:val="005901DF"/>
    <w:rsid w:val="00594B6A"/>
    <w:rsid w:val="005A75E6"/>
    <w:rsid w:val="005B04BF"/>
    <w:rsid w:val="005C1E82"/>
    <w:rsid w:val="005C2A6A"/>
    <w:rsid w:val="005C50FF"/>
    <w:rsid w:val="005C7CF9"/>
    <w:rsid w:val="00602275"/>
    <w:rsid w:val="00605C27"/>
    <w:rsid w:val="006138C1"/>
    <w:rsid w:val="00624F6F"/>
    <w:rsid w:val="006330C0"/>
    <w:rsid w:val="00663476"/>
    <w:rsid w:val="0066413E"/>
    <w:rsid w:val="00664ED1"/>
    <w:rsid w:val="006658CE"/>
    <w:rsid w:val="00666B34"/>
    <w:rsid w:val="00677161"/>
    <w:rsid w:val="0068125E"/>
    <w:rsid w:val="006A552A"/>
    <w:rsid w:val="006D2669"/>
    <w:rsid w:val="006D3EEA"/>
    <w:rsid w:val="006E318F"/>
    <w:rsid w:val="006E5CD4"/>
    <w:rsid w:val="00730505"/>
    <w:rsid w:val="007310E3"/>
    <w:rsid w:val="0073674B"/>
    <w:rsid w:val="007474F6"/>
    <w:rsid w:val="00756427"/>
    <w:rsid w:val="00762575"/>
    <w:rsid w:val="0076688B"/>
    <w:rsid w:val="00773423"/>
    <w:rsid w:val="00774D2B"/>
    <w:rsid w:val="007825F9"/>
    <w:rsid w:val="00782DFD"/>
    <w:rsid w:val="00784D4F"/>
    <w:rsid w:val="007871C1"/>
    <w:rsid w:val="00792109"/>
    <w:rsid w:val="007A7CD8"/>
    <w:rsid w:val="007B6425"/>
    <w:rsid w:val="007C3F6C"/>
    <w:rsid w:val="007C46E0"/>
    <w:rsid w:val="007C481A"/>
    <w:rsid w:val="00806202"/>
    <w:rsid w:val="00813CF5"/>
    <w:rsid w:val="00820E06"/>
    <w:rsid w:val="0083084E"/>
    <w:rsid w:val="008406EF"/>
    <w:rsid w:val="00844283"/>
    <w:rsid w:val="0084434C"/>
    <w:rsid w:val="008505DD"/>
    <w:rsid w:val="008710C4"/>
    <w:rsid w:val="008765DF"/>
    <w:rsid w:val="00877AF7"/>
    <w:rsid w:val="00887EA3"/>
    <w:rsid w:val="00893D63"/>
    <w:rsid w:val="008956CE"/>
    <w:rsid w:val="008A147E"/>
    <w:rsid w:val="008A2380"/>
    <w:rsid w:val="008A6A48"/>
    <w:rsid w:val="008B6CB0"/>
    <w:rsid w:val="008C2B03"/>
    <w:rsid w:val="008D143D"/>
    <w:rsid w:val="008E03CB"/>
    <w:rsid w:val="008F5F42"/>
    <w:rsid w:val="00916924"/>
    <w:rsid w:val="00926A38"/>
    <w:rsid w:val="00930FF1"/>
    <w:rsid w:val="00946C7B"/>
    <w:rsid w:val="00947A73"/>
    <w:rsid w:val="009553CD"/>
    <w:rsid w:val="00964350"/>
    <w:rsid w:val="0097166F"/>
    <w:rsid w:val="009954D8"/>
    <w:rsid w:val="009A0B7E"/>
    <w:rsid w:val="009C2F30"/>
    <w:rsid w:val="009D51B5"/>
    <w:rsid w:val="009E34D9"/>
    <w:rsid w:val="009E6815"/>
    <w:rsid w:val="009F03FB"/>
    <w:rsid w:val="00A01423"/>
    <w:rsid w:val="00A03852"/>
    <w:rsid w:val="00A1365F"/>
    <w:rsid w:val="00A330B9"/>
    <w:rsid w:val="00A50CC6"/>
    <w:rsid w:val="00A63E62"/>
    <w:rsid w:val="00A67932"/>
    <w:rsid w:val="00A80F9E"/>
    <w:rsid w:val="00A83DA6"/>
    <w:rsid w:val="00AD7B2E"/>
    <w:rsid w:val="00AE2C8C"/>
    <w:rsid w:val="00AF69EE"/>
    <w:rsid w:val="00B00F3E"/>
    <w:rsid w:val="00B03155"/>
    <w:rsid w:val="00B2112E"/>
    <w:rsid w:val="00B22B7D"/>
    <w:rsid w:val="00B237A2"/>
    <w:rsid w:val="00B24C48"/>
    <w:rsid w:val="00B46D94"/>
    <w:rsid w:val="00B5688E"/>
    <w:rsid w:val="00B7532A"/>
    <w:rsid w:val="00B81FC6"/>
    <w:rsid w:val="00B85E7F"/>
    <w:rsid w:val="00B971BE"/>
    <w:rsid w:val="00BA3DB1"/>
    <w:rsid w:val="00BB2D58"/>
    <w:rsid w:val="00BB74B1"/>
    <w:rsid w:val="00BC2905"/>
    <w:rsid w:val="00BD7647"/>
    <w:rsid w:val="00BE2D1C"/>
    <w:rsid w:val="00BF186B"/>
    <w:rsid w:val="00C11EF7"/>
    <w:rsid w:val="00C215F0"/>
    <w:rsid w:val="00C27304"/>
    <w:rsid w:val="00C3298A"/>
    <w:rsid w:val="00C579D4"/>
    <w:rsid w:val="00C712F5"/>
    <w:rsid w:val="00C90CCA"/>
    <w:rsid w:val="00C946DC"/>
    <w:rsid w:val="00CA6F8A"/>
    <w:rsid w:val="00CB0B03"/>
    <w:rsid w:val="00CB116E"/>
    <w:rsid w:val="00CB1AFF"/>
    <w:rsid w:val="00CB341B"/>
    <w:rsid w:val="00CC3836"/>
    <w:rsid w:val="00CC4FA1"/>
    <w:rsid w:val="00CC73B9"/>
    <w:rsid w:val="00CD53DF"/>
    <w:rsid w:val="00CF4644"/>
    <w:rsid w:val="00D21D17"/>
    <w:rsid w:val="00D270A5"/>
    <w:rsid w:val="00D3561B"/>
    <w:rsid w:val="00D50DA7"/>
    <w:rsid w:val="00D53A3C"/>
    <w:rsid w:val="00D56B21"/>
    <w:rsid w:val="00D60013"/>
    <w:rsid w:val="00D62449"/>
    <w:rsid w:val="00D67F3A"/>
    <w:rsid w:val="00D7790F"/>
    <w:rsid w:val="00D81334"/>
    <w:rsid w:val="00DA4158"/>
    <w:rsid w:val="00DF3558"/>
    <w:rsid w:val="00DF3638"/>
    <w:rsid w:val="00E169EE"/>
    <w:rsid w:val="00E21228"/>
    <w:rsid w:val="00E32FB3"/>
    <w:rsid w:val="00E63120"/>
    <w:rsid w:val="00E64F96"/>
    <w:rsid w:val="00E7592E"/>
    <w:rsid w:val="00E94A0B"/>
    <w:rsid w:val="00EA6533"/>
    <w:rsid w:val="00EB626B"/>
    <w:rsid w:val="00EC6562"/>
    <w:rsid w:val="00EC6E22"/>
    <w:rsid w:val="00ED41EB"/>
    <w:rsid w:val="00EE5B69"/>
    <w:rsid w:val="00EE6DF8"/>
    <w:rsid w:val="00EF6425"/>
    <w:rsid w:val="00F0551D"/>
    <w:rsid w:val="00F055D4"/>
    <w:rsid w:val="00F11FD1"/>
    <w:rsid w:val="00F474F1"/>
    <w:rsid w:val="00F62AA2"/>
    <w:rsid w:val="00F73480"/>
    <w:rsid w:val="00F82C60"/>
    <w:rsid w:val="00F93951"/>
    <w:rsid w:val="00FB4BA2"/>
    <w:rsid w:val="00FB7D90"/>
    <w:rsid w:val="00FF044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31" style="mso-position-horizontal-relative:page;mso-position-vertical-relative:page" fill="f" fillcolor="white" stroke="f">
      <v:fill color="white" on="f"/>
      <v:stroke on="f"/>
      <o:colormenu v:ext="edit" strokecolor="black"/>
    </o:shapedefaults>
    <o:shapelayout v:ext="edit">
      <o:idmap v:ext="edit" data="1"/>
    </o:shapelayout>
  </w:shapeDefaults>
  <w:decimalSymbol w:val=","/>
  <w:listSeparator w:val=";"/>
  <w15:docId w15:val="{2406BB6B-AFA3-4DFD-B5E8-B8D9EAAC3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1BBD"/>
    <w:pPr>
      <w:widowControl w:val="0"/>
    </w:pPr>
    <w:rPr>
      <w:sz w:val="24"/>
      <w:szCs w:val="24"/>
    </w:rPr>
  </w:style>
  <w:style w:type="paragraph" w:styleId="Rubrik1">
    <w:name w:val="heading 1"/>
    <w:aliases w:val="KU Rubrik 1"/>
    <w:basedOn w:val="Normal"/>
    <w:next w:val="Normal"/>
    <w:qFormat/>
    <w:rsid w:val="001C1BBD"/>
    <w:pPr>
      <w:keepNext/>
      <w:outlineLvl w:val="0"/>
    </w:pPr>
    <w:rPr>
      <w:rFonts w:cs="Arial"/>
      <w:b/>
      <w:bCs/>
      <w:kern w:val="32"/>
      <w:sz w:val="28"/>
      <w:szCs w:val="28"/>
    </w:rPr>
  </w:style>
  <w:style w:type="paragraph" w:styleId="Rubrik2">
    <w:name w:val="heading 2"/>
    <w:aliases w:val="Ku Rubrik 2 indrag"/>
    <w:basedOn w:val="Normal"/>
    <w:next w:val="KuRapportBrdtextindrag"/>
    <w:qFormat/>
    <w:rsid w:val="001C1BBD"/>
    <w:pPr>
      <w:keepNext/>
      <w:ind w:left="1134"/>
      <w:outlineLvl w:val="1"/>
    </w:pPr>
    <w:rPr>
      <w:rFonts w:cs="Arial"/>
      <w:b/>
      <w:bCs/>
      <w:iCs/>
      <w:szCs w:val="28"/>
    </w:rPr>
  </w:style>
  <w:style w:type="paragraph" w:styleId="Rubrik3">
    <w:name w:val="heading 3"/>
    <w:aliases w:val="Ku Underrubrik 3"/>
    <w:basedOn w:val="Normal"/>
    <w:next w:val="KuRapportbrdtextunderniv"/>
    <w:qFormat/>
    <w:rsid w:val="001C1BBD"/>
    <w:pPr>
      <w:keepNext/>
      <w:outlineLvl w:val="2"/>
    </w:pPr>
    <w:rPr>
      <w:rFonts w:cs="Arial"/>
      <w:b/>
      <w:bCs/>
      <w:sz w:val="20"/>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Brevhuvud">
    <w:name w:val="Brevhuvud"/>
    <w:basedOn w:val="Normal"/>
    <w:rsid w:val="001C1BBD"/>
    <w:pPr>
      <w:framePr w:hSpace="181" w:wrap="auto" w:vAnchor="page" w:hAnchor="page" w:x="1419" w:y="1039"/>
      <w:ind w:left="28"/>
    </w:pPr>
    <w:rPr>
      <w:noProof/>
    </w:rPr>
  </w:style>
  <w:style w:type="paragraph" w:customStyle="1" w:styleId="KuRapportBrdtextindrag">
    <w:name w:val="Ku Rapport Brödtext indrag"/>
    <w:basedOn w:val="Normal"/>
    <w:rsid w:val="001C1BBD"/>
    <w:pPr>
      <w:ind w:left="1134"/>
    </w:pPr>
    <w:rPr>
      <w:szCs w:val="20"/>
    </w:rPr>
  </w:style>
  <w:style w:type="paragraph" w:customStyle="1" w:styleId="KuRapportbrdtextunderniv">
    <w:name w:val="Ku Rapport brödtext undernivå"/>
    <w:basedOn w:val="Normal"/>
    <w:rsid w:val="001C1BBD"/>
    <w:rPr>
      <w:sz w:val="20"/>
      <w:szCs w:val="20"/>
    </w:rPr>
  </w:style>
  <w:style w:type="paragraph" w:styleId="Sidfot">
    <w:name w:val="footer"/>
    <w:basedOn w:val="Normal"/>
    <w:rsid w:val="001C1BBD"/>
    <w:pPr>
      <w:tabs>
        <w:tab w:val="center" w:pos="4320"/>
        <w:tab w:val="right" w:pos="8640"/>
      </w:tabs>
    </w:pPr>
  </w:style>
  <w:style w:type="paragraph" w:styleId="Sidhuvud">
    <w:name w:val="header"/>
    <w:basedOn w:val="Normal"/>
    <w:link w:val="SidhuvudChar"/>
    <w:rsid w:val="001C1BBD"/>
    <w:pPr>
      <w:tabs>
        <w:tab w:val="center" w:pos="4320"/>
        <w:tab w:val="right" w:pos="8640"/>
      </w:tabs>
    </w:pPr>
  </w:style>
  <w:style w:type="paragraph" w:styleId="Ballongtext">
    <w:name w:val="Balloon Text"/>
    <w:basedOn w:val="Normal"/>
    <w:semiHidden/>
    <w:rsid w:val="001C1BBD"/>
    <w:rPr>
      <w:rFonts w:ascii="Tahoma" w:hAnsi="Tahoma" w:cs="Tahoma"/>
      <w:sz w:val="16"/>
      <w:szCs w:val="16"/>
    </w:rPr>
  </w:style>
  <w:style w:type="table" w:styleId="Tabellrutnt">
    <w:name w:val="Table Grid"/>
    <w:basedOn w:val="Normaltabell"/>
    <w:rsid w:val="00C57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dhuvudChar">
    <w:name w:val="Sidhuvud Char"/>
    <w:basedOn w:val="Standardstycketeckensnitt"/>
    <w:link w:val="Sidhuvud"/>
    <w:rsid w:val="007B642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2D4E5B-C25E-4008-AB52-647C6DA48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CCE7ABF5.dotm</Template>
  <TotalTime>13</TotalTime>
  <Pages>2</Pages>
  <Words>664</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Dokumentnamn </vt:lpstr>
    </vt:vector>
  </TitlesOfParts>
  <Company>Karolinska</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 </dc:title>
  <dc:subject/>
  <dc:creator>Adam</dc:creator>
  <cp:keywords/>
  <dc:description>Freeducation 2005</dc:description>
  <cp:lastModifiedBy>Mona-Lisa Engman</cp:lastModifiedBy>
  <cp:revision>43</cp:revision>
  <cp:lastPrinted>2012-06-26T11:19:00Z</cp:lastPrinted>
  <dcterms:created xsi:type="dcterms:W3CDTF">2011-06-17T11:27:00Z</dcterms:created>
  <dcterms:modified xsi:type="dcterms:W3CDTF">2020-08-25T11:35:00Z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_IntOfficeMacros">
    <vt:lpwstr>Enabled</vt:lpwstr>
  </property>
  <property fmtid="{D5CDD505-2E9C-101B-9397-08002B2CF9AE}" pid="3" name="SW_CustomTitle">
    <vt:lpwstr>SWING Integrator 5 Document</vt:lpwstr>
  </property>
  <property fmtid="{D5CDD505-2E9C-101B-9397-08002B2CF9AE}" pid="4" name="SW_SaveText">
    <vt:lpwstr>Spara till Notes</vt:lpwstr>
  </property>
  <property fmtid="{D5CDD505-2E9C-101B-9397-08002B2CF9AE}" pid="5" name="SW_SaveCloseOfficeText">
    <vt:lpwstr>Spara och Stäng Officedokument</vt:lpwstr>
  </property>
  <property fmtid="{D5CDD505-2E9C-101B-9397-08002B2CF9AE}" pid="6" name="SW_SaveCloseText">
    <vt:lpwstr>Spara och Stäng Notes dokument</vt:lpwstr>
  </property>
  <property fmtid="{D5CDD505-2E9C-101B-9397-08002B2CF9AE}" pid="7" name="SW_DocUNID">
    <vt:lpwstr/>
  </property>
  <property fmtid="{D5CDD505-2E9C-101B-9397-08002B2CF9AE}" pid="8" name="SW_DocHWND">
    <vt:r8>328764</vt:r8>
  </property>
  <property fmtid="{D5CDD505-2E9C-101B-9397-08002B2CF9AE}" pid="9" name="SW_DialogTitle">
    <vt:lpwstr>SWING Integrator för Notes och Office</vt:lpwstr>
  </property>
  <property fmtid="{D5CDD505-2E9C-101B-9397-08002B2CF9AE}" pid="10" name="SW_PromptText">
    <vt:lpwstr>Vill du spara?</vt:lpwstr>
  </property>
  <property fmtid="{D5CDD505-2E9C-101B-9397-08002B2CF9AE}" pid="11" name="SW_NewDocument">
    <vt:lpwstr/>
  </property>
  <property fmtid="{D5CDD505-2E9C-101B-9397-08002B2CF9AE}" pid="12" name="SW_TemplateServer">
    <vt:lpwstr/>
  </property>
  <property fmtid="{D5CDD505-2E9C-101B-9397-08002B2CF9AE}" pid="13" name="SW_TemplateDB">
    <vt:lpwstr/>
  </property>
  <property fmtid="{D5CDD505-2E9C-101B-9397-08002B2CF9AE}" pid="14" name="SW_NotesContext">
    <vt:lpwstr/>
  </property>
  <property fmtid="{D5CDD505-2E9C-101B-9397-08002B2CF9AE}" pid="15" name="SW_DocumentServer">
    <vt:lpwstr>CN=lis02.sll.se/OU=Servers/O=SLLLIS</vt:lpwstr>
  </property>
  <property fmtid="{D5CDD505-2E9C-101B-9397-08002B2CF9AE}" pid="16" name="SW_DocumentDB">
    <vt:lpwstr>prod\karolinska\lis\verksamhetshandbok\alvhandbok.nsf</vt:lpwstr>
  </property>
  <property fmtid="{D5CDD505-2E9C-101B-9397-08002B2CF9AE}" pid="17" name="SW_ShowContentLibMenus">
    <vt:bool>true</vt:bool>
  </property>
  <property fmtid="{D5CDD505-2E9C-101B-9397-08002B2CF9AE}" pid="18" name="SW_SaveAsPrompt">
    <vt:lpwstr>Dokumentet har inte blivit sparat och du håller på att jobba med en lokal kopia av dokumentet. För att behålla ändringarna i Lotus Notes-databasen måste du spara dokumentet. Vill du fortsätta?</vt:lpwstr>
  </property>
  <property fmtid="{D5CDD505-2E9C-101B-9397-08002B2CF9AE}" pid="19" name="SW_VisibleVBAMacroMenuItems">
    <vt:r8>127</vt:r8>
  </property>
  <property fmtid="{D5CDD505-2E9C-101B-9397-08002B2CF9AE}" pid="20" name="SW_EnabledVBAMacroMenuItems">
    <vt:r8>7</vt:r8>
  </property>
  <property fmtid="{D5CDD505-2E9C-101B-9397-08002B2CF9AE}" pid="21" name="SW_AddinName">
    <vt:lpwstr>SWINGINTEGRATOR.5.29.000.DOT</vt:lpwstr>
  </property>
</Properties>
</file>