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 w:rsidP="00FE15A1">
      <w:pPr>
        <w:pStyle w:val="Rubrik1"/>
        <w:rPr>
          <w:lang w:val="en-US"/>
        </w:rPr>
      </w:pPr>
      <w:bookmarkStart w:id="0" w:name="Rubrik"/>
    </w:p>
    <w:bookmarkEnd w:id="0"/>
    <w:p w:rsidR="00DA6AEB" w:rsidRPr="00405481" w:rsidRDefault="00DA6AEB" w:rsidP="00DA6AEB">
      <w:pPr>
        <w:keepNext/>
        <w:keepLines/>
        <w:widowControl/>
        <w:spacing w:before="240" w:line="259" w:lineRule="auto"/>
        <w:outlineLvl w:val="0"/>
        <w:rPr>
          <w:rFonts w:eastAsiaTheme="majorEastAsia"/>
          <w:b/>
          <w:bCs/>
          <w:sz w:val="32"/>
          <w:szCs w:val="32"/>
          <w:lang w:eastAsia="en-US"/>
        </w:rPr>
      </w:pPr>
      <w:r w:rsidRPr="00405481">
        <w:rPr>
          <w:rFonts w:eastAsiaTheme="majorEastAsia"/>
          <w:b/>
          <w:bCs/>
          <w:sz w:val="32"/>
          <w:szCs w:val="32"/>
          <w:lang w:eastAsia="en-US"/>
        </w:rPr>
        <w:t>CHECKLISTA SMITTSPÅRNING - MÄSSLING</w:t>
      </w:r>
    </w:p>
    <w:p w:rsidR="00DA6AEB" w:rsidRPr="00EB113D" w:rsidRDefault="00DA6AEB" w:rsidP="00DA6AEB"/>
    <w:p w:rsidR="00DA6AEB" w:rsidRDefault="00DA6AEB" w:rsidP="00DA6AEB">
      <w:r w:rsidRPr="001242A3">
        <w:rPr>
          <w:b/>
        </w:rPr>
        <w:t>Utarbetad av</w:t>
      </w:r>
      <w:r>
        <w:rPr>
          <w:b/>
        </w:rPr>
        <w:t xml:space="preserve"> </w:t>
      </w:r>
      <w:r>
        <w:rPr>
          <w:b/>
        </w:rPr>
        <w:br/>
      </w:r>
      <w:sdt>
        <w:sdtPr>
          <w:id w:val="474335459"/>
          <w:placeholder>
            <w:docPart w:val="31B32E8F76D443839E4FEAA2F04743EE"/>
          </w:placeholder>
        </w:sdtPr>
        <w:sdtEndPr/>
        <w:sdtContent>
          <w:r>
            <w:t>Åsa Fowler, Linda Kyrk Fabo</w:t>
          </w:r>
        </w:sdtContent>
      </w:sdt>
    </w:p>
    <w:p w:rsidR="00DA6AEB" w:rsidRDefault="00DA6AEB" w:rsidP="00DA6AEB">
      <w:r>
        <w:br/>
        <w:t>Granskad och godkänd av:</w:t>
      </w:r>
    </w:p>
    <w:p w:rsidR="00DA6AEB" w:rsidRDefault="00DA6AEB" w:rsidP="00DA6AEB">
      <w:r>
        <w:rPr>
          <w:rFonts w:ascii="MS Gothic" w:eastAsia="MS Gothic" w:hAnsi="MS Gothic" w:hint="eastAsia"/>
        </w:rPr>
        <w:t>☐</w:t>
      </w:r>
      <w:r>
        <w:t xml:space="preserve"> Temats barnläkemedelsgrupp (om dokumentet innehåller läkemedelsdoser till barn)</w:t>
      </w:r>
    </w:p>
    <w:p w:rsidR="00DA6AEB" w:rsidRDefault="00DA6AEB" w:rsidP="00DA6AEB">
      <w:r>
        <w:rPr>
          <w:rFonts w:ascii="MS Gothic" w:eastAsia="MS Gothic" w:hAnsi="MS Gothic" w:hint="eastAsia"/>
        </w:rPr>
        <w:t>☐</w:t>
      </w:r>
      <w:r>
        <w:t xml:space="preserve"> Annan med specifik kompetens (ange vem)</w:t>
      </w:r>
    </w:p>
    <w:p w:rsidR="00DA6AEB" w:rsidRDefault="00DA6AEB" w:rsidP="00DA6AEB">
      <w:r>
        <w:rPr>
          <w:rFonts w:ascii="MS Gothic" w:eastAsia="MS Gothic" w:hAnsi="MS Gothic" w:hint="eastAsia"/>
        </w:rPr>
        <w:t>☒</w:t>
      </w:r>
      <w:r>
        <w:t xml:space="preserve"> Inte AKTUELLT</w:t>
      </w:r>
    </w:p>
    <w:p w:rsidR="00DA6AEB" w:rsidRDefault="00DA6AEB" w:rsidP="00DA6AEB"/>
    <w:p w:rsidR="00DA6AEB" w:rsidRDefault="00DA6AEB" w:rsidP="00DA6AE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96"/>
        <w:gridCol w:w="2860"/>
        <w:gridCol w:w="6092"/>
      </w:tblGrid>
      <w:tr w:rsidR="00DA6AEB" w:rsidTr="007C0E74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A6AEB" w:rsidRPr="00FA5EFD" w:rsidRDefault="00DA6AEB" w:rsidP="007C0E74">
            <w:pPr>
              <w:rPr>
                <w:b/>
              </w:rPr>
            </w:pPr>
            <w:r w:rsidRPr="00FA5EFD">
              <w:rPr>
                <w:b/>
              </w:rPr>
              <w:t>1.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6AEB" w:rsidRDefault="00DA6AEB" w:rsidP="007C0E74">
            <w:r w:rsidRPr="00FA5EFD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Identifiera Index-patienten</w:t>
            </w:r>
          </w:p>
        </w:tc>
        <w:tc>
          <w:tcPr>
            <w:tcW w:w="6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A6AEB" w:rsidRDefault="00DA6AEB" w:rsidP="007C0E74">
            <w:r>
              <w:t>Tiden som patienten vistats på enheten + 2 timmar</w:t>
            </w:r>
          </w:p>
          <w:p w:rsidR="00DA6AEB" w:rsidRDefault="00DA6AEB" w:rsidP="007C0E74">
            <w:r>
              <w:t xml:space="preserve">efteråt    </w:t>
            </w:r>
          </w:p>
        </w:tc>
      </w:tr>
      <w:tr w:rsidR="00DA6AEB" w:rsidTr="007C0E74"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6AEB" w:rsidRPr="00FA5EFD" w:rsidRDefault="00DA6AEB" w:rsidP="007C0E74">
            <w:pPr>
              <w:rPr>
                <w:b/>
              </w:rPr>
            </w:pPr>
            <w:r w:rsidRPr="00FA5EFD">
              <w:rPr>
                <w:b/>
              </w:rPr>
              <w:t xml:space="preserve">2. 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DA6AEB" w:rsidRDefault="00DA6AEB" w:rsidP="007C0E74"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Identifiera exponerade riskindivider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Ovaccinerade barn under 3 år och </w:t>
            </w:r>
            <w:proofErr w:type="spellStart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>immunsupprimerade</w:t>
            </w:r>
            <w:proofErr w:type="spellEnd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 individer ska prioriteras    </w:t>
            </w:r>
          </w:p>
          <w:p w:rsidR="00DA6AEB" w:rsidRDefault="00DA6AEB" w:rsidP="007C0E74"/>
        </w:tc>
      </w:tr>
      <w:tr w:rsidR="00DA6AEB" w:rsidTr="007C0E74"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6AEB" w:rsidRPr="00FA5EFD" w:rsidRDefault="00DA6AEB" w:rsidP="007C0E7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DA6AEB" w:rsidRPr="00405481" w:rsidRDefault="00DA6AEB" w:rsidP="007C0E74">
            <w:pPr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Ring in exponerade riskindivider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Använd vaccinationsmottagning i TC för att bokning. </w:t>
            </w:r>
          </w:p>
          <w:p w:rsidR="00DA6AEB" w:rsidRPr="00405481" w:rsidRDefault="00DA6AEB" w:rsidP="007C0E74">
            <w:pPr>
              <w:widowControl/>
              <w:spacing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Boka 10 individer i </w:t>
            </w:r>
            <w:proofErr w:type="spellStart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>slot</w:t>
            </w:r>
            <w:proofErr w:type="spellEnd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-tider som 2 timmarsintervall mellan </w:t>
            </w:r>
            <w:proofErr w:type="spellStart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>kl</w:t>
            </w:r>
            <w:proofErr w:type="spellEnd"/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 08-20 (8–10, 10–12, 12-14, 14-16, 16-18, 18-20). Informera om ev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 väntetider. </w:t>
            </w:r>
          </w:p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DA6AEB" w:rsidTr="007C0E74"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6AEB" w:rsidRDefault="00DA6AEB" w:rsidP="007C0E7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DA6AEB" w:rsidRPr="00405481" w:rsidRDefault="00DA6AEB" w:rsidP="007C0E74">
            <w:pPr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Skriv upp alla på Smittspårningslista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sz w:val="22"/>
                <w:szCs w:val="22"/>
                <w:lang w:eastAsia="en-US"/>
              </w:rPr>
              <w:t>Se Mässlings PM från Smittskydd Sthlm, bilaga 2. Länk finns från våra akuta medicinska PM på Inuti.</w:t>
            </w:r>
          </w:p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DA6AEB" w:rsidTr="007C0E74"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6AEB" w:rsidRDefault="00DA6AEB" w:rsidP="007C0E74">
            <w:pPr>
              <w:rPr>
                <w:b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DA6AEB" w:rsidRPr="00405481" w:rsidRDefault="00DA6AEB" w:rsidP="007C0E74">
            <w:pPr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DA6AEB" w:rsidTr="007C0E74">
        <w:tc>
          <w:tcPr>
            <w:tcW w:w="93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AEB" w:rsidRPr="00405481" w:rsidRDefault="00DA6AEB" w:rsidP="007C0E74">
            <w:pPr>
              <w:widowControl/>
              <w:spacing w:line="259" w:lineRule="auto"/>
              <w:ind w:left="284"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Tips vid telefonsamtal</w:t>
            </w: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: Har barnet följt/fått vaccinationer enligt svenska vaccinationsprogrammet? Vilka var medföljande vid akutbesöket? Hur ser vaccinskyddet ut för medföljande? </w:t>
            </w:r>
          </w:p>
          <w:p w:rsidR="00DA6AEB" w:rsidRPr="00405481" w:rsidRDefault="00DA6AEB" w:rsidP="007C0E74">
            <w:pPr>
              <w:widowControl/>
              <w:spacing w:line="259" w:lineRule="auto"/>
              <w:ind w:left="284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DA6AEB" w:rsidRPr="00405481" w:rsidRDefault="00DA6AEB" w:rsidP="007C0E74">
            <w:pPr>
              <w:widowControl/>
              <w:spacing w:line="259" w:lineRule="auto"/>
              <w:ind w:left="284"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Se över möjligheten att hänvisa icke-immuna vuxna individer till Infektion</w:t>
            </w: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 för post-expositionsprofylax. Om barnet ska ha vaccin/immunoglobulin så kan vi även ta hand om de vuxna, dela ej på familjen. </w:t>
            </w:r>
          </w:p>
          <w:p w:rsidR="00DA6AEB" w:rsidRPr="00405481" w:rsidRDefault="00DA6AEB" w:rsidP="007C0E74">
            <w:pPr>
              <w:widowControl/>
              <w:spacing w:line="259" w:lineRule="auto"/>
              <w:ind w:left="284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DA6AEB" w:rsidRPr="00405481" w:rsidRDefault="00DA6AEB" w:rsidP="007C0E74">
            <w:pPr>
              <w:widowControl/>
              <w:spacing w:line="259" w:lineRule="auto"/>
              <w:ind w:left="284"/>
              <w:rPr>
                <w:rFonts w:eastAsiaTheme="minorHAnsi"/>
                <w:sz w:val="22"/>
                <w:szCs w:val="22"/>
                <w:lang w:eastAsia="en-US"/>
              </w:rPr>
            </w:pPr>
            <w:r w:rsidRPr="00405481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Se över hur mycket vaccin och immunoglobulin som finns i lager</w:t>
            </w:r>
            <w:r w:rsidRPr="00405481">
              <w:rPr>
                <w:rFonts w:eastAsiaTheme="minorHAnsi"/>
                <w:sz w:val="22"/>
                <w:szCs w:val="22"/>
                <w:lang w:eastAsia="en-US"/>
              </w:rPr>
              <w:t xml:space="preserve">. Beställ extra transport vid behov, ta apotekare till hjälp. Infektionsavdelningen ska alltid ha immunoglobulin i lager. </w:t>
            </w:r>
          </w:p>
          <w:p w:rsidR="00DA6AEB" w:rsidRPr="00405481" w:rsidRDefault="00DA6AEB" w:rsidP="007C0E74">
            <w:pPr>
              <w:widowControl/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</w:tbl>
    <w:p w:rsidR="00DA6AEB" w:rsidRPr="001242A3" w:rsidRDefault="00DA6AEB" w:rsidP="00DA6AEB"/>
    <w:p w:rsidR="00DA6AEB" w:rsidRPr="00405481" w:rsidRDefault="00DA6AEB" w:rsidP="00DA6AEB">
      <w:pPr>
        <w:widowControl/>
        <w:spacing w:line="259" w:lineRule="auto"/>
        <w:ind w:firstLine="284"/>
        <w:rPr>
          <w:rFonts w:eastAsiaTheme="minorHAnsi"/>
          <w:b/>
          <w:bCs/>
          <w:sz w:val="22"/>
          <w:szCs w:val="22"/>
          <w:lang w:eastAsia="en-US"/>
        </w:rPr>
      </w:pPr>
      <w:r w:rsidRPr="00405481">
        <w:rPr>
          <w:rFonts w:eastAsiaTheme="minorHAnsi"/>
          <w:b/>
          <w:bCs/>
          <w:sz w:val="22"/>
          <w:szCs w:val="22"/>
          <w:lang w:eastAsia="en-US"/>
        </w:rPr>
        <w:t xml:space="preserve">Avsätt personal till smittspårning och att ge post-expositionsprofylax. </w:t>
      </w:r>
    </w:p>
    <w:p w:rsidR="00DA6AEB" w:rsidRPr="00405481" w:rsidRDefault="00DA6AEB" w:rsidP="00DA6AEB">
      <w:pPr>
        <w:widowControl/>
        <w:numPr>
          <w:ilvl w:val="0"/>
          <w:numId w:val="1"/>
        </w:numPr>
        <w:spacing w:after="160" w:line="259" w:lineRule="auto"/>
        <w:contextualSpacing/>
        <w:rPr>
          <w:rFonts w:eastAsiaTheme="minorHAnsi"/>
          <w:sz w:val="22"/>
          <w:szCs w:val="22"/>
          <w:lang w:eastAsia="en-US"/>
        </w:rPr>
      </w:pPr>
      <w:r w:rsidRPr="00405481">
        <w:rPr>
          <w:rFonts w:eastAsiaTheme="minorHAnsi"/>
          <w:sz w:val="22"/>
          <w:szCs w:val="22"/>
          <w:lang w:eastAsia="en-US"/>
        </w:rPr>
        <w:t>Minst</w:t>
      </w:r>
      <w:r w:rsidRPr="00405481">
        <w:rPr>
          <w:rFonts w:eastAsiaTheme="minorHAnsi"/>
          <w:b/>
          <w:bCs/>
          <w:sz w:val="22"/>
          <w:szCs w:val="22"/>
          <w:lang w:eastAsia="en-US"/>
        </w:rPr>
        <w:t xml:space="preserve"> </w:t>
      </w:r>
      <w:r w:rsidRPr="00405481">
        <w:rPr>
          <w:rFonts w:eastAsiaTheme="minorHAnsi"/>
          <w:sz w:val="22"/>
          <w:szCs w:val="22"/>
          <w:lang w:eastAsia="en-US"/>
        </w:rPr>
        <w:t xml:space="preserve">1–2 personal att ringa upp exponerade. </w:t>
      </w:r>
    </w:p>
    <w:p w:rsidR="00DA6AEB" w:rsidRPr="00405481" w:rsidRDefault="00DA6AEB" w:rsidP="00DA6AEB">
      <w:pPr>
        <w:widowControl/>
        <w:numPr>
          <w:ilvl w:val="0"/>
          <w:numId w:val="1"/>
        </w:numPr>
        <w:spacing w:after="160" w:line="259" w:lineRule="auto"/>
        <w:contextualSpacing/>
        <w:rPr>
          <w:rFonts w:eastAsiaTheme="minorHAnsi"/>
          <w:sz w:val="22"/>
          <w:szCs w:val="22"/>
          <w:lang w:eastAsia="en-US"/>
        </w:rPr>
      </w:pPr>
      <w:r w:rsidRPr="00405481">
        <w:rPr>
          <w:rFonts w:eastAsiaTheme="minorHAnsi"/>
          <w:sz w:val="22"/>
          <w:szCs w:val="22"/>
          <w:lang w:eastAsia="en-US"/>
        </w:rPr>
        <w:t xml:space="preserve">Ett team för att ge post-expositionsprofylax (1 Läkare, 2 ssk alternativt 1 ssk och 1 usk). </w:t>
      </w:r>
    </w:p>
    <w:p w:rsidR="00DA6AEB" w:rsidRPr="00405481" w:rsidRDefault="00DA6AEB" w:rsidP="00DA6AEB">
      <w:pPr>
        <w:widowControl/>
        <w:numPr>
          <w:ilvl w:val="0"/>
          <w:numId w:val="1"/>
        </w:numPr>
        <w:spacing w:after="160" w:line="259" w:lineRule="auto"/>
        <w:contextualSpacing/>
        <w:rPr>
          <w:rFonts w:eastAsiaTheme="minorHAnsi"/>
          <w:sz w:val="22"/>
          <w:szCs w:val="22"/>
          <w:lang w:eastAsia="en-US"/>
        </w:rPr>
      </w:pPr>
      <w:r w:rsidRPr="00405481">
        <w:rPr>
          <w:rFonts w:eastAsiaTheme="minorHAnsi"/>
          <w:sz w:val="22"/>
          <w:szCs w:val="22"/>
          <w:lang w:eastAsia="en-US"/>
        </w:rPr>
        <w:t xml:space="preserve">Separera individer som behöver post-expositionsprofylax från det vanliga akuta flödet. Avsätt en modul och en egen kö för inskrivning. </w:t>
      </w: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b/>
          <w:bCs/>
          <w:sz w:val="22"/>
          <w:szCs w:val="22"/>
          <w:lang w:eastAsia="en-US"/>
        </w:rPr>
      </w:pP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sz w:val="22"/>
          <w:szCs w:val="22"/>
          <w:lang w:eastAsia="en-US"/>
        </w:rPr>
      </w:pPr>
      <w:bookmarkStart w:id="1" w:name="_GoBack"/>
      <w:bookmarkEnd w:id="1"/>
      <w:r w:rsidRPr="00405481">
        <w:rPr>
          <w:rFonts w:eastAsiaTheme="minorHAnsi"/>
          <w:b/>
          <w:bCs/>
          <w:sz w:val="22"/>
          <w:szCs w:val="22"/>
          <w:lang w:eastAsia="en-US"/>
        </w:rPr>
        <w:lastRenderedPageBreak/>
        <w:t>Se över skydd hos personal som arbetat under aktuell period!</w:t>
      </w:r>
      <w:r w:rsidRPr="00405481">
        <w:rPr>
          <w:rFonts w:eastAsiaTheme="minorHAnsi"/>
          <w:sz w:val="22"/>
          <w:szCs w:val="22"/>
          <w:lang w:eastAsia="en-US"/>
        </w:rPr>
        <w:t xml:space="preserve"> Personalvaccinationer ska journalföras i Vaccinera. </w:t>
      </w: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b/>
          <w:bCs/>
          <w:sz w:val="22"/>
          <w:szCs w:val="22"/>
          <w:lang w:eastAsia="en-US"/>
        </w:rPr>
      </w:pP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sz w:val="22"/>
          <w:szCs w:val="22"/>
          <w:lang w:eastAsia="en-US"/>
        </w:rPr>
      </w:pPr>
      <w:r w:rsidRPr="00405481">
        <w:rPr>
          <w:rFonts w:eastAsiaTheme="minorHAnsi"/>
          <w:b/>
          <w:bCs/>
          <w:sz w:val="22"/>
          <w:szCs w:val="22"/>
          <w:lang w:eastAsia="en-US"/>
        </w:rPr>
        <w:t>Tänk på övrig personal som vistats i lokalerna</w:t>
      </w:r>
      <w:r w:rsidRPr="00405481">
        <w:rPr>
          <w:rFonts w:eastAsiaTheme="minorHAnsi"/>
          <w:sz w:val="22"/>
          <w:szCs w:val="22"/>
          <w:lang w:eastAsia="en-US"/>
        </w:rPr>
        <w:t xml:space="preserve"> (städ, driften, konsulter, IVA/narkos, bygg, studenter, sekreterare </w:t>
      </w:r>
      <w:proofErr w:type="spellStart"/>
      <w:r w:rsidRPr="00405481">
        <w:rPr>
          <w:rFonts w:eastAsiaTheme="minorHAnsi"/>
          <w:sz w:val="22"/>
          <w:szCs w:val="22"/>
          <w:lang w:eastAsia="en-US"/>
        </w:rPr>
        <w:t>etc</w:t>
      </w:r>
      <w:proofErr w:type="spellEnd"/>
      <w:r w:rsidRPr="00405481">
        <w:rPr>
          <w:rFonts w:eastAsiaTheme="minorHAnsi"/>
          <w:sz w:val="22"/>
          <w:szCs w:val="22"/>
          <w:lang w:eastAsia="en-US"/>
        </w:rPr>
        <w:t xml:space="preserve">). </w:t>
      </w: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sz w:val="22"/>
          <w:szCs w:val="22"/>
          <w:lang w:eastAsia="en-US"/>
        </w:rPr>
      </w:pP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b/>
          <w:bCs/>
          <w:sz w:val="22"/>
          <w:szCs w:val="22"/>
          <w:lang w:eastAsia="en-US"/>
        </w:rPr>
      </w:pPr>
    </w:p>
    <w:p w:rsidR="00DA6AEB" w:rsidRPr="00405481" w:rsidRDefault="00B20C73" w:rsidP="00DA6AEB">
      <w:pPr>
        <w:widowControl/>
        <w:spacing w:line="259" w:lineRule="auto"/>
        <w:ind w:left="284"/>
        <w:rPr>
          <w:rFonts w:eastAsiaTheme="minorHAnsi"/>
          <w:b/>
          <w:bCs/>
          <w:sz w:val="22"/>
          <w:szCs w:val="22"/>
          <w:lang w:eastAsia="en-US"/>
        </w:rPr>
      </w:pPr>
      <w:r>
        <w:rPr>
          <w:noProof/>
        </w:rPr>
        <w:pict>
          <v:rect id="Rektangel 3" o:spid="_x0000_s1026" style="position:absolute;left:0;text-align:left;margin-left:-4.15pt;margin-top:7.3pt;width:46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" filled="f" strokecolor="#2f528f" strokeweight="1pt"/>
        </w:pict>
      </w:r>
    </w:p>
    <w:p w:rsidR="00DA6AEB" w:rsidRPr="00405481" w:rsidRDefault="00DA6AEB" w:rsidP="00DA6AEB">
      <w:pPr>
        <w:widowControl/>
        <w:spacing w:line="259" w:lineRule="auto"/>
        <w:ind w:left="284"/>
        <w:rPr>
          <w:rFonts w:eastAsiaTheme="minorHAnsi"/>
          <w:b/>
          <w:bCs/>
          <w:sz w:val="22"/>
          <w:szCs w:val="22"/>
          <w:lang w:eastAsia="en-US"/>
        </w:rPr>
      </w:pPr>
      <w:r w:rsidRPr="00405481">
        <w:rPr>
          <w:rFonts w:eastAsiaTheme="minorHAnsi"/>
          <w:b/>
          <w:bCs/>
          <w:sz w:val="22"/>
          <w:szCs w:val="22"/>
          <w:lang w:eastAsia="en-US"/>
        </w:rPr>
        <w:t>Alla exponerade individer ska få brev med skriftlig information om mässling, även de som erhåller post-</w:t>
      </w:r>
      <w:proofErr w:type="spellStart"/>
      <w:r w:rsidRPr="00405481">
        <w:rPr>
          <w:rFonts w:eastAsiaTheme="minorHAnsi"/>
          <w:b/>
          <w:bCs/>
          <w:sz w:val="22"/>
          <w:szCs w:val="22"/>
          <w:lang w:eastAsia="en-US"/>
        </w:rPr>
        <w:t>expositonsprofylax</w:t>
      </w:r>
      <w:proofErr w:type="spellEnd"/>
      <w:r w:rsidRPr="00405481">
        <w:rPr>
          <w:rFonts w:eastAsiaTheme="minorHAnsi"/>
          <w:b/>
          <w:bCs/>
          <w:sz w:val="22"/>
          <w:szCs w:val="22"/>
          <w:lang w:eastAsia="en-US"/>
        </w:rPr>
        <w:t xml:space="preserve">. </w:t>
      </w:r>
    </w:p>
    <w:p w:rsidR="00DA6AEB" w:rsidRDefault="00DA6AEB" w:rsidP="00DA6AEB">
      <w:pPr>
        <w:pStyle w:val="Default"/>
        <w:spacing w:line="276" w:lineRule="auto"/>
        <w:rPr>
          <w:b/>
        </w:rPr>
      </w:pPr>
      <w:r w:rsidRPr="00C93649">
        <w:rPr>
          <w:b/>
        </w:rPr>
        <w:br/>
      </w:r>
    </w:p>
    <w:p w:rsidR="00DA6AEB" w:rsidRDefault="00DA6AEB" w:rsidP="00DA6AEB">
      <w:pPr>
        <w:widowControl/>
        <w:rPr>
          <w:b/>
          <w:sz w:val="28"/>
          <w:szCs w:val="28"/>
        </w:rPr>
      </w:pPr>
    </w:p>
    <w:p w:rsidR="00DA6AEB" w:rsidRPr="00DA6AEB" w:rsidRDefault="00DA6AEB" w:rsidP="00DA6AEB">
      <w:pPr>
        <w:widowControl/>
        <w:rPr>
          <w:b/>
          <w:sz w:val="20"/>
          <w:szCs w:val="20"/>
        </w:rPr>
      </w:pPr>
      <w:r w:rsidRPr="00DA6AEB">
        <w:rPr>
          <w:b/>
          <w:sz w:val="20"/>
          <w:szCs w:val="20"/>
        </w:rPr>
        <w:t>Versionshistorik</w:t>
      </w:r>
    </w:p>
    <w:p w:rsidR="00DA6AEB" w:rsidRPr="00DA6AEB" w:rsidRDefault="00DA6AEB" w:rsidP="00DA6AEB">
      <w:pPr>
        <w:rPr>
          <w:i/>
          <w:sz w:val="20"/>
          <w:szCs w:val="20"/>
        </w:rPr>
      </w:pPr>
      <w:r w:rsidRPr="00DA6AEB">
        <w:rPr>
          <w:i/>
          <w:sz w:val="20"/>
          <w:szCs w:val="20"/>
        </w:rPr>
        <w:t>Varje dokument bör innehålla en historik som för varje version talar om vad som ändrats, vem som gjort ändringen och när ändringen gjordes. Observera att versionshistoriken ska fyllas i manuellt.</w:t>
      </w:r>
    </w:p>
    <w:p w:rsidR="00DA6AEB" w:rsidRDefault="00DA6AEB" w:rsidP="00DA6AE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DA6AEB" w:rsidRPr="0073674B" w:rsidTr="007C0E74">
        <w:tc>
          <w:tcPr>
            <w:tcW w:w="1242" w:type="dxa"/>
            <w:shd w:val="clear" w:color="auto" w:fill="D9D9D9" w:themeFill="background1" w:themeFillShade="D9"/>
          </w:tcPr>
          <w:p w:rsidR="00DA6AEB" w:rsidRPr="0073674B" w:rsidRDefault="00DA6AEB" w:rsidP="007C0E74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A6AEB" w:rsidRPr="0073674B" w:rsidRDefault="00DA6AEB" w:rsidP="007C0E74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DA6AEB" w:rsidRPr="0073674B" w:rsidRDefault="00DA6AEB" w:rsidP="007C0E74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DA6AEB" w:rsidRPr="0073674B" w:rsidRDefault="00DA6AEB" w:rsidP="007C0E74">
            <w:pPr>
              <w:spacing w:before="120" w:after="120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DA6AEB" w:rsidRPr="0073674B" w:rsidTr="007C0E74">
        <w:tc>
          <w:tcPr>
            <w:tcW w:w="1242" w:type="dxa"/>
          </w:tcPr>
          <w:p w:rsidR="00DA6AEB" w:rsidRPr="0073674B" w:rsidRDefault="00DA6AEB" w:rsidP="007C0E74">
            <w:r>
              <w:t>1</w:t>
            </w:r>
          </w:p>
        </w:tc>
        <w:tc>
          <w:tcPr>
            <w:tcW w:w="1418" w:type="dxa"/>
          </w:tcPr>
          <w:p w:rsidR="00DA6AEB" w:rsidRPr="0073674B" w:rsidRDefault="00DA6AEB" w:rsidP="007C0E74">
            <w:r>
              <w:t>20-09-30</w:t>
            </w:r>
          </w:p>
        </w:tc>
        <w:tc>
          <w:tcPr>
            <w:tcW w:w="4248" w:type="dxa"/>
          </w:tcPr>
          <w:p w:rsidR="00DA6AEB" w:rsidRPr="0073674B" w:rsidRDefault="00DA6AEB" w:rsidP="007C0E74">
            <w:r>
              <w:t xml:space="preserve">Ny checklista </w:t>
            </w:r>
          </w:p>
        </w:tc>
        <w:tc>
          <w:tcPr>
            <w:tcW w:w="2303" w:type="dxa"/>
          </w:tcPr>
          <w:p w:rsidR="00DA6AEB" w:rsidRPr="0073674B" w:rsidRDefault="00DA6AEB" w:rsidP="007C0E74">
            <w:r>
              <w:t xml:space="preserve">Åsa Fowler, </w:t>
            </w:r>
            <w:r>
              <w:br/>
              <w:t>Linda Kyrk Fabo</w:t>
            </w:r>
          </w:p>
        </w:tc>
      </w:tr>
    </w:tbl>
    <w:p w:rsidR="00DA6AEB" w:rsidRPr="00BA4A01" w:rsidRDefault="00DA6AEB" w:rsidP="00DA6AEB">
      <w:pPr>
        <w:rPr>
          <w:sz w:val="2"/>
          <w:szCs w:val="2"/>
        </w:rPr>
      </w:pPr>
    </w:p>
    <w:p w:rsidR="00DA6AEB" w:rsidRDefault="00DA6AEB" w:rsidP="00DA6AEB"/>
    <w:p w:rsidR="005262F7" w:rsidRPr="006330C0" w:rsidRDefault="005262F7" w:rsidP="00DA6AEB">
      <w:pPr>
        <w:pStyle w:val="Rubrik1"/>
      </w:pPr>
    </w:p>
    <w:sectPr w:rsidR="005262F7" w:rsidRPr="006330C0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BF" w:rsidRDefault="00996DBF" w:rsidP="00F47081">
      <w:r>
        <w:separator/>
      </w:r>
    </w:p>
  </w:endnote>
  <w:endnote w:type="continuationSeparator" w:id="0">
    <w:p w:rsidR="00996DBF" w:rsidRDefault="00996DB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Katharina Sundström/Karolinska/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SLL;Marie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Hilmersson/SLL/SLL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Kar1-4753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1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B20C73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2020-09-30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42C6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B20C73">
            <w:rPr>
              <w:rFonts w:asciiTheme="minorHAnsi" w:hAnsiTheme="minorHAnsi"/>
              <w:noProof/>
              <w:sz w:val="16"/>
              <w:szCs w:val="16"/>
            </w:rPr>
            <w:t>2020-10-01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B20C73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Katharina Sundström/Karolinska/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SLL;Marie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Hilmersson/SLL/SLL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B20C7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Kar1-4753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B20C7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1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B20C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2020-09-30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42C6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B20C73">
            <w:rPr>
              <w:rFonts w:asciiTheme="minorHAnsi" w:hAnsiTheme="minorHAnsi"/>
              <w:noProof/>
              <w:sz w:val="16"/>
              <w:szCs w:val="16"/>
            </w:rPr>
            <w:t>2020-10-01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B20C73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BF" w:rsidRDefault="00996DBF" w:rsidP="00F47081">
      <w:r>
        <w:separator/>
      </w:r>
    </w:p>
  </w:footnote>
  <w:footnote w:type="continuationSeparator" w:id="0">
    <w:p w:rsidR="00996DBF" w:rsidRDefault="00996DB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B20C73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Stödjande dokument</w:t>
          </w:r>
          <w:bookmarkEnd w:id="2"/>
        </w:p>
      </w:tc>
      <w:tc>
        <w:tcPr>
          <w:tcW w:w="1346" w:type="dxa"/>
        </w:tcPr>
        <w:p w:rsidR="001C5ECA" w:rsidRPr="00123992" w:rsidRDefault="00942C6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DA6AEB">
            <w:rPr>
              <w:rFonts w:asciiTheme="minorHAnsi" w:hAnsiTheme="minorHAnsi"/>
              <w:noProof/>
            </w:rPr>
            <w:fldChar w:fldCharType="begin"/>
          </w:r>
          <w:r w:rsidR="00DA6AE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A6AEB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DA6AEB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B20C73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Stödjande dokument</w:t>
          </w:r>
          <w:bookmarkEnd w:id="11"/>
        </w:p>
      </w:tc>
      <w:tc>
        <w:tcPr>
          <w:tcW w:w="1346" w:type="dxa"/>
        </w:tcPr>
        <w:p w:rsidR="00363F7D" w:rsidRPr="00123992" w:rsidRDefault="00942C6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15A1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DA6AEB">
            <w:rPr>
              <w:rFonts w:asciiTheme="minorHAnsi" w:hAnsiTheme="minorHAnsi"/>
              <w:noProof/>
            </w:rPr>
            <w:fldChar w:fldCharType="begin"/>
          </w:r>
          <w:r w:rsidR="00DA6AEB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A6AEB">
            <w:rPr>
              <w:rFonts w:asciiTheme="minorHAnsi" w:hAnsiTheme="minorHAnsi"/>
              <w:noProof/>
            </w:rPr>
            <w:fldChar w:fldCharType="separate"/>
          </w:r>
          <w:r w:rsidR="00FE15A1" w:rsidRPr="00FE15A1">
            <w:rPr>
              <w:rFonts w:asciiTheme="minorHAnsi" w:hAnsiTheme="minorHAnsi"/>
              <w:noProof/>
            </w:rPr>
            <w:t>2</w:t>
          </w:r>
          <w:r w:rsidR="00DA6AEB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6118E"/>
    <w:multiLevelType w:val="hybridMultilevel"/>
    <w:tmpl w:val="33ACAB80"/>
    <w:lvl w:ilvl="0" w:tplc="81D8B504">
      <w:start w:val="4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E0F"/>
    <w:rsid w:val="00051851"/>
    <w:rsid w:val="00072F71"/>
    <w:rsid w:val="00080A88"/>
    <w:rsid w:val="00090B26"/>
    <w:rsid w:val="00097170"/>
    <w:rsid w:val="000A183D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D0462"/>
    <w:rsid w:val="00AD7B2E"/>
    <w:rsid w:val="00AE2C8C"/>
    <w:rsid w:val="00AF69EE"/>
    <w:rsid w:val="00B00F3E"/>
    <w:rsid w:val="00B20C73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A6AEB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6662BCA8-C838-4853-AFEF-0561EF9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6AE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B32E8F76D443839E4FEAA2F04743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3580DB-B663-434C-A7C1-9B340FB827FC}"/>
      </w:docPartPr>
      <w:docPartBody>
        <w:p w:rsidR="003A01B3" w:rsidRDefault="00E61B78" w:rsidP="00E61B78">
          <w:pPr>
            <w:pStyle w:val="31B32E8F76D443839E4FEAA2F04743EE"/>
          </w:pPr>
          <w:r w:rsidRPr="004A5FBA">
            <w:rPr>
              <w:rStyle w:val="Platshlla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78"/>
    <w:rsid w:val="003A01B3"/>
    <w:rsid w:val="00E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61B78"/>
    <w:rPr>
      <w:color w:val="808080"/>
    </w:rPr>
  </w:style>
  <w:style w:type="paragraph" w:customStyle="1" w:styleId="31B32E8F76D443839E4FEAA2F04743EE">
    <w:name w:val="31B32E8F76D443839E4FEAA2F04743EE"/>
    <w:rsid w:val="00E61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C3F2-53C4-40EF-B9EE-EB8A5FFD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6341D2FF.dotm</Template>
  <TotalTime>1</TotalTime>
  <Pages>2</Pages>
  <Words>390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</vt:lpstr>
      <vt:lpstr>Dokumentnamn </vt:lpstr>
    </vt:vector>
  </TitlesOfParts>
  <Company>Karolinska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Mona-Lisa Engman</cp:lastModifiedBy>
  <cp:revision>5</cp:revision>
  <cp:lastPrinted>2005-03-23T12:04:00Z</cp:lastPrinted>
  <dcterms:created xsi:type="dcterms:W3CDTF">2020-09-30T09:02:00Z</dcterms:created>
  <dcterms:modified xsi:type="dcterms:W3CDTF">2020-10-01T10:53:00Z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459844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