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7E3F1D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Feberkramper - BARN"/>
            </w:textInput>
          </w:ffData>
        </w:fldChar>
      </w:r>
      <w:r w:rsidR="00BA3DB1" w:rsidRPr="00BA3DB1">
        <w:instrText xml:space="preserve"> FORMTEXT </w:instrText>
      </w:r>
      <w:r w:rsidR="00840475"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840475">
        <w:rPr>
          <w:lang w:val="en-US"/>
        </w:rPr>
        <w:t>Feberkramper</w:t>
      </w:r>
      <w:proofErr w:type="spellEnd"/>
      <w:r w:rsidR="00840475">
        <w:rPr>
          <w:lang w:val="en-US"/>
        </w:rPr>
        <w:t xml:space="preserve">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BB632F" w:rsidRPr="00095E00" w:rsidRDefault="00BB632F" w:rsidP="00BB632F">
      <w:pPr>
        <w:pStyle w:val="Rubrik1"/>
        <w:rPr>
          <w:sz w:val="24"/>
        </w:rPr>
      </w:pPr>
    </w:p>
    <w:p w:rsidR="00BB632F" w:rsidRPr="00095E00" w:rsidRDefault="00BB632F" w:rsidP="00BB632F">
      <w:pPr>
        <w:pStyle w:val="Rubrik1"/>
        <w:rPr>
          <w:sz w:val="24"/>
        </w:rPr>
      </w:pPr>
      <w:r w:rsidRPr="00095E00">
        <w:rPr>
          <w:sz w:val="24"/>
        </w:rPr>
        <w:t>Behandling / omhändertagande på akuten</w:t>
      </w:r>
    </w:p>
    <w:p w:rsidR="00BB632F" w:rsidRDefault="00BB632F" w:rsidP="00BB632F">
      <w:pPr>
        <w:rPr>
          <w:b/>
        </w:rPr>
      </w:pPr>
    </w:p>
    <w:p w:rsidR="00BB632F" w:rsidRDefault="00BB632F" w:rsidP="00BB632F">
      <w:pPr>
        <w:widowControl/>
        <w:numPr>
          <w:ilvl w:val="0"/>
          <w:numId w:val="1"/>
        </w:numPr>
      </w:pPr>
      <w:r>
        <w:t>Kontrollera temperaturen.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Ta av kläder om barnet är varmt.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Om kvarstående anfall: ge </w:t>
      </w:r>
      <w:proofErr w:type="spellStart"/>
      <w:r>
        <w:t>diazepam</w:t>
      </w:r>
      <w:proofErr w:type="spellEnd"/>
      <w:r>
        <w:t xml:space="preserve"> klysma omgående (mindre än 5 kg: 2,5 mg; 5-12 kg: 5 mg; mer än 12 kg: 10 mg).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Utred etiologi: anamnes, neurologstatus, ev. blodprover/odlingar. </w:t>
      </w:r>
    </w:p>
    <w:p w:rsidR="00BB632F" w:rsidRDefault="00BB632F" w:rsidP="00BB632F">
      <w:pPr>
        <w:ind w:firstLine="360"/>
      </w:pPr>
      <w:r>
        <w:t xml:space="preserve">Lumbalpunktion görs om </w:t>
      </w:r>
      <w:proofErr w:type="spellStart"/>
      <w:r>
        <w:t>intrakraniell</w:t>
      </w:r>
      <w:proofErr w:type="spellEnd"/>
      <w:r>
        <w:t xml:space="preserve"> infektion inte kan uteslutas.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Barn med komplicerad feberkramp (se nedan) inläggs för observation.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Glöm ej notera i journal: aktuell </w:t>
      </w:r>
      <w:r w:rsidRPr="000D0D14">
        <w:rPr>
          <w:u w:val="single"/>
        </w:rPr>
        <w:t>temperatur</w:t>
      </w:r>
      <w:r>
        <w:t xml:space="preserve">, anfallets </w:t>
      </w:r>
      <w:r w:rsidRPr="000D0D14">
        <w:rPr>
          <w:u w:val="single"/>
        </w:rPr>
        <w:t>utseende</w:t>
      </w:r>
      <w:r>
        <w:t xml:space="preserve"> (generell/fokal, tonisk/ klonisk, cyanos), </w:t>
      </w:r>
      <w:r w:rsidRPr="000D0D14">
        <w:rPr>
          <w:u w:val="single"/>
        </w:rPr>
        <w:t>duration</w:t>
      </w:r>
      <w:r>
        <w:t xml:space="preserve"> (antal minuter) samt ev. kvarstående </w:t>
      </w:r>
      <w:proofErr w:type="spellStart"/>
      <w:r w:rsidRPr="000D0D14">
        <w:rPr>
          <w:u w:val="single"/>
        </w:rPr>
        <w:t>fokalneurol</w:t>
      </w:r>
      <w:proofErr w:type="spellEnd"/>
      <w:r w:rsidRPr="000D0D14">
        <w:rPr>
          <w:u w:val="single"/>
        </w:rPr>
        <w:t xml:space="preserve">. </w:t>
      </w:r>
      <w:r>
        <w:rPr>
          <w:u w:val="single"/>
        </w:rPr>
        <w:t>s</w:t>
      </w:r>
      <w:r w:rsidRPr="000D0D14">
        <w:rPr>
          <w:u w:val="single"/>
        </w:rPr>
        <w:t>ymtom</w:t>
      </w:r>
    </w:p>
    <w:p w:rsidR="00BB632F" w:rsidRDefault="00BB632F" w:rsidP="00BB632F"/>
    <w:p w:rsidR="00BB632F" w:rsidRPr="00095E00" w:rsidRDefault="00BB632F" w:rsidP="00BB632F">
      <w:pPr>
        <w:pStyle w:val="Rubrik4"/>
        <w:rPr>
          <w:i w:val="0"/>
          <w:color w:val="auto"/>
          <w:szCs w:val="28"/>
        </w:rPr>
      </w:pPr>
      <w:r w:rsidRPr="00095E00">
        <w:rPr>
          <w:i w:val="0"/>
          <w:color w:val="auto"/>
          <w:szCs w:val="28"/>
        </w:rPr>
        <w:t>Bakgrund</w:t>
      </w:r>
    </w:p>
    <w:p w:rsidR="00BB632F" w:rsidRDefault="00BB632F" w:rsidP="00BB632F">
      <w:pPr>
        <w:pStyle w:val="Rubrik2"/>
        <w:ind w:left="0"/>
        <w:rPr>
          <w:rFonts w:cs="Times New Roman"/>
          <w:bCs w:val="0"/>
          <w:iCs w:val="0"/>
          <w:szCs w:val="24"/>
        </w:rPr>
      </w:pPr>
    </w:p>
    <w:p w:rsidR="00BB632F" w:rsidRPr="00BB632F" w:rsidRDefault="00BB632F" w:rsidP="00BB632F">
      <w:pPr>
        <w:pStyle w:val="Rubrik2"/>
        <w:ind w:left="0"/>
        <w:rPr>
          <w:b w:val="0"/>
        </w:rPr>
      </w:pPr>
      <w:r w:rsidRPr="00BB632F">
        <w:rPr>
          <w:b w:val="0"/>
        </w:rPr>
        <w:t xml:space="preserve">Definition feberkramp (FK): </w:t>
      </w:r>
    </w:p>
    <w:p w:rsidR="00BB632F" w:rsidRPr="00BB632F" w:rsidRDefault="00BB632F" w:rsidP="00BB632F">
      <w:pPr>
        <w:pStyle w:val="Rubrik2"/>
        <w:ind w:left="0"/>
        <w:rPr>
          <w:b w:val="0"/>
        </w:rPr>
      </w:pPr>
      <w:r w:rsidRPr="00BB632F">
        <w:rPr>
          <w:b w:val="0"/>
        </w:rPr>
        <w:t xml:space="preserve">Anfall hos barn som kommer på vid feber utan tecken till </w:t>
      </w:r>
      <w:proofErr w:type="spellStart"/>
      <w:r w:rsidRPr="00BB632F">
        <w:rPr>
          <w:b w:val="0"/>
        </w:rPr>
        <w:t>intrakraniell</w:t>
      </w:r>
      <w:proofErr w:type="spellEnd"/>
      <w:r w:rsidRPr="00BB632F">
        <w:rPr>
          <w:b w:val="0"/>
        </w:rPr>
        <w:t xml:space="preserve"> infektion eller annan specifik orsak till anfallet (ex. hypoglykemi, elektrolytrubbning). </w:t>
      </w:r>
    </w:p>
    <w:p w:rsidR="00BB632F" w:rsidRDefault="00BB632F" w:rsidP="00BB632F">
      <w:r>
        <w:t>Febern orsakas oftast av virusinfektion men ibland bakteriella inf (</w:t>
      </w:r>
      <w:proofErr w:type="spellStart"/>
      <w:r>
        <w:t>ssk</w:t>
      </w:r>
      <w:proofErr w:type="spellEnd"/>
      <w:r>
        <w:t xml:space="preserve"> otiter, pneumonier).</w:t>
      </w:r>
    </w:p>
    <w:p w:rsidR="00BB632F" w:rsidRDefault="00BB632F" w:rsidP="00BB632F"/>
    <w:p w:rsidR="00BB632F" w:rsidRDefault="00BB632F" w:rsidP="00BB632F">
      <w:r>
        <w:t xml:space="preserve">FK är vanligt, incidens c:a  5%.  Finns stark hereditär faktor (hos 24%). </w:t>
      </w:r>
    </w:p>
    <w:p w:rsidR="00BB632F" w:rsidRDefault="00BB632F" w:rsidP="00BB632F"/>
    <w:p w:rsidR="00BB632F" w:rsidRDefault="00BB632F" w:rsidP="00BB632F">
      <w:r>
        <w:t xml:space="preserve">2/3 av barnen får bara </w:t>
      </w:r>
      <w:r>
        <w:rPr>
          <w:u w:val="single"/>
        </w:rPr>
        <w:t xml:space="preserve">en </w:t>
      </w:r>
      <w:r>
        <w:t xml:space="preserve">omgång med FK medan 1/3 får </w:t>
      </w:r>
      <w:r>
        <w:rPr>
          <w:u w:val="single"/>
        </w:rPr>
        <w:t>upprepade</w:t>
      </w:r>
      <w:r>
        <w:t xml:space="preserve"> sådana. </w:t>
      </w:r>
    </w:p>
    <w:p w:rsidR="00BB632F" w:rsidRDefault="00BB632F" w:rsidP="00BB632F">
      <w:r>
        <w:t xml:space="preserve">Risk för upprepade FK finns om: 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föräldrar eller syskon har FK 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låg ålder (&lt;18 mån) vid första FK 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låg feber eller kort duration feber (&lt;1tim) vid FK </w:t>
      </w:r>
    </w:p>
    <w:p w:rsidR="00BB632F" w:rsidRDefault="00BB632F" w:rsidP="00BB632F"/>
    <w:p w:rsidR="00BB632F" w:rsidRDefault="00BB632F" w:rsidP="00BB632F">
      <w:pPr>
        <w:pStyle w:val="Brdtext"/>
      </w:pPr>
      <w:r>
        <w:t>Oftast uppkommer FK inom de första timmarna efter feberdebut; hos 25% är FK första tecknet till infektion.</w:t>
      </w:r>
    </w:p>
    <w:p w:rsidR="00BB632F" w:rsidRDefault="00BB632F" w:rsidP="00BB632F">
      <w:r>
        <w:t>Oftast uppkommer FK vid hög feber; 75% hade &gt;39°.</w:t>
      </w:r>
    </w:p>
    <w:p w:rsidR="00BB632F" w:rsidRDefault="00BB632F" w:rsidP="00BB632F">
      <w:r>
        <w:t xml:space="preserve">Oftast har man bara en FK under en feberperiod men 16% får minst 2 FK under samma </w:t>
      </w:r>
    </w:p>
    <w:p w:rsidR="00BB632F" w:rsidRDefault="00BB632F" w:rsidP="00BB632F">
      <w:r>
        <w:t>24-tim period av feber.</w:t>
      </w:r>
    </w:p>
    <w:p w:rsidR="00BB632F" w:rsidRDefault="00BB632F" w:rsidP="00BB632F"/>
    <w:p w:rsidR="00BB632F" w:rsidRDefault="00BB632F" w:rsidP="00BB632F">
      <w:r>
        <w:t xml:space="preserve">Debutålder 6 mån-6 år, median 18 mån. </w:t>
      </w:r>
    </w:p>
    <w:p w:rsidR="00BB632F" w:rsidRDefault="00BB632F" w:rsidP="00BB632F">
      <w:r>
        <w:t>Upphör ofta i 4-5 årsåldern men kan förekomma även hos något äldre barn.</w:t>
      </w:r>
    </w:p>
    <w:p w:rsidR="00BB632F" w:rsidRDefault="00BB632F" w:rsidP="00BB632F"/>
    <w:p w:rsidR="00BB632F" w:rsidRDefault="00BB632F" w:rsidP="00BB632F">
      <w:r>
        <w:t xml:space="preserve">Oftast korta generaliserade toniskt-kloniska eller toniska anfall. 4-16% fokala fynd. </w:t>
      </w:r>
    </w:p>
    <w:p w:rsidR="00BB632F" w:rsidRDefault="00BB632F" w:rsidP="00BB632F">
      <w:r>
        <w:t>87% &lt;10 min dur. Om lång FK=risk få fler långa FK!!</w:t>
      </w:r>
    </w:p>
    <w:p w:rsidR="00BB632F" w:rsidRDefault="00BB632F" w:rsidP="00BB632F">
      <w:r>
        <w:t xml:space="preserve">Febrilt status </w:t>
      </w:r>
      <w:proofErr w:type="spellStart"/>
      <w:r>
        <w:t>epilepticus</w:t>
      </w:r>
      <w:proofErr w:type="spellEnd"/>
      <w:r>
        <w:t xml:space="preserve"> hos 5%, då oftare </w:t>
      </w:r>
      <w:proofErr w:type="spellStart"/>
      <w:r>
        <w:t>fokalitet</w:t>
      </w:r>
      <w:proofErr w:type="spellEnd"/>
      <w:r>
        <w:t>.</w:t>
      </w:r>
    </w:p>
    <w:p w:rsidR="00BB632F" w:rsidRDefault="00BB632F" w:rsidP="00BB632F"/>
    <w:p w:rsidR="00BB632F" w:rsidRDefault="00BB632F" w:rsidP="00BB632F">
      <w:r>
        <w:t xml:space="preserve">Definition på </w:t>
      </w:r>
      <w:r>
        <w:rPr>
          <w:u w:val="single"/>
        </w:rPr>
        <w:t>komplicerad</w:t>
      </w:r>
      <w:r>
        <w:t xml:space="preserve"> FK= anfall som är </w:t>
      </w:r>
    </w:p>
    <w:p w:rsidR="00BB632F" w:rsidRDefault="00BB632F" w:rsidP="00BB632F">
      <w:pPr>
        <w:widowControl/>
        <w:numPr>
          <w:ilvl w:val="0"/>
          <w:numId w:val="3"/>
        </w:numPr>
      </w:pPr>
      <w:bookmarkStart w:id="1" w:name="_GoBack"/>
      <w:bookmarkEnd w:id="1"/>
      <w:r>
        <w:lastRenderedPageBreak/>
        <w:t>fokala och/eller</w:t>
      </w:r>
    </w:p>
    <w:p w:rsidR="00BB632F" w:rsidRDefault="00BB632F" w:rsidP="00BB632F">
      <w:pPr>
        <w:widowControl/>
        <w:numPr>
          <w:ilvl w:val="0"/>
          <w:numId w:val="3"/>
        </w:numPr>
      </w:pPr>
      <w:r>
        <w:t>duration mer än 15 min och/eller</w:t>
      </w:r>
    </w:p>
    <w:p w:rsidR="00BB632F" w:rsidRDefault="00BB632F" w:rsidP="00BB632F">
      <w:pPr>
        <w:widowControl/>
        <w:numPr>
          <w:ilvl w:val="0"/>
          <w:numId w:val="3"/>
        </w:numPr>
      </w:pPr>
      <w:r>
        <w:t xml:space="preserve">efterföljs av kvarstående fokalneurologiska symtom. </w:t>
      </w:r>
    </w:p>
    <w:p w:rsidR="00BB632F" w:rsidRDefault="00BB632F" w:rsidP="00BB632F"/>
    <w:p w:rsidR="00BB632F" w:rsidRPr="00BB632F" w:rsidRDefault="00BB632F" w:rsidP="00BB632F">
      <w:pPr>
        <w:pStyle w:val="Rubrik2"/>
        <w:ind w:left="0"/>
        <w:rPr>
          <w:b w:val="0"/>
        </w:rPr>
      </w:pPr>
      <w:r w:rsidRPr="00BB632F">
        <w:rPr>
          <w:b w:val="0"/>
        </w:rPr>
        <w:t xml:space="preserve">Feberkramper har oftast god prognos och är skilt från epilepsi. Risk att utveckla en epilepsi senare är mycket liten men något ökad </w:t>
      </w:r>
      <w:proofErr w:type="spellStart"/>
      <w:r w:rsidRPr="00BB632F">
        <w:rPr>
          <w:b w:val="0"/>
        </w:rPr>
        <w:t>jf</w:t>
      </w:r>
      <w:proofErr w:type="spellEnd"/>
      <w:r w:rsidRPr="00BB632F">
        <w:rPr>
          <w:b w:val="0"/>
        </w:rPr>
        <w:t xml:space="preserve">. med normalbefolkningen. </w:t>
      </w:r>
    </w:p>
    <w:p w:rsidR="00BB632F" w:rsidRPr="00BB632F" w:rsidRDefault="00BB632F" w:rsidP="00BB632F">
      <w:pPr>
        <w:pStyle w:val="Rubrik2"/>
        <w:ind w:left="0"/>
        <w:rPr>
          <w:b w:val="0"/>
        </w:rPr>
      </w:pPr>
      <w:r w:rsidRPr="00BB632F">
        <w:rPr>
          <w:b w:val="0"/>
        </w:rPr>
        <w:t>Risk framtida epilepsi ökar om: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ärftlighet för epilepsi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avvikande psykomotorisk utveckling.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kort duration feber (&lt;1tim) vid FK 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komplicerad FK </w:t>
      </w:r>
    </w:p>
    <w:p w:rsidR="00BB632F" w:rsidRDefault="00BB632F" w:rsidP="00BB632F"/>
    <w:p w:rsidR="00BB632F" w:rsidRPr="005D303D" w:rsidRDefault="00BB632F" w:rsidP="00BB632F">
      <w:r w:rsidRPr="005D303D">
        <w:t xml:space="preserve">Studier av profylaktisk daglig medicinering med antiepileptika mot feberkramper </w:t>
      </w:r>
    </w:p>
    <w:p w:rsidR="00BB632F" w:rsidRPr="005D303D" w:rsidRDefault="00BB632F" w:rsidP="00BB632F">
      <w:r w:rsidRPr="005D303D">
        <w:t xml:space="preserve">har </w:t>
      </w:r>
      <w:r w:rsidRPr="005D303D">
        <w:rPr>
          <w:i/>
          <w:u w:val="single"/>
        </w:rPr>
        <w:t>INTE</w:t>
      </w:r>
      <w:r w:rsidRPr="005D303D">
        <w:rPr>
          <w:i/>
        </w:rPr>
        <w:t xml:space="preserve"> </w:t>
      </w:r>
      <w:r w:rsidRPr="005D303D">
        <w:t>visat minskad risk för framtida epilepsi.</w:t>
      </w:r>
    </w:p>
    <w:p w:rsidR="00BB632F" w:rsidRDefault="00BB632F" w:rsidP="00BB632F"/>
    <w:p w:rsidR="00BB632F" w:rsidRPr="00095E00" w:rsidRDefault="00BB632F" w:rsidP="00BB632F">
      <w:pPr>
        <w:rPr>
          <w:b/>
          <w:sz w:val="20"/>
        </w:rPr>
      </w:pPr>
      <w:r w:rsidRPr="00095E00">
        <w:rPr>
          <w:b/>
        </w:rPr>
        <w:t>Profylaktisk behandling i hemmet</w:t>
      </w:r>
    </w:p>
    <w:p w:rsidR="00BB632F" w:rsidRDefault="00BB632F" w:rsidP="00BB632F">
      <w:pPr>
        <w:rPr>
          <w:b/>
        </w:rPr>
      </w:pPr>
    </w:p>
    <w:p w:rsidR="00BB632F" w:rsidRDefault="00BB632F" w:rsidP="00BB632F">
      <w:pPr>
        <w:widowControl/>
        <w:numPr>
          <w:ilvl w:val="0"/>
          <w:numId w:val="1"/>
        </w:numPr>
      </w:pPr>
      <w:r>
        <w:t>Ge febernedsättande (</w:t>
      </w:r>
      <w:proofErr w:type="spellStart"/>
      <w:r>
        <w:t>paracetamol</w:t>
      </w:r>
      <w:proofErr w:type="spellEnd"/>
      <w:r>
        <w:t xml:space="preserve">) regelbundet var 6:e timme vid feber. </w:t>
      </w:r>
    </w:p>
    <w:p w:rsidR="00BB632F" w:rsidRDefault="00BB632F" w:rsidP="00BB632F">
      <w:pPr>
        <w:ind w:firstLine="360"/>
      </w:pPr>
      <w:r>
        <w:t>Ev. också ibuprofen.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Vid hög feber: ta av barnet kläder och filtar.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Om barnet får FK och anfallet varar &gt;3 min. ges </w:t>
      </w:r>
      <w:proofErr w:type="spellStart"/>
      <w:r>
        <w:t>diazepam</w:t>
      </w:r>
      <w:proofErr w:type="spellEnd"/>
      <w:r>
        <w:t xml:space="preserve"> klysma (0,5 mg /kg).</w:t>
      </w:r>
    </w:p>
    <w:p w:rsidR="00BB632F" w:rsidRDefault="00BB632F" w:rsidP="00BB632F">
      <w:pPr>
        <w:ind w:left="360"/>
      </w:pPr>
      <w:r>
        <w:t xml:space="preserve">Om barnet får långa eller många upprepade FK: </w:t>
      </w:r>
    </w:p>
    <w:p w:rsidR="00BB632F" w:rsidRDefault="00BB632F" w:rsidP="00BB632F">
      <w:pPr>
        <w:ind w:left="360"/>
      </w:pPr>
      <w:r>
        <w:t xml:space="preserve">överväg profylaktisk </w:t>
      </w:r>
      <w:proofErr w:type="spellStart"/>
      <w:r>
        <w:t>diazepam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. i hemmet i samband med feber: </w:t>
      </w:r>
    </w:p>
    <w:p w:rsidR="00BB632F" w:rsidRDefault="00BB632F" w:rsidP="00BB632F">
      <w:pPr>
        <w:ind w:left="360"/>
      </w:pPr>
      <w:r>
        <w:t xml:space="preserve">ge vid feberdebut </w:t>
      </w:r>
      <w:proofErr w:type="spellStart"/>
      <w:r>
        <w:t>diazepam</w:t>
      </w:r>
      <w:proofErr w:type="spellEnd"/>
      <w:r>
        <w:t xml:space="preserve"> klysma 0,25 mg/kg. </w:t>
      </w:r>
    </w:p>
    <w:p w:rsidR="00BB632F" w:rsidRDefault="00BB632F" w:rsidP="00BB632F">
      <w:pPr>
        <w:ind w:left="360"/>
      </w:pPr>
      <w:r>
        <w:t xml:space="preserve">Dosen upprepas var 12:e timme i </w:t>
      </w:r>
      <w:r>
        <w:rPr>
          <w:u w:val="single"/>
        </w:rPr>
        <w:t>totalt 3 doser per feberperiod.</w:t>
      </w:r>
      <w:r>
        <w:t xml:space="preserve"> </w:t>
      </w:r>
    </w:p>
    <w:p w:rsidR="00BB632F" w:rsidRDefault="00BB632F" w:rsidP="00BB632F">
      <w:pPr>
        <w:ind w:left="360"/>
      </w:pPr>
      <w:r>
        <w:t xml:space="preserve">Sådan intermittent </w:t>
      </w:r>
      <w:proofErr w:type="spellStart"/>
      <w:r>
        <w:t>beh</w:t>
      </w:r>
      <w:proofErr w:type="spellEnd"/>
      <w:r>
        <w:t xml:space="preserve">. ges under något år, därefter har tendensen till FK oftast avtagit. </w:t>
      </w:r>
    </w:p>
    <w:p w:rsidR="00BB632F" w:rsidRDefault="00BB632F" w:rsidP="00BB632F">
      <w:pPr>
        <w:ind w:left="360"/>
      </w:pPr>
    </w:p>
    <w:p w:rsidR="00BB632F" w:rsidRPr="00095E00" w:rsidRDefault="00BB632F" w:rsidP="00BB632F">
      <w:pPr>
        <w:pStyle w:val="Rubrik3"/>
        <w:rPr>
          <w:sz w:val="24"/>
        </w:rPr>
      </w:pPr>
      <w:r w:rsidRPr="00095E00">
        <w:rPr>
          <w:sz w:val="24"/>
        </w:rPr>
        <w:t xml:space="preserve">Uppföljning </w:t>
      </w:r>
    </w:p>
    <w:p w:rsidR="00BB632F" w:rsidRDefault="00BB632F" w:rsidP="00BB632F">
      <w:pPr>
        <w:ind w:left="360"/>
      </w:pPr>
    </w:p>
    <w:p w:rsidR="00BB632F" w:rsidRDefault="00BB632F" w:rsidP="00BB632F">
      <w:pPr>
        <w:widowControl/>
        <w:numPr>
          <w:ilvl w:val="0"/>
          <w:numId w:val="1"/>
        </w:numPr>
      </w:pPr>
      <w:r>
        <w:t>Vid okomplicerad förstagångs-FK skall föräldrarna få med sig hem:</w:t>
      </w:r>
    </w:p>
    <w:p w:rsidR="00BB632F" w:rsidRDefault="00BB632F" w:rsidP="00BB632F">
      <w:pPr>
        <w:ind w:left="360"/>
      </w:pPr>
      <w:r w:rsidRPr="003C16C1">
        <w:t>In</w:t>
      </w:r>
      <w:r>
        <w:t>formationsskrift om FK och</w:t>
      </w:r>
      <w:r w:rsidRPr="003C16C1">
        <w:t xml:space="preserve"> </w:t>
      </w:r>
      <w:r w:rsidRPr="003C16C1">
        <w:rPr>
          <w:u w:val="single"/>
        </w:rPr>
        <w:t>ett</w:t>
      </w:r>
      <w:r w:rsidRPr="003C16C1">
        <w:t xml:space="preserve"> </w:t>
      </w:r>
      <w:proofErr w:type="spellStart"/>
      <w:r w:rsidRPr="003C16C1">
        <w:t>diazepam</w:t>
      </w:r>
      <w:proofErr w:type="spellEnd"/>
      <w:r w:rsidRPr="003C16C1">
        <w:t xml:space="preserve"> klysma i adekvat dosering (eller recept).  </w:t>
      </w:r>
    </w:p>
    <w:p w:rsidR="00BB632F" w:rsidRPr="003C16C1" w:rsidRDefault="00BB632F" w:rsidP="00BB632F">
      <w:pPr>
        <w:ind w:left="360"/>
      </w:pPr>
      <w:r w:rsidRPr="003C16C1">
        <w:t>Om stor oro: återbesök öppenvårds-barnläkare</w:t>
      </w:r>
      <w:r>
        <w:t xml:space="preserve">, annars ej </w:t>
      </w:r>
      <w:proofErr w:type="spellStart"/>
      <w:r>
        <w:t>Åb</w:t>
      </w:r>
      <w:proofErr w:type="spellEnd"/>
      <w:r>
        <w:t>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Om FK-recidiv: remiss till öppenvårds-barnläkare.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>Utredning med EEG bör göras + uppföljande återbesök hos barnläkare i öppenvård om:</w:t>
      </w:r>
    </w:p>
    <w:p w:rsidR="00BB632F" w:rsidRDefault="00BB632F" w:rsidP="00BB632F">
      <w:pPr>
        <w:widowControl/>
        <w:numPr>
          <w:ilvl w:val="0"/>
          <w:numId w:val="2"/>
        </w:numPr>
      </w:pPr>
      <w:r>
        <w:t>efter 3 okomplicerade FK</w:t>
      </w:r>
    </w:p>
    <w:p w:rsidR="00BB632F" w:rsidRDefault="00BB632F" w:rsidP="00BB632F">
      <w:pPr>
        <w:widowControl/>
        <w:numPr>
          <w:ilvl w:val="0"/>
          <w:numId w:val="2"/>
        </w:numPr>
      </w:pPr>
      <w:r>
        <w:t>en komplicerad FK</w:t>
      </w:r>
    </w:p>
    <w:p w:rsidR="00BB632F" w:rsidRDefault="00BB632F" w:rsidP="00BB632F">
      <w:pPr>
        <w:widowControl/>
        <w:numPr>
          <w:ilvl w:val="0"/>
          <w:numId w:val="2"/>
        </w:numPr>
      </w:pPr>
      <w:r>
        <w:t>FK med debut före 6 mån ålder och efter 4 års ålder</w:t>
      </w:r>
    </w:p>
    <w:p w:rsidR="00BB632F" w:rsidRDefault="00BB632F" w:rsidP="00BB632F">
      <w:pPr>
        <w:widowControl/>
        <w:numPr>
          <w:ilvl w:val="0"/>
          <w:numId w:val="1"/>
        </w:numPr>
      </w:pPr>
      <w:r>
        <w:t xml:space="preserve">Utredning av </w:t>
      </w:r>
      <w:proofErr w:type="spellStart"/>
      <w:r>
        <w:t>neuropediater</w:t>
      </w:r>
      <w:proofErr w:type="spellEnd"/>
      <w:r>
        <w:t xml:space="preserve"> om </w:t>
      </w:r>
    </w:p>
    <w:p w:rsidR="00BB632F" w:rsidRDefault="00BB632F" w:rsidP="00BB632F">
      <w:pPr>
        <w:widowControl/>
        <w:numPr>
          <w:ilvl w:val="0"/>
          <w:numId w:val="2"/>
        </w:numPr>
      </w:pPr>
      <w:r>
        <w:t>misstänkt eller konstaterad avvikande psykomotorisk utveckling</w:t>
      </w:r>
    </w:p>
    <w:p w:rsidR="00BB632F" w:rsidRDefault="00BB632F" w:rsidP="00BB632F">
      <w:pPr>
        <w:widowControl/>
        <w:numPr>
          <w:ilvl w:val="0"/>
          <w:numId w:val="2"/>
        </w:numPr>
      </w:pPr>
      <w:r>
        <w:t>kvarstående avvikelser i neurologstatus</w:t>
      </w:r>
    </w:p>
    <w:p w:rsidR="00730505" w:rsidRPr="00792109" w:rsidRDefault="00730505" w:rsidP="00730505"/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730505" w:rsidRPr="00792109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2233E3" w:rsidP="00767522">
            <w:r>
              <w:t>5</w:t>
            </w:r>
          </w:p>
        </w:tc>
        <w:tc>
          <w:tcPr>
            <w:tcW w:w="1418" w:type="dxa"/>
          </w:tcPr>
          <w:p w:rsidR="0073674B" w:rsidRPr="0073674B" w:rsidRDefault="002233E3" w:rsidP="00767522">
            <w:r>
              <w:t>170511</w:t>
            </w:r>
          </w:p>
        </w:tc>
        <w:tc>
          <w:tcPr>
            <w:tcW w:w="4248" w:type="dxa"/>
          </w:tcPr>
          <w:p w:rsidR="0073674B" w:rsidRPr="0073674B" w:rsidRDefault="002233E3" w:rsidP="00767522">
            <w:r>
              <w:t>Genomläst utan ändringar, flyttat till temastrukturen</w:t>
            </w:r>
          </w:p>
        </w:tc>
        <w:tc>
          <w:tcPr>
            <w:tcW w:w="2303" w:type="dxa"/>
          </w:tcPr>
          <w:p w:rsidR="0073674B" w:rsidRDefault="002233E3" w:rsidP="00767522">
            <w:r>
              <w:t>Ronny Wickström</w:t>
            </w:r>
          </w:p>
          <w:p w:rsidR="002233E3" w:rsidRPr="0073674B" w:rsidRDefault="002233E3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050D3F" w:rsidP="00767522">
            <w:r>
              <w:t>6</w:t>
            </w:r>
          </w:p>
        </w:tc>
        <w:tc>
          <w:tcPr>
            <w:tcW w:w="1418" w:type="dxa"/>
          </w:tcPr>
          <w:p w:rsidR="0073674B" w:rsidRPr="0073674B" w:rsidRDefault="00050D3F" w:rsidP="00767522">
            <w:r>
              <w:t>190322</w:t>
            </w:r>
          </w:p>
        </w:tc>
        <w:tc>
          <w:tcPr>
            <w:tcW w:w="4248" w:type="dxa"/>
          </w:tcPr>
          <w:p w:rsidR="0073674B" w:rsidRPr="0073674B" w:rsidRDefault="00050D3F" w:rsidP="00767522">
            <w:r>
              <w:t>Genomläst utan ändringar</w:t>
            </w:r>
          </w:p>
        </w:tc>
        <w:tc>
          <w:tcPr>
            <w:tcW w:w="2303" w:type="dxa"/>
          </w:tcPr>
          <w:p w:rsidR="0073674B" w:rsidRPr="0073674B" w:rsidRDefault="00050D3F" w:rsidP="00767522">
            <w:r>
              <w:t>Ronny Wickström</w:t>
            </w:r>
          </w:p>
        </w:tc>
      </w:tr>
      <w:tr w:rsidR="00C05C7E" w:rsidRPr="0073674B" w:rsidTr="00767522">
        <w:tc>
          <w:tcPr>
            <w:tcW w:w="1242" w:type="dxa"/>
          </w:tcPr>
          <w:p w:rsidR="00C05C7E" w:rsidRDefault="00C05C7E" w:rsidP="00767522">
            <w:r>
              <w:t>7</w:t>
            </w:r>
          </w:p>
        </w:tc>
        <w:tc>
          <w:tcPr>
            <w:tcW w:w="1418" w:type="dxa"/>
          </w:tcPr>
          <w:p w:rsidR="00C05C7E" w:rsidRDefault="00C05C7E" w:rsidP="00767522">
            <w:r>
              <w:t>210201</w:t>
            </w:r>
          </w:p>
        </w:tc>
        <w:tc>
          <w:tcPr>
            <w:tcW w:w="4248" w:type="dxa"/>
          </w:tcPr>
          <w:p w:rsidR="00C05C7E" w:rsidRDefault="00C05C7E" w:rsidP="00767522">
            <w:r>
              <w:t>Inga ändringar</w:t>
            </w:r>
          </w:p>
        </w:tc>
        <w:tc>
          <w:tcPr>
            <w:tcW w:w="2303" w:type="dxa"/>
          </w:tcPr>
          <w:p w:rsidR="00C05C7E" w:rsidRDefault="00C05C7E" w:rsidP="00767522">
            <w:r>
              <w:t>Ronny Wickström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EAE" w:rsidRDefault="008C3EAE" w:rsidP="00F47081">
      <w:r>
        <w:separator/>
      </w:r>
    </w:p>
  </w:endnote>
  <w:endnote w:type="continuationSeparator" w:id="0">
    <w:p w:rsidR="008C3EAE" w:rsidRDefault="008C3EAE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Christina Björk/Karolinska/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SLL;Ronny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Wickström/Karolinska/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SLL;Ulrika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Isaksson/Karolinska/SLL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Kar1-1210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840475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2021-02-01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7E3F1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40475">
            <w:rPr>
              <w:rFonts w:asciiTheme="minorHAnsi" w:hAnsiTheme="minorHAnsi"/>
              <w:noProof/>
              <w:sz w:val="16"/>
              <w:szCs w:val="16"/>
            </w:rPr>
            <w:t>2021-02-01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40475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Christina Björk/Karolinska/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SLL;Ronny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Wickström/Karolinska/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SLL;Ulrika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Isaksson/Karolinska/SLL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840475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Kar1-1210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840475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84047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2021-02-01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7E3F1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40475">
            <w:rPr>
              <w:rFonts w:asciiTheme="minorHAnsi" w:hAnsiTheme="minorHAnsi"/>
              <w:noProof/>
              <w:sz w:val="16"/>
              <w:szCs w:val="16"/>
            </w:rPr>
            <w:t>2021-02-01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40475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EAE" w:rsidRDefault="008C3EAE" w:rsidP="00F47081">
      <w:r>
        <w:separator/>
      </w:r>
    </w:p>
  </w:footnote>
  <w:footnote w:type="continuationSeparator" w:id="0">
    <w:p w:rsidR="008C3EAE" w:rsidRDefault="008C3EAE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840475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7E3F1D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26CE8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050D3F">
            <w:rPr>
              <w:rFonts w:asciiTheme="minorHAnsi" w:hAnsiTheme="minorHAnsi"/>
              <w:noProof/>
            </w:rPr>
            <w:fldChar w:fldCharType="begin"/>
          </w:r>
          <w:r w:rsidR="00050D3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050D3F">
            <w:rPr>
              <w:rFonts w:asciiTheme="minorHAnsi" w:hAnsiTheme="minorHAnsi"/>
              <w:noProof/>
            </w:rPr>
            <w:fldChar w:fldCharType="separate"/>
          </w:r>
          <w:r w:rsidR="00F26CE8" w:rsidRPr="00F26CE8">
            <w:rPr>
              <w:rFonts w:asciiTheme="minorHAnsi" w:hAnsiTheme="minorHAnsi"/>
              <w:noProof/>
            </w:rPr>
            <w:t>3</w:t>
          </w:r>
          <w:r w:rsidR="00050D3F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F26CE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840475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840475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7E3F1D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26CE8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050D3F">
            <w:rPr>
              <w:rFonts w:asciiTheme="minorHAnsi" w:hAnsiTheme="minorHAnsi"/>
              <w:noProof/>
            </w:rPr>
            <w:fldChar w:fldCharType="begin"/>
          </w:r>
          <w:r w:rsidR="00050D3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050D3F">
            <w:rPr>
              <w:rFonts w:asciiTheme="minorHAnsi" w:hAnsiTheme="minorHAnsi"/>
              <w:noProof/>
            </w:rPr>
            <w:fldChar w:fldCharType="separate"/>
          </w:r>
          <w:r w:rsidR="00F26CE8" w:rsidRPr="00F26CE8">
            <w:rPr>
              <w:rFonts w:asciiTheme="minorHAnsi" w:hAnsiTheme="minorHAnsi"/>
              <w:noProof/>
            </w:rPr>
            <w:t>3</w:t>
          </w:r>
          <w:r w:rsidR="00050D3F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F26CE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840475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88"/>
    <w:multiLevelType w:val="singleLevel"/>
    <w:tmpl w:val="041D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BB385F"/>
    <w:multiLevelType w:val="singleLevel"/>
    <w:tmpl w:val="A3383C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7FBE6772"/>
    <w:multiLevelType w:val="singleLevel"/>
    <w:tmpl w:val="041D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236EF"/>
    <w:rsid w:val="00046063"/>
    <w:rsid w:val="00047E0F"/>
    <w:rsid w:val="00050D3F"/>
    <w:rsid w:val="00051851"/>
    <w:rsid w:val="000623AD"/>
    <w:rsid w:val="00072F71"/>
    <w:rsid w:val="00080A88"/>
    <w:rsid w:val="00090B26"/>
    <w:rsid w:val="00095E00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571C"/>
    <w:rsid w:val="00167279"/>
    <w:rsid w:val="00172249"/>
    <w:rsid w:val="00183054"/>
    <w:rsid w:val="00191D8A"/>
    <w:rsid w:val="0019376C"/>
    <w:rsid w:val="0019580E"/>
    <w:rsid w:val="001A1351"/>
    <w:rsid w:val="001C1BBD"/>
    <w:rsid w:val="001C3108"/>
    <w:rsid w:val="001C3913"/>
    <w:rsid w:val="001C5ECA"/>
    <w:rsid w:val="001C71C5"/>
    <w:rsid w:val="001D0E4E"/>
    <w:rsid w:val="001E2505"/>
    <w:rsid w:val="001E6A21"/>
    <w:rsid w:val="001F232D"/>
    <w:rsid w:val="001F2B1C"/>
    <w:rsid w:val="001F6E11"/>
    <w:rsid w:val="002233E3"/>
    <w:rsid w:val="00233A25"/>
    <w:rsid w:val="00235B0D"/>
    <w:rsid w:val="0024300A"/>
    <w:rsid w:val="00267F36"/>
    <w:rsid w:val="002769F1"/>
    <w:rsid w:val="002C1CF4"/>
    <w:rsid w:val="002C4C2A"/>
    <w:rsid w:val="002C4EDA"/>
    <w:rsid w:val="002C574A"/>
    <w:rsid w:val="002C57F8"/>
    <w:rsid w:val="002D429E"/>
    <w:rsid w:val="002F6D2D"/>
    <w:rsid w:val="0030458B"/>
    <w:rsid w:val="00323C05"/>
    <w:rsid w:val="0033668A"/>
    <w:rsid w:val="003539AA"/>
    <w:rsid w:val="00356E00"/>
    <w:rsid w:val="00363F7D"/>
    <w:rsid w:val="00376CF2"/>
    <w:rsid w:val="00394495"/>
    <w:rsid w:val="003A5662"/>
    <w:rsid w:val="003B131D"/>
    <w:rsid w:val="003C0628"/>
    <w:rsid w:val="003C230B"/>
    <w:rsid w:val="003C7DDC"/>
    <w:rsid w:val="003D3D1C"/>
    <w:rsid w:val="003F5240"/>
    <w:rsid w:val="003F6B51"/>
    <w:rsid w:val="003F7062"/>
    <w:rsid w:val="004042DC"/>
    <w:rsid w:val="004056C6"/>
    <w:rsid w:val="00405774"/>
    <w:rsid w:val="00405E69"/>
    <w:rsid w:val="00407F90"/>
    <w:rsid w:val="004101F8"/>
    <w:rsid w:val="004111D2"/>
    <w:rsid w:val="00445FA3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3CC6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5144A"/>
    <w:rsid w:val="005647A8"/>
    <w:rsid w:val="00576479"/>
    <w:rsid w:val="00594B6A"/>
    <w:rsid w:val="005963FD"/>
    <w:rsid w:val="005A75E6"/>
    <w:rsid w:val="005B04BF"/>
    <w:rsid w:val="005C1E82"/>
    <w:rsid w:val="005C2A6A"/>
    <w:rsid w:val="005C50FF"/>
    <w:rsid w:val="005C7CF9"/>
    <w:rsid w:val="005F0DD7"/>
    <w:rsid w:val="00602275"/>
    <w:rsid w:val="00605C27"/>
    <w:rsid w:val="006117CC"/>
    <w:rsid w:val="006138C1"/>
    <w:rsid w:val="00624F6F"/>
    <w:rsid w:val="006303F1"/>
    <w:rsid w:val="006330C0"/>
    <w:rsid w:val="00663476"/>
    <w:rsid w:val="0066413E"/>
    <w:rsid w:val="00664ED1"/>
    <w:rsid w:val="006658CE"/>
    <w:rsid w:val="00666B27"/>
    <w:rsid w:val="00666B34"/>
    <w:rsid w:val="00677161"/>
    <w:rsid w:val="0068125E"/>
    <w:rsid w:val="006A552A"/>
    <w:rsid w:val="006D2669"/>
    <w:rsid w:val="006D3EEA"/>
    <w:rsid w:val="006E318F"/>
    <w:rsid w:val="006E5CD4"/>
    <w:rsid w:val="00710145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2255"/>
    <w:rsid w:val="007A7B35"/>
    <w:rsid w:val="007A7CD8"/>
    <w:rsid w:val="007C46E0"/>
    <w:rsid w:val="007C481A"/>
    <w:rsid w:val="007E3F1D"/>
    <w:rsid w:val="00820E06"/>
    <w:rsid w:val="008248AF"/>
    <w:rsid w:val="0083084E"/>
    <w:rsid w:val="00840475"/>
    <w:rsid w:val="0084434C"/>
    <w:rsid w:val="00873E4B"/>
    <w:rsid w:val="008765DF"/>
    <w:rsid w:val="00877AF7"/>
    <w:rsid w:val="00882445"/>
    <w:rsid w:val="00887EA3"/>
    <w:rsid w:val="00893D63"/>
    <w:rsid w:val="008956CE"/>
    <w:rsid w:val="008A147E"/>
    <w:rsid w:val="008A6A48"/>
    <w:rsid w:val="008B6CB0"/>
    <w:rsid w:val="008C2B03"/>
    <w:rsid w:val="008C3EAE"/>
    <w:rsid w:val="008D143D"/>
    <w:rsid w:val="008E03CB"/>
    <w:rsid w:val="008F5F42"/>
    <w:rsid w:val="00906993"/>
    <w:rsid w:val="00916924"/>
    <w:rsid w:val="00926A38"/>
    <w:rsid w:val="00946C7B"/>
    <w:rsid w:val="00947A73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9F1290"/>
    <w:rsid w:val="00A1365F"/>
    <w:rsid w:val="00A50CC6"/>
    <w:rsid w:val="00A67932"/>
    <w:rsid w:val="00A741E2"/>
    <w:rsid w:val="00A80F9E"/>
    <w:rsid w:val="00A83DA6"/>
    <w:rsid w:val="00AA7863"/>
    <w:rsid w:val="00AD7B2E"/>
    <w:rsid w:val="00AE2C8C"/>
    <w:rsid w:val="00AF69EE"/>
    <w:rsid w:val="00B00F3E"/>
    <w:rsid w:val="00B2112E"/>
    <w:rsid w:val="00B22529"/>
    <w:rsid w:val="00B22B7D"/>
    <w:rsid w:val="00B237A2"/>
    <w:rsid w:val="00B24C48"/>
    <w:rsid w:val="00B40726"/>
    <w:rsid w:val="00B46D94"/>
    <w:rsid w:val="00B5688E"/>
    <w:rsid w:val="00B7532A"/>
    <w:rsid w:val="00B81FC6"/>
    <w:rsid w:val="00B85E7F"/>
    <w:rsid w:val="00BA3DB1"/>
    <w:rsid w:val="00BB2D58"/>
    <w:rsid w:val="00BB632F"/>
    <w:rsid w:val="00BB74B1"/>
    <w:rsid w:val="00BC24AF"/>
    <w:rsid w:val="00BC2905"/>
    <w:rsid w:val="00BD356C"/>
    <w:rsid w:val="00BD7647"/>
    <w:rsid w:val="00BF186B"/>
    <w:rsid w:val="00C05C7E"/>
    <w:rsid w:val="00C11EF7"/>
    <w:rsid w:val="00C215F0"/>
    <w:rsid w:val="00C22F5F"/>
    <w:rsid w:val="00C27304"/>
    <w:rsid w:val="00C27EA5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13D9A"/>
    <w:rsid w:val="00D21D17"/>
    <w:rsid w:val="00D270A5"/>
    <w:rsid w:val="00D3561B"/>
    <w:rsid w:val="00D50DA7"/>
    <w:rsid w:val="00D56B21"/>
    <w:rsid w:val="00D60013"/>
    <w:rsid w:val="00D67F3A"/>
    <w:rsid w:val="00D76356"/>
    <w:rsid w:val="00D7790F"/>
    <w:rsid w:val="00DA4158"/>
    <w:rsid w:val="00DD3351"/>
    <w:rsid w:val="00DF1A5A"/>
    <w:rsid w:val="00DF3558"/>
    <w:rsid w:val="00DF3638"/>
    <w:rsid w:val="00E169EE"/>
    <w:rsid w:val="00E21228"/>
    <w:rsid w:val="00E47AB5"/>
    <w:rsid w:val="00E63120"/>
    <w:rsid w:val="00E64F96"/>
    <w:rsid w:val="00E66DB6"/>
    <w:rsid w:val="00E7592E"/>
    <w:rsid w:val="00E94A0B"/>
    <w:rsid w:val="00EA3ACD"/>
    <w:rsid w:val="00EA6533"/>
    <w:rsid w:val="00EB626B"/>
    <w:rsid w:val="00EC0AA8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207BE"/>
    <w:rsid w:val="00F26987"/>
    <w:rsid w:val="00F26CE8"/>
    <w:rsid w:val="00F62AA2"/>
    <w:rsid w:val="00F93951"/>
    <w:rsid w:val="00FB4BA2"/>
    <w:rsid w:val="00FB7D90"/>
    <w:rsid w:val="00FC02D9"/>
    <w:rsid w:val="00FD221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A928F0BD-8177-4131-BB35-3A0D0AA7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B63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semiHidden/>
    <w:rsid w:val="00BB63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rdtext">
    <w:name w:val="Body Text"/>
    <w:basedOn w:val="Normal"/>
    <w:link w:val="BrdtextChar"/>
    <w:rsid w:val="00BB632F"/>
    <w:pPr>
      <w:widowControl/>
    </w:pPr>
    <w:rPr>
      <w:szCs w:val="20"/>
    </w:rPr>
  </w:style>
  <w:style w:type="character" w:customStyle="1" w:styleId="BrdtextChar">
    <w:name w:val="Brödtext Char"/>
    <w:basedOn w:val="Standardstycketeckensnitt"/>
    <w:link w:val="Brdtext"/>
    <w:rsid w:val="00BB63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7D3C7-AFEC-4042-99CC-4D82C875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30E0615F.dotm</Template>
  <TotalTime>2</TotalTime>
  <Pages>3</Pages>
  <Words>624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Christina Björk</cp:lastModifiedBy>
  <cp:revision>6</cp:revision>
  <cp:lastPrinted>2005-03-23T12:04:00Z</cp:lastPrinted>
  <dcterms:created xsi:type="dcterms:W3CDTF">2021-02-01T12:50:00Z</dcterms:created>
  <dcterms:modified xsi:type="dcterms:W3CDTF">2021-02-01T12:52:00Z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134344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