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Inducerad abort"/>
            </w:textInput>
          </w:ffData>
        </w:fldChar>
      </w:r>
      <w:r w:rsidR="00BA3DB1" w:rsidRPr="00BA3DB1">
        <w:instrText xml:space="preserve"> FORMTEXT </w:instrText>
      </w:r>
      <w:r w:rsidR="00016108">
        <w:rPr>
          <w:lang w:val="en-US"/>
        </w:rPr>
      </w:r>
      <w:r>
        <w:rPr>
          <w:lang w:val="en-US"/>
        </w:rPr>
        <w:fldChar w:fldCharType="separate"/>
      </w:r>
      <w:r w:rsidR="00016108">
        <w:rPr>
          <w:lang w:val="en-US"/>
        </w:rPr>
        <w:t>Inducerad abort</w:t>
      </w:r>
      <w:r>
        <w:rPr>
          <w:lang w:val="en-US"/>
        </w:rPr>
        <w:fldChar w:fldCharType="end"/>
      </w:r>
      <w:bookmarkEnd w:id="0"/>
      <w:r w:rsidR="005253BF" w:rsidRPr="00BA3DB1">
        <w:t xml:space="preserve"> </w:t>
      </w:r>
    </w:p>
    <w:p w:rsidR="009D2946" w:rsidRPr="00046189" w:rsidRDefault="009D2946" w:rsidP="00730505"/>
    <w:p w:rsidR="002D18FD" w:rsidRPr="007C2F39" w:rsidRDefault="002D18FD" w:rsidP="002D18FD">
      <w:pPr>
        <w:rPr>
          <w:b/>
          <w:bCs/>
          <w:sz w:val="28"/>
          <w:szCs w:val="28"/>
          <w:u w:val="single"/>
        </w:rPr>
      </w:pPr>
      <w:r w:rsidRPr="007C2F39">
        <w:rPr>
          <w:b/>
          <w:bCs/>
          <w:sz w:val="28"/>
          <w:szCs w:val="28"/>
          <w:u w:val="single"/>
        </w:rPr>
        <w:t>Telefonrådgivning – Bokning</w:t>
      </w:r>
    </w:p>
    <w:p w:rsidR="002D18FD" w:rsidRPr="00F64E1D" w:rsidRDefault="002D18FD" w:rsidP="002D18FD">
      <w:pPr>
        <w:numPr>
          <w:ilvl w:val="0"/>
          <w:numId w:val="1"/>
        </w:numPr>
      </w:pPr>
      <w:r w:rsidRPr="00F64E1D">
        <w:t>Anamnes: SM, paritet, preventivmedel (erfarenhet och önskemål), information om möjlighet till kuratorskontakt</w:t>
      </w:r>
    </w:p>
    <w:p w:rsidR="002D18FD" w:rsidRPr="00F64E1D" w:rsidRDefault="002D18FD" w:rsidP="002D18FD">
      <w:pPr>
        <w:numPr>
          <w:ilvl w:val="0"/>
          <w:numId w:val="1"/>
        </w:numPr>
      </w:pPr>
      <w:r w:rsidRPr="00F64E1D">
        <w:t>Kort information om abortmetoder</w:t>
      </w:r>
      <w:r>
        <w:t xml:space="preserve">, </w:t>
      </w:r>
      <w:r w:rsidRPr="00F64E1D">
        <w:t>preventivmetoder</w:t>
      </w:r>
      <w:r>
        <w:t xml:space="preserve"> och ev. studier</w:t>
      </w:r>
    </w:p>
    <w:p w:rsidR="002D18FD" w:rsidRPr="00F64E1D" w:rsidRDefault="002D18FD" w:rsidP="002D18FD">
      <w:pPr>
        <w:numPr>
          <w:ilvl w:val="0"/>
          <w:numId w:val="1"/>
        </w:numPr>
      </w:pPr>
      <w:r w:rsidRPr="00F64E1D">
        <w:t>Tidsbokning, information om läkarbesöket</w:t>
      </w:r>
    </w:p>
    <w:p w:rsidR="002D18FD" w:rsidRPr="00F64E1D" w:rsidRDefault="002D18FD" w:rsidP="002D18FD">
      <w:pPr>
        <w:numPr>
          <w:ilvl w:val="0"/>
          <w:numId w:val="1"/>
        </w:numPr>
      </w:pPr>
      <w:r w:rsidRPr="00F64E1D">
        <w:t>Dokumentation görs i TakeCare</w:t>
      </w:r>
    </w:p>
    <w:p w:rsidR="002D18FD" w:rsidRPr="00F64E1D" w:rsidRDefault="002D18FD" w:rsidP="002D18FD"/>
    <w:p w:rsidR="002D18FD" w:rsidRPr="008503C2" w:rsidRDefault="002D18FD" w:rsidP="002D18FD">
      <w:pPr>
        <w:rPr>
          <w:b/>
          <w:bCs/>
          <w:sz w:val="32"/>
          <w:szCs w:val="32"/>
          <w:u w:val="single"/>
        </w:rPr>
      </w:pPr>
      <w:r w:rsidRPr="007C2F39">
        <w:rPr>
          <w:b/>
          <w:bCs/>
          <w:sz w:val="32"/>
          <w:szCs w:val="32"/>
          <w:u w:val="single"/>
        </w:rPr>
        <w:t>Läkare</w:t>
      </w:r>
      <w:r>
        <w:rPr>
          <w:b/>
          <w:bCs/>
          <w:sz w:val="32"/>
          <w:szCs w:val="32"/>
          <w:u w:val="single"/>
        </w:rPr>
        <w:t xml:space="preserve"> eller </w:t>
      </w:r>
      <w:r w:rsidRPr="008503C2">
        <w:rPr>
          <w:b/>
          <w:bCs/>
          <w:sz w:val="32"/>
          <w:szCs w:val="32"/>
          <w:u w:val="single"/>
        </w:rPr>
        <w:t>barnmorska</w:t>
      </w:r>
      <w:r>
        <w:rPr>
          <w:b/>
          <w:bCs/>
          <w:sz w:val="32"/>
          <w:szCs w:val="32"/>
          <w:u w:val="single"/>
        </w:rPr>
        <w:t xml:space="preserve"> med specialutbildning</w:t>
      </w:r>
      <w:r w:rsidRPr="008503C2">
        <w:rPr>
          <w:u w:val="single"/>
        </w:rPr>
        <w:t>*</w:t>
      </w:r>
      <w:r w:rsidRPr="008503C2">
        <w:rPr>
          <w:b/>
          <w:bCs/>
          <w:sz w:val="32"/>
          <w:szCs w:val="32"/>
          <w:u w:val="single"/>
        </w:rPr>
        <w:t xml:space="preserve">: </w:t>
      </w:r>
    </w:p>
    <w:p w:rsidR="002D18FD" w:rsidRPr="00C04918" w:rsidRDefault="002D18FD" w:rsidP="002D18FD">
      <w:r>
        <w:t>S</w:t>
      </w:r>
      <w:r w:rsidRPr="0030155A">
        <w:t>kriver kortfattad journal i TakeCare (dikterar ej</w:t>
      </w:r>
      <w:r>
        <w:t xml:space="preserve"> – detta för att patienten direkt ska träffa barnmorska som behöver kunna se journalen omgående):</w:t>
      </w:r>
    </w:p>
    <w:p w:rsidR="002D18FD" w:rsidRDefault="002D18FD" w:rsidP="002D18FD">
      <w:pPr>
        <w:rPr>
          <w:b/>
          <w:bCs/>
          <w:sz w:val="28"/>
          <w:szCs w:val="28"/>
          <w:u w:val="single"/>
        </w:rPr>
      </w:pPr>
    </w:p>
    <w:p w:rsidR="002D18FD" w:rsidRPr="007C2F39" w:rsidRDefault="002D18FD" w:rsidP="002D18FD">
      <w:pPr>
        <w:rPr>
          <w:b/>
          <w:bCs/>
          <w:sz w:val="28"/>
          <w:szCs w:val="28"/>
          <w:u w:val="single"/>
        </w:rPr>
      </w:pPr>
      <w:r w:rsidRPr="007C2F39">
        <w:rPr>
          <w:b/>
          <w:bCs/>
          <w:sz w:val="28"/>
          <w:szCs w:val="28"/>
          <w:u w:val="single"/>
        </w:rPr>
        <w:t>Anamnes:</w:t>
      </w:r>
    </w:p>
    <w:p w:rsidR="002D18FD" w:rsidRDefault="002D18FD" w:rsidP="002D18FD">
      <w:pPr>
        <w:pStyle w:val="Liststycke"/>
        <w:numPr>
          <w:ilvl w:val="0"/>
          <w:numId w:val="7"/>
        </w:numPr>
      </w:pPr>
      <w:r>
        <w:t>Ev ambivalens</w:t>
      </w:r>
    </w:p>
    <w:p w:rsidR="002D18FD" w:rsidRDefault="002D18FD" w:rsidP="002D18FD">
      <w:pPr>
        <w:pStyle w:val="Liststycke"/>
        <w:numPr>
          <w:ilvl w:val="0"/>
          <w:numId w:val="7"/>
        </w:numPr>
      </w:pPr>
      <w:r>
        <w:t>Tid/nuv graviditet</w:t>
      </w:r>
    </w:p>
    <w:p w:rsidR="002D18FD" w:rsidRDefault="002D18FD" w:rsidP="002D18FD">
      <w:pPr>
        <w:pStyle w:val="Liststycke"/>
        <w:numPr>
          <w:ilvl w:val="0"/>
          <w:numId w:val="3"/>
        </w:numPr>
      </w:pPr>
      <w:r>
        <w:t>Tid/nuv sjukdomar</w:t>
      </w:r>
    </w:p>
    <w:p w:rsidR="002D18FD" w:rsidRDefault="002D18FD" w:rsidP="002D18FD">
      <w:pPr>
        <w:pStyle w:val="Liststycke"/>
        <w:numPr>
          <w:ilvl w:val="0"/>
          <w:numId w:val="3"/>
        </w:numPr>
      </w:pPr>
      <w:r>
        <w:t>Trombosheriditet/risk</w:t>
      </w:r>
    </w:p>
    <w:p w:rsidR="002D18FD" w:rsidRDefault="002D18FD" w:rsidP="002D18FD">
      <w:pPr>
        <w:pStyle w:val="Liststycke"/>
        <w:numPr>
          <w:ilvl w:val="0"/>
          <w:numId w:val="3"/>
        </w:numPr>
      </w:pPr>
      <w:r>
        <w:t>Rökning</w:t>
      </w:r>
    </w:p>
    <w:p w:rsidR="002D18FD" w:rsidRDefault="002D18FD" w:rsidP="002D18FD">
      <w:pPr>
        <w:pStyle w:val="Liststycke"/>
        <w:numPr>
          <w:ilvl w:val="0"/>
          <w:numId w:val="3"/>
        </w:numPr>
      </w:pPr>
      <w:r>
        <w:t>Medicinering och allergier</w:t>
      </w:r>
    </w:p>
    <w:p w:rsidR="002D18FD" w:rsidRPr="00F64E1D" w:rsidRDefault="002D18FD" w:rsidP="002D18FD">
      <w:pPr>
        <w:pStyle w:val="Liststycke"/>
        <w:numPr>
          <w:ilvl w:val="0"/>
          <w:numId w:val="3"/>
        </w:numPr>
      </w:pPr>
      <w:r w:rsidRPr="00F64E1D">
        <w:t>Kontraindikationer såsom överkänslighet mot mifepriston eller misoprostol, blödningsrubbningar, binjurebarksinsufficiens, svår astma</w:t>
      </w:r>
    </w:p>
    <w:p w:rsidR="002D18FD" w:rsidRDefault="002D18FD" w:rsidP="002D18FD">
      <w:pPr>
        <w:rPr>
          <w:b/>
          <w:bCs/>
        </w:rPr>
      </w:pPr>
    </w:p>
    <w:p w:rsidR="002D18FD" w:rsidRPr="007C2F39" w:rsidRDefault="002D18FD" w:rsidP="002D18FD">
      <w:pPr>
        <w:rPr>
          <w:b/>
          <w:bCs/>
          <w:sz w:val="28"/>
          <w:szCs w:val="28"/>
          <w:u w:val="single"/>
        </w:rPr>
      </w:pPr>
      <w:r w:rsidRPr="007C2F39">
        <w:rPr>
          <w:b/>
          <w:bCs/>
          <w:sz w:val="28"/>
          <w:szCs w:val="28"/>
          <w:u w:val="single"/>
        </w:rPr>
        <w:t>Undersökning</w:t>
      </w:r>
    </w:p>
    <w:p w:rsidR="002D18FD" w:rsidRDefault="002D18FD" w:rsidP="002D18FD">
      <w:pPr>
        <w:pStyle w:val="Liststycke"/>
        <w:numPr>
          <w:ilvl w:val="0"/>
          <w:numId w:val="4"/>
        </w:numPr>
      </w:pPr>
      <w:r w:rsidRPr="00E24E07">
        <w:t>Gynekologisk undersökning</w:t>
      </w:r>
      <w:r>
        <w:t xml:space="preserve"> med beskrivning av uterus storlek och position.</w:t>
      </w:r>
    </w:p>
    <w:p w:rsidR="002D18FD" w:rsidRDefault="002D18FD" w:rsidP="002D18FD">
      <w:pPr>
        <w:pStyle w:val="Liststycke"/>
        <w:numPr>
          <w:ilvl w:val="0"/>
          <w:numId w:val="4"/>
        </w:numPr>
      </w:pPr>
      <w:r>
        <w:t xml:space="preserve">Screening för </w:t>
      </w:r>
      <w:r w:rsidRPr="00271E26">
        <w:rPr>
          <w:b/>
          <w:bCs/>
        </w:rPr>
        <w:t>bakteriell vaginos</w:t>
      </w:r>
      <w:r>
        <w:t xml:space="preserve"> och </w:t>
      </w:r>
      <w:r w:rsidRPr="00271E26">
        <w:rPr>
          <w:b/>
          <w:bCs/>
        </w:rPr>
        <w:t>klamydia.</w:t>
      </w:r>
      <w:r>
        <w:rPr>
          <w:b/>
          <w:bCs/>
        </w:rPr>
        <w:t xml:space="preserve"> </w:t>
      </w:r>
      <w:r>
        <w:t>Påbörja behandling innan abort.</w:t>
      </w:r>
    </w:p>
    <w:p w:rsidR="002D18FD" w:rsidRDefault="002D18FD" w:rsidP="002D18FD">
      <w:pPr>
        <w:pStyle w:val="Liststycke"/>
        <w:numPr>
          <w:ilvl w:val="0"/>
          <w:numId w:val="4"/>
        </w:numPr>
      </w:pPr>
      <w:r>
        <w:t xml:space="preserve">Erbjud </w:t>
      </w:r>
      <w:r w:rsidRPr="008503C2">
        <w:t>HIV-provtagning – det</w:t>
      </w:r>
      <w:r>
        <w:t xml:space="preserve"> måste dock gå 6 veckor sedan smittotillfälle för att utesluta HIV. </w:t>
      </w:r>
    </w:p>
    <w:p w:rsidR="002D18FD" w:rsidRPr="00E24E07" w:rsidRDefault="002D18FD" w:rsidP="002D18FD">
      <w:pPr>
        <w:pStyle w:val="Liststycke"/>
        <w:numPr>
          <w:ilvl w:val="0"/>
          <w:numId w:val="4"/>
        </w:numPr>
      </w:pPr>
      <w:r>
        <w:t>Vid symtom eller hos riskgrupper även riktad provtagning t.ex. GC, Syfilis, Hepatit B</w:t>
      </w:r>
    </w:p>
    <w:p w:rsidR="002D18FD" w:rsidRDefault="002D18FD" w:rsidP="002D18FD">
      <w:pPr>
        <w:pStyle w:val="Liststycke"/>
        <w:numPr>
          <w:ilvl w:val="0"/>
          <w:numId w:val="4"/>
        </w:numPr>
      </w:pPr>
      <w:r w:rsidRPr="00E24E07">
        <w:t>Ultraljud</w:t>
      </w:r>
      <w:r>
        <w:t xml:space="preserve"> – Hinnsäck? Intrauterin? Gulesäck? Grav-längd enl CRLeller BPD? Adnexförändringar?</w:t>
      </w:r>
    </w:p>
    <w:p w:rsidR="002D18FD" w:rsidRDefault="002D18FD" w:rsidP="002D18FD">
      <w:pPr>
        <w:pStyle w:val="Liststycke"/>
        <w:numPr>
          <w:ilvl w:val="0"/>
          <w:numId w:val="4"/>
        </w:numPr>
      </w:pPr>
      <w:r>
        <w:t>Vid kirurgisk abort även: BT, auskultation hjärta och lungor</w:t>
      </w:r>
    </w:p>
    <w:p w:rsidR="002D18FD" w:rsidRDefault="002D18FD" w:rsidP="002D18FD"/>
    <w:p w:rsidR="002D18FD" w:rsidRPr="007C2F39" w:rsidRDefault="002D18FD" w:rsidP="002D18FD">
      <w:pPr>
        <w:rPr>
          <w:sz w:val="28"/>
          <w:szCs w:val="28"/>
          <w:u w:val="single"/>
        </w:rPr>
      </w:pPr>
      <w:r w:rsidRPr="007C2F39">
        <w:rPr>
          <w:b/>
          <w:bCs/>
          <w:sz w:val="28"/>
          <w:szCs w:val="28"/>
          <w:u w:val="single"/>
        </w:rPr>
        <w:t>Behandling</w:t>
      </w:r>
      <w:r w:rsidRPr="007C2F39">
        <w:rPr>
          <w:sz w:val="28"/>
          <w:szCs w:val="28"/>
          <w:u w:val="single"/>
        </w:rPr>
        <w:t>:</w:t>
      </w:r>
    </w:p>
    <w:p w:rsidR="002D18FD" w:rsidRDefault="002D18FD" w:rsidP="002D18FD">
      <w:pPr>
        <w:pStyle w:val="Liststycke"/>
        <w:numPr>
          <w:ilvl w:val="0"/>
          <w:numId w:val="5"/>
        </w:numPr>
      </w:pPr>
      <w:r>
        <w:t>Preventivmedelsrådgivning till kvinnor med riskfaktorer (t.ex. kronisk sjukdom, BMI &gt;35, ålder &gt;40 år) görs av gynekolog eller ST-läkare</w:t>
      </w:r>
    </w:p>
    <w:p w:rsidR="002D18FD" w:rsidRDefault="002D18FD" w:rsidP="002D18FD">
      <w:pPr>
        <w:pStyle w:val="Liststycke"/>
        <w:numPr>
          <w:ilvl w:val="0"/>
          <w:numId w:val="5"/>
        </w:numPr>
      </w:pPr>
      <w:r>
        <w:t>Behandling av BV och klamydia ska påbörjas innan aborten.</w:t>
      </w:r>
    </w:p>
    <w:p w:rsidR="005C7395" w:rsidRDefault="005C7395" w:rsidP="005C7395">
      <w:pPr>
        <w:ind w:left="360"/>
      </w:pPr>
      <w:r>
        <w:br/>
      </w:r>
    </w:p>
    <w:p w:rsidR="002D18FD" w:rsidRDefault="002D18FD" w:rsidP="002D18FD">
      <w:pPr>
        <w:pStyle w:val="Liststycke"/>
      </w:pPr>
    </w:p>
    <w:tbl>
      <w:tblPr>
        <w:tblStyle w:val="Oformateradtabell1"/>
        <w:tblW w:w="0" w:type="auto"/>
        <w:tblLook w:val="04A0" w:firstRow="1" w:lastRow="0" w:firstColumn="1" w:lastColumn="0" w:noHBand="0" w:noVBand="1"/>
      </w:tblPr>
      <w:tblGrid>
        <w:gridCol w:w="2830"/>
        <w:gridCol w:w="6226"/>
      </w:tblGrid>
      <w:tr w:rsidR="002D18FD" w:rsidTr="00D5028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tcPr>
          <w:p w:rsidR="002D18FD" w:rsidRPr="008503C2" w:rsidRDefault="002D18FD" w:rsidP="00D5028C">
            <w:pPr>
              <w:pStyle w:val="Liststycke"/>
              <w:ind w:left="0"/>
              <w:rPr>
                <w:b w:val="0"/>
                <w:bCs w:val="0"/>
                <w:sz w:val="26"/>
                <w:szCs w:val="26"/>
              </w:rPr>
            </w:pPr>
            <w:bookmarkStart w:id="1" w:name="_GoBack"/>
            <w:bookmarkEnd w:id="1"/>
            <w:r w:rsidRPr="008503C2">
              <w:rPr>
                <w:b w:val="0"/>
                <w:bCs w:val="0"/>
                <w:sz w:val="26"/>
                <w:szCs w:val="26"/>
              </w:rPr>
              <w:lastRenderedPageBreak/>
              <w:t>Bakteriell vaginos</w:t>
            </w:r>
          </w:p>
        </w:tc>
        <w:tc>
          <w:tcPr>
            <w:tcW w:w="6226" w:type="dxa"/>
          </w:tcPr>
          <w:p w:rsidR="002D18FD" w:rsidRPr="008503C2" w:rsidRDefault="002D18FD" w:rsidP="00D5028C">
            <w:pPr>
              <w:pStyle w:val="Liststycke"/>
              <w:ind w:left="0"/>
              <w:cnfStyle w:val="100000000000" w:firstRow="1" w:lastRow="0" w:firstColumn="0" w:lastColumn="0" w:oddVBand="0" w:evenVBand="0" w:oddHBand="0" w:evenHBand="0" w:firstRowFirstColumn="0" w:firstRowLastColumn="0" w:lastRowFirstColumn="0" w:lastRowLastColumn="0"/>
              <w:rPr>
                <w:b w:val="0"/>
                <w:bCs w:val="0"/>
                <w:sz w:val="26"/>
                <w:szCs w:val="26"/>
              </w:rPr>
            </w:pPr>
            <w:r w:rsidRPr="008503C2">
              <w:rPr>
                <w:b w:val="0"/>
                <w:bCs w:val="0"/>
                <w:sz w:val="26"/>
                <w:szCs w:val="26"/>
              </w:rPr>
              <w:t>T. Metronidazol (</w:t>
            </w:r>
            <w:r w:rsidRPr="008503C2">
              <w:rPr>
                <w:sz w:val="26"/>
                <w:szCs w:val="26"/>
              </w:rPr>
              <w:t>Flagyl®) 400g 1x2 i 7dagar</w:t>
            </w:r>
          </w:p>
          <w:p w:rsidR="002D18FD" w:rsidRPr="008503C2" w:rsidRDefault="002D18FD" w:rsidP="00D5028C">
            <w:pPr>
              <w:pStyle w:val="Liststycke"/>
              <w:ind w:left="0"/>
              <w:cnfStyle w:val="100000000000" w:firstRow="1" w:lastRow="0" w:firstColumn="0" w:lastColumn="0" w:oddVBand="0" w:evenVBand="0" w:oddHBand="0" w:evenHBand="0" w:firstRowFirstColumn="0" w:firstRowLastColumn="0" w:lastRowFirstColumn="0" w:lastRowLastColumn="0"/>
              <w:rPr>
                <w:b w:val="0"/>
                <w:bCs w:val="0"/>
                <w:sz w:val="26"/>
                <w:szCs w:val="26"/>
              </w:rPr>
            </w:pPr>
            <w:r w:rsidRPr="008503C2">
              <w:rPr>
                <w:b w:val="0"/>
                <w:bCs w:val="0"/>
                <w:sz w:val="26"/>
                <w:szCs w:val="26"/>
              </w:rPr>
              <w:t>alt: Vag. Klindamycin (Dalacin®) 100mg till natten i 3 dagar</w:t>
            </w:r>
          </w:p>
        </w:tc>
      </w:tr>
      <w:tr w:rsidR="002D18FD" w:rsidTr="00D5028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830" w:type="dxa"/>
          </w:tcPr>
          <w:p w:rsidR="002D18FD" w:rsidRPr="008503C2" w:rsidRDefault="002D18FD" w:rsidP="00D5028C">
            <w:pPr>
              <w:pStyle w:val="Liststycke"/>
              <w:ind w:left="0"/>
              <w:rPr>
                <w:b w:val="0"/>
                <w:bCs w:val="0"/>
                <w:sz w:val="26"/>
                <w:szCs w:val="26"/>
              </w:rPr>
            </w:pPr>
            <w:r w:rsidRPr="008503C2">
              <w:rPr>
                <w:b w:val="0"/>
                <w:bCs w:val="0"/>
                <w:sz w:val="26"/>
                <w:szCs w:val="26"/>
              </w:rPr>
              <w:t>Klamydia el. cervicit</w:t>
            </w:r>
          </w:p>
        </w:tc>
        <w:tc>
          <w:tcPr>
            <w:tcW w:w="6226" w:type="dxa"/>
          </w:tcPr>
          <w:p w:rsidR="002D18FD" w:rsidRPr="001C7C33" w:rsidRDefault="002D18FD" w:rsidP="00D5028C">
            <w:pPr>
              <w:pStyle w:val="Liststycke"/>
              <w:ind w:left="0"/>
              <w:cnfStyle w:val="000000100000" w:firstRow="0" w:lastRow="0" w:firstColumn="0" w:lastColumn="0" w:oddVBand="0" w:evenVBand="0" w:oddHBand="1" w:evenHBand="0" w:firstRowFirstColumn="0" w:firstRowLastColumn="0" w:lastRowFirstColumn="0" w:lastRowLastColumn="0"/>
              <w:rPr>
                <w:sz w:val="26"/>
                <w:szCs w:val="26"/>
              </w:rPr>
            </w:pPr>
            <w:r w:rsidRPr="008503C2">
              <w:rPr>
                <w:sz w:val="26"/>
                <w:szCs w:val="26"/>
              </w:rPr>
              <w:t>T. Doxycyklin (</w:t>
            </w:r>
            <w:r w:rsidRPr="008503C2">
              <w:rPr>
                <w:b/>
                <w:bCs/>
                <w:sz w:val="26"/>
                <w:szCs w:val="26"/>
              </w:rPr>
              <w:t>Doxyferm®) 100 mg 2 tabl första dagen, därefter 1x1 i 8 dagar</w:t>
            </w:r>
            <w:r>
              <w:rPr>
                <w:sz w:val="26"/>
                <w:szCs w:val="26"/>
              </w:rPr>
              <w:t xml:space="preserve"> Skriv ”Fritt enl SML”</w:t>
            </w:r>
          </w:p>
        </w:tc>
      </w:tr>
    </w:tbl>
    <w:p w:rsidR="002D18FD" w:rsidRDefault="002D18FD" w:rsidP="002D18FD">
      <w:pPr>
        <w:pStyle w:val="Liststycke"/>
        <w:numPr>
          <w:ilvl w:val="0"/>
          <w:numId w:val="5"/>
        </w:numPr>
      </w:pPr>
      <w:r>
        <w:t>Beslut om abortmetod (kirurgisk, hemabort, inneliggande abort)</w:t>
      </w:r>
    </w:p>
    <w:p w:rsidR="002D18FD" w:rsidRDefault="002D18FD" w:rsidP="002D18FD">
      <w:pPr>
        <w:pStyle w:val="Liststycke"/>
        <w:numPr>
          <w:ilvl w:val="0"/>
          <w:numId w:val="5"/>
        </w:numPr>
      </w:pPr>
      <w:r w:rsidRPr="00F64E1D">
        <w:t xml:space="preserve">Kvinnan har rätt </w:t>
      </w:r>
      <w:r>
        <w:t>att kräva abort. Beslut om metod fattas tillsammans med kvinnan.</w:t>
      </w:r>
    </w:p>
    <w:p w:rsidR="002D18FD" w:rsidRDefault="002D18FD" w:rsidP="002D18FD">
      <w:pPr>
        <w:pStyle w:val="Liststycke"/>
        <w:numPr>
          <w:ilvl w:val="0"/>
          <w:numId w:val="5"/>
        </w:numPr>
      </w:pPr>
      <w:r>
        <w:t xml:space="preserve">Vid </w:t>
      </w:r>
      <w:r w:rsidRPr="009C6DF8">
        <w:rPr>
          <w:b/>
          <w:bCs/>
        </w:rPr>
        <w:t>spiralgraviditet</w:t>
      </w:r>
      <w:r>
        <w:t xml:space="preserve"> ska spiralen extraheras så snart som möjligt. Om intrauterin graviditet inte ses är risken hög för extrauterin.</w:t>
      </w:r>
    </w:p>
    <w:p w:rsidR="002D18FD" w:rsidRDefault="002D18FD" w:rsidP="002D18FD">
      <w:pPr>
        <w:pStyle w:val="Liststycke"/>
        <w:numPr>
          <w:ilvl w:val="0"/>
          <w:numId w:val="5"/>
        </w:numPr>
      </w:pPr>
      <w:r>
        <w:t xml:space="preserve">Läkare anmäler i </w:t>
      </w:r>
      <w:r w:rsidRPr="00B33810">
        <w:rPr>
          <w:b/>
          <w:bCs/>
        </w:rPr>
        <w:t>Orbit</w:t>
      </w:r>
      <w:r>
        <w:t xml:space="preserve"> vid kirurgisk abort samt </w:t>
      </w:r>
      <w:r w:rsidRPr="00B33810">
        <w:rPr>
          <w:b/>
          <w:bCs/>
        </w:rPr>
        <w:t xml:space="preserve">ordinerar </w:t>
      </w:r>
      <w:r>
        <w:rPr>
          <w:b/>
          <w:bCs/>
        </w:rPr>
        <w:t>C</w:t>
      </w:r>
      <w:r w:rsidRPr="00B33810">
        <w:rPr>
          <w:b/>
          <w:bCs/>
        </w:rPr>
        <w:t>ytotec pre-operativt.</w:t>
      </w:r>
      <w:r>
        <w:rPr>
          <w:b/>
          <w:bCs/>
        </w:rPr>
        <w:t xml:space="preserve"> </w:t>
      </w:r>
      <w:r w:rsidR="00F51006">
        <w:rPr>
          <w:b/>
          <w:bCs/>
        </w:rPr>
        <w:br/>
      </w:r>
      <w:r>
        <w:t xml:space="preserve">Gör riskvärdering inför kirurgisk abort – se PM </w:t>
      </w:r>
      <w:r w:rsidRPr="00A9180D">
        <w:rPr>
          <w:i/>
          <w:iCs/>
        </w:rPr>
        <w:t>Tidig abort tom 12+0</w:t>
      </w:r>
    </w:p>
    <w:p w:rsidR="002D18FD" w:rsidRDefault="002D18FD" w:rsidP="002D18FD">
      <w:pPr>
        <w:pStyle w:val="Liststycke"/>
        <w:numPr>
          <w:ilvl w:val="0"/>
          <w:numId w:val="5"/>
        </w:numPr>
      </w:pPr>
      <w:r>
        <w:t>Ordinera läkemedel vid medicinsk abort när datum är bekräftat hos barnmorska.</w:t>
      </w:r>
    </w:p>
    <w:p w:rsidR="002D18FD" w:rsidRDefault="002D18FD" w:rsidP="002D18FD"/>
    <w:tbl>
      <w:tblPr>
        <w:tblStyle w:val="Oformateradtabell1"/>
        <w:tblW w:w="9134" w:type="dxa"/>
        <w:tblLook w:val="04A0" w:firstRow="1" w:lastRow="0" w:firstColumn="1" w:lastColumn="0" w:noHBand="0" w:noVBand="1"/>
      </w:tblPr>
      <w:tblGrid>
        <w:gridCol w:w="2547"/>
        <w:gridCol w:w="6587"/>
      </w:tblGrid>
      <w:tr w:rsidR="002D18FD" w:rsidTr="00D5028C">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547" w:type="dxa"/>
          </w:tcPr>
          <w:p w:rsidR="002D18FD" w:rsidRDefault="002D18FD" w:rsidP="00D5028C">
            <w:r>
              <w:rPr>
                <w:b w:val="0"/>
                <w:bCs w:val="0"/>
              </w:rPr>
              <w:t>Svår a</w:t>
            </w:r>
            <w:r w:rsidRPr="006B5766">
              <w:rPr>
                <w:b w:val="0"/>
                <w:bCs w:val="0"/>
              </w:rPr>
              <w:t>stma</w:t>
            </w:r>
          </w:p>
        </w:tc>
        <w:tc>
          <w:tcPr>
            <w:tcW w:w="6587" w:type="dxa"/>
          </w:tcPr>
          <w:p w:rsidR="002D18FD" w:rsidRPr="0045547E" w:rsidRDefault="002D18FD" w:rsidP="00D5028C">
            <w:pPr>
              <w:cnfStyle w:val="100000000000" w:firstRow="1" w:lastRow="0" w:firstColumn="0" w:lastColumn="0" w:oddVBand="0" w:evenVBand="0" w:oddHBand="0" w:evenHBand="0" w:firstRowFirstColumn="0" w:firstRowLastColumn="0" w:lastRowFirstColumn="0" w:lastRowLastColumn="0"/>
              <w:rPr>
                <w:b w:val="0"/>
                <w:bCs w:val="0"/>
              </w:rPr>
            </w:pPr>
            <w:r w:rsidRPr="0045547E">
              <w:rPr>
                <w:b w:val="0"/>
                <w:bCs w:val="0"/>
              </w:rPr>
              <w:t>Kan vara stressutlöst och behöva inneliggande övervakning</w:t>
            </w:r>
          </w:p>
        </w:tc>
      </w:tr>
      <w:tr w:rsidR="002D18FD" w:rsidTr="00D5028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547" w:type="dxa"/>
          </w:tcPr>
          <w:p w:rsidR="002D18FD" w:rsidRDefault="002D18FD" w:rsidP="00D5028C">
            <w:r>
              <w:rPr>
                <w:b w:val="0"/>
                <w:bCs w:val="0"/>
              </w:rPr>
              <w:t>Koagulationsrubbning</w:t>
            </w:r>
          </w:p>
        </w:tc>
        <w:tc>
          <w:tcPr>
            <w:tcW w:w="6587" w:type="dxa"/>
          </w:tcPr>
          <w:p w:rsidR="002D18FD" w:rsidRDefault="002D18FD" w:rsidP="00D5028C">
            <w:pPr>
              <w:cnfStyle w:val="000000100000" w:firstRow="0" w:lastRow="0" w:firstColumn="0" w:lastColumn="0" w:oddVBand="0" w:evenVBand="0" w:oddHBand="1" w:evenHBand="0" w:firstRowFirstColumn="0" w:firstRowLastColumn="0" w:lastRowFirstColumn="0" w:lastRowLastColumn="0"/>
            </w:pPr>
            <w:r>
              <w:t xml:space="preserve">Vid blödningsbenägenhet kan kirurgisk abort vara att föredra. </w:t>
            </w:r>
          </w:p>
          <w:p w:rsidR="002D18FD" w:rsidRDefault="002D18FD" w:rsidP="00D5028C">
            <w:pPr>
              <w:cnfStyle w:val="000000100000" w:firstRow="0" w:lastRow="0" w:firstColumn="0" w:lastColumn="0" w:oddVBand="0" w:evenVBand="0" w:oddHBand="1" w:evenHBand="0" w:firstRowFirstColumn="0" w:firstRowLastColumn="0" w:lastRowFirstColumn="0" w:lastRowLastColumn="0"/>
            </w:pPr>
            <w:r w:rsidRPr="008F0B2A">
              <w:rPr>
                <w:b/>
                <w:bCs/>
              </w:rPr>
              <w:t>Vid trombosrisk kan profylax behövas. Överväg koagulationskonsult.</w:t>
            </w:r>
          </w:p>
        </w:tc>
      </w:tr>
      <w:tr w:rsidR="002D18FD" w:rsidTr="00D5028C">
        <w:trPr>
          <w:trHeight w:val="588"/>
        </w:trPr>
        <w:tc>
          <w:tcPr>
            <w:cnfStyle w:val="001000000000" w:firstRow="0" w:lastRow="0" w:firstColumn="1" w:lastColumn="0" w:oddVBand="0" w:evenVBand="0" w:oddHBand="0" w:evenHBand="0" w:firstRowFirstColumn="0" w:firstRowLastColumn="0" w:lastRowFirstColumn="0" w:lastRowLastColumn="0"/>
            <w:tcW w:w="2547" w:type="dxa"/>
          </w:tcPr>
          <w:p w:rsidR="002D18FD" w:rsidRDefault="002D18FD" w:rsidP="00D5028C">
            <w:r>
              <w:rPr>
                <w:b w:val="0"/>
                <w:bCs w:val="0"/>
              </w:rPr>
              <w:t>Insulinbeh. Diabetes</w:t>
            </w:r>
          </w:p>
        </w:tc>
        <w:tc>
          <w:tcPr>
            <w:tcW w:w="6587" w:type="dxa"/>
          </w:tcPr>
          <w:p w:rsidR="002D18FD" w:rsidRDefault="002D18FD" w:rsidP="00D5028C">
            <w:pPr>
              <w:cnfStyle w:val="000000000000" w:firstRow="0" w:lastRow="0" w:firstColumn="0" w:lastColumn="0" w:oddVBand="0" w:evenVBand="0" w:oddHBand="0" w:evenHBand="0" w:firstRowFirstColumn="0" w:firstRowLastColumn="0" w:lastRowFirstColumn="0" w:lastRowLastColumn="0"/>
            </w:pPr>
            <w:r>
              <w:t>Överväg kirurgisk abort för bättre kontroll.</w:t>
            </w:r>
          </w:p>
        </w:tc>
      </w:tr>
      <w:tr w:rsidR="002D18FD" w:rsidTr="00D5028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47" w:type="dxa"/>
          </w:tcPr>
          <w:p w:rsidR="002D18FD" w:rsidRPr="00AA69BC" w:rsidRDefault="002D18FD" w:rsidP="00D5028C">
            <w:pPr>
              <w:rPr>
                <w:b w:val="0"/>
                <w:bCs w:val="0"/>
              </w:rPr>
            </w:pPr>
            <w:r>
              <w:rPr>
                <w:b w:val="0"/>
                <w:bCs w:val="0"/>
              </w:rPr>
              <w:t>Vid pågående cancersjuksom</w:t>
            </w:r>
          </w:p>
        </w:tc>
        <w:tc>
          <w:tcPr>
            <w:tcW w:w="6587" w:type="dxa"/>
          </w:tcPr>
          <w:p w:rsidR="002D18FD" w:rsidRDefault="002D18FD" w:rsidP="00D5028C">
            <w:pPr>
              <w:cnfStyle w:val="000000100000" w:firstRow="0" w:lastRow="0" w:firstColumn="0" w:lastColumn="0" w:oddVBand="0" w:evenVBand="0" w:oddHBand="1" w:evenHBand="0" w:firstRowFirstColumn="0" w:firstRowLastColumn="0" w:lastRowFirstColumn="0" w:lastRowLastColumn="0"/>
            </w:pPr>
            <w:r>
              <w:t>Kan behöva rådgivning på SMVC och hos behandlande onkolog innan beslut. Kan behöva tromosprofylax i samband med abort.</w:t>
            </w:r>
          </w:p>
        </w:tc>
      </w:tr>
    </w:tbl>
    <w:p w:rsidR="002D18FD" w:rsidRDefault="002D18FD" w:rsidP="002D18FD"/>
    <w:p w:rsidR="002D18FD" w:rsidRPr="007C2F39" w:rsidRDefault="002D18FD" w:rsidP="002D18FD">
      <w:pPr>
        <w:rPr>
          <w:b/>
          <w:bCs/>
          <w:sz w:val="32"/>
          <w:szCs w:val="32"/>
          <w:u w:val="single"/>
        </w:rPr>
      </w:pPr>
      <w:r w:rsidRPr="007C2F39">
        <w:rPr>
          <w:b/>
          <w:bCs/>
          <w:sz w:val="32"/>
          <w:szCs w:val="32"/>
          <w:u w:val="single"/>
        </w:rPr>
        <w:t>Barnmorska:*</w:t>
      </w:r>
    </w:p>
    <w:p w:rsidR="002D18FD" w:rsidRPr="00F64E1D" w:rsidRDefault="002D18FD" w:rsidP="002D18FD">
      <w:r>
        <w:t>Dokumenterar kortfattat i TakeCare:</w:t>
      </w:r>
    </w:p>
    <w:p w:rsidR="002D18FD" w:rsidRDefault="002D18FD" w:rsidP="002D18FD">
      <w:pPr>
        <w:pStyle w:val="Liststycke"/>
        <w:numPr>
          <w:ilvl w:val="0"/>
          <w:numId w:val="6"/>
        </w:numPr>
      </w:pPr>
      <w:r>
        <w:t>Ger kompletterande information om vald abortmetod ifall kvinnan har ytterligare frågor.</w:t>
      </w:r>
    </w:p>
    <w:p w:rsidR="002D18FD" w:rsidRDefault="002D18FD" w:rsidP="002D18FD">
      <w:pPr>
        <w:pStyle w:val="Liststycke"/>
        <w:numPr>
          <w:ilvl w:val="0"/>
          <w:numId w:val="6"/>
        </w:numPr>
      </w:pPr>
      <w:r>
        <w:t>Delar ut läkemedel och förklarar hur kvinnan ska ta dem.</w:t>
      </w:r>
    </w:p>
    <w:p w:rsidR="002D18FD" w:rsidRPr="00F64E1D" w:rsidRDefault="002D18FD" w:rsidP="002D18FD">
      <w:pPr>
        <w:pStyle w:val="Liststycke"/>
        <w:numPr>
          <w:ilvl w:val="0"/>
          <w:numId w:val="6"/>
        </w:numPr>
      </w:pPr>
      <w:r w:rsidRPr="00F64E1D">
        <w:t>Blodgruppering för kirurgisk abort och medicinsk abort efter v 12</w:t>
      </w:r>
    </w:p>
    <w:p w:rsidR="002D18FD" w:rsidRDefault="002D18FD" w:rsidP="002D18FD">
      <w:pPr>
        <w:numPr>
          <w:ilvl w:val="0"/>
          <w:numId w:val="2"/>
        </w:numPr>
      </w:pPr>
      <w:r>
        <w:t>Preventivmedelsr</w:t>
      </w:r>
      <w:r w:rsidRPr="00F64E1D">
        <w:t>ådgivning (och förskrivning)</w:t>
      </w:r>
      <w:r>
        <w:t xml:space="preserve"> till kvinnor utan riskfaktorer</w:t>
      </w:r>
    </w:p>
    <w:p w:rsidR="002D18FD" w:rsidRDefault="002D18FD" w:rsidP="002D18FD">
      <w:pPr>
        <w:numPr>
          <w:ilvl w:val="0"/>
          <w:numId w:val="2"/>
        </w:numPr>
      </w:pPr>
      <w:r w:rsidRPr="00F64E1D">
        <w:t>Psykosocialt inkl erbjudande om kuratorskontakt</w:t>
      </w:r>
    </w:p>
    <w:p w:rsidR="002D18FD" w:rsidRDefault="002D18FD" w:rsidP="002D18FD">
      <w:pPr>
        <w:numPr>
          <w:ilvl w:val="0"/>
          <w:numId w:val="2"/>
        </w:numPr>
      </w:pPr>
      <w:r w:rsidRPr="00F64E1D">
        <w:t xml:space="preserve">Utlandsvård ta MRSA, vid symtom även ESBL och VRE </w:t>
      </w:r>
    </w:p>
    <w:p w:rsidR="002D18FD" w:rsidRDefault="002D18FD" w:rsidP="002D18FD"/>
    <w:p w:rsidR="002D18FD" w:rsidRDefault="002D18FD" w:rsidP="002D18FD"/>
    <w:p w:rsidR="002D18FD" w:rsidRDefault="002D18FD" w:rsidP="002D18FD">
      <w:r w:rsidRPr="00844524">
        <w:t xml:space="preserve">*Barnmorska med genomgången utbildning inom abortvård enligt SFOG’s certifiering kan självständigt handlägga medicinsk abort med konfirmerad intrauterin graviditet och graviditetslängd upp till vecka </w:t>
      </w:r>
      <w:r>
        <w:t>10</w:t>
      </w:r>
      <w:r w:rsidRPr="00844524">
        <w:t>+0. Konfirmerad intrauterin graviditet innebär ultraljudsdokumentation av hinnsäck och gulesäck. Vid dessa besök dokumenterar barnmorska samtliga punkter beskrivna under punkterna läkarbesök och barnmorskebesök.</w:t>
      </w:r>
    </w:p>
    <w:p w:rsidR="002D18FD" w:rsidRPr="00F64E1D" w:rsidRDefault="002D18FD" w:rsidP="002D18FD"/>
    <w:p w:rsidR="002D18FD" w:rsidRPr="00A767BF" w:rsidRDefault="002D18FD" w:rsidP="002D18FD">
      <w:pPr>
        <w:jc w:val="both"/>
        <w:rPr>
          <w:b/>
          <w:bCs/>
          <w:sz w:val="32"/>
          <w:szCs w:val="32"/>
          <w:u w:val="single"/>
        </w:rPr>
      </w:pPr>
    </w:p>
    <w:p w:rsidR="002D18FD" w:rsidRPr="00A767BF" w:rsidRDefault="002D18FD" w:rsidP="002D18FD">
      <w:pPr>
        <w:jc w:val="both"/>
        <w:rPr>
          <w:b/>
          <w:bCs/>
          <w:sz w:val="32"/>
          <w:szCs w:val="32"/>
          <w:u w:val="single"/>
        </w:rPr>
      </w:pPr>
      <w:r w:rsidRPr="00A767BF">
        <w:rPr>
          <w:b/>
          <w:bCs/>
          <w:sz w:val="32"/>
          <w:szCs w:val="32"/>
          <w:u w:val="single"/>
        </w:rPr>
        <w:lastRenderedPageBreak/>
        <w:t>Preventivmedel efter abort</w:t>
      </w:r>
    </w:p>
    <w:p w:rsidR="002D18FD" w:rsidRDefault="002D18FD" w:rsidP="002D18FD">
      <w:pPr>
        <w:jc w:val="both"/>
      </w:pPr>
      <w:r>
        <w:t>Kirurgisk abort:</w:t>
      </w:r>
    </w:p>
    <w:p w:rsidR="002D18FD" w:rsidRDefault="002D18FD" w:rsidP="002D18FD">
      <w:pPr>
        <w:pStyle w:val="Liststycke"/>
        <w:numPr>
          <w:ilvl w:val="0"/>
          <w:numId w:val="10"/>
        </w:numPr>
        <w:jc w:val="both"/>
      </w:pPr>
      <w:r>
        <w:t>Samtliga metoder bör påbörjas direkt i samband med operationen.</w:t>
      </w:r>
    </w:p>
    <w:p w:rsidR="002D18FD" w:rsidRDefault="002D18FD" w:rsidP="002D18FD">
      <w:pPr>
        <w:pStyle w:val="Liststycke"/>
        <w:numPr>
          <w:ilvl w:val="0"/>
          <w:numId w:val="10"/>
        </w:numPr>
        <w:jc w:val="both"/>
      </w:pPr>
      <w:r>
        <w:t>Implantat och spiral sätts in direkt på operationssalen.</w:t>
      </w:r>
    </w:p>
    <w:p w:rsidR="002D18FD" w:rsidRDefault="002D18FD" w:rsidP="002D18FD">
      <w:pPr>
        <w:jc w:val="both"/>
      </w:pPr>
      <w:r>
        <w:t>Medicinsk abort:</w:t>
      </w:r>
    </w:p>
    <w:p w:rsidR="002D18FD" w:rsidRDefault="002D18FD" w:rsidP="002D18FD">
      <w:pPr>
        <w:pStyle w:val="Liststycke"/>
        <w:numPr>
          <w:ilvl w:val="0"/>
          <w:numId w:val="9"/>
        </w:numPr>
        <w:jc w:val="both"/>
      </w:pPr>
      <w:r>
        <w:t>P-stav kan sättas tidigast 30 min efter mifepriston.</w:t>
      </w:r>
    </w:p>
    <w:p w:rsidR="002D18FD" w:rsidRDefault="002D18FD" w:rsidP="002D18FD">
      <w:pPr>
        <w:pStyle w:val="Liststycke"/>
        <w:numPr>
          <w:ilvl w:val="0"/>
          <w:numId w:val="9"/>
        </w:numPr>
        <w:jc w:val="both"/>
      </w:pPr>
      <w:r>
        <w:t>P-ring kan startas när blödning lugnat sig – senast dag 5.</w:t>
      </w:r>
    </w:p>
    <w:p w:rsidR="002D18FD" w:rsidRDefault="002D18FD" w:rsidP="002D18FD">
      <w:pPr>
        <w:pStyle w:val="Liststycke"/>
        <w:numPr>
          <w:ilvl w:val="0"/>
          <w:numId w:val="9"/>
        </w:numPr>
        <w:jc w:val="both"/>
      </w:pPr>
      <w:r>
        <w:t xml:space="preserve">Annan hormonell antikonception påbörjas samma dag eller dagen efter misoprostol. </w:t>
      </w:r>
    </w:p>
    <w:p w:rsidR="002D18FD" w:rsidRDefault="002D18FD" w:rsidP="002D18FD">
      <w:pPr>
        <w:pStyle w:val="Liststycke"/>
        <w:numPr>
          <w:ilvl w:val="0"/>
          <w:numId w:val="9"/>
        </w:numPr>
        <w:jc w:val="both"/>
      </w:pPr>
      <w:r w:rsidRPr="00BA1EE7">
        <w:rPr>
          <w:b/>
          <w:bCs/>
          <w:u w:val="single"/>
        </w:rPr>
        <w:t>Tidig spiral</w:t>
      </w:r>
      <w:r>
        <w:t xml:space="preserve">: Spiral bör sättas in så tidigt som möjligt efter aborten helst inom 7 dagar räknat från mifepriston-intag. Ifall kvinnan beskriver en ”typisk” abort med initialt riklig blödning som sedan avtagit och uterus palperas normalstor kan spiral sättas utan HCG eller ultraljud. Vid osäkerhet eller misstanke om fortsatt graviditet skall ultraljud göras – dvs </w:t>
      </w:r>
      <w:r w:rsidRPr="00B459A6">
        <w:rPr>
          <w:b/>
          <w:bCs/>
          <w:u w:val="single"/>
        </w:rPr>
        <w:t>frikostig inställning till ulj innan tidig spiralinsättning</w:t>
      </w:r>
      <w:r>
        <w:t>. Om ulj bekräftat avslutad graviditet behöver kvinnan inte kontroller grav-test efteråt.</w:t>
      </w:r>
    </w:p>
    <w:p w:rsidR="002D18FD" w:rsidRDefault="002D18FD" w:rsidP="002D18FD">
      <w:pPr>
        <w:pStyle w:val="Liststycke"/>
        <w:numPr>
          <w:ilvl w:val="0"/>
          <w:numId w:val="9"/>
        </w:numPr>
        <w:jc w:val="both"/>
      </w:pPr>
      <w:r>
        <w:t>Depo-Provera bör inte ges innan misoprostolbehandlingen</w:t>
      </w:r>
    </w:p>
    <w:p w:rsidR="002D18FD" w:rsidRDefault="002D18FD" w:rsidP="002D18FD">
      <w:pPr>
        <w:jc w:val="both"/>
        <w:rPr>
          <w:b/>
          <w:bCs/>
        </w:rPr>
      </w:pPr>
    </w:p>
    <w:p w:rsidR="002D18FD" w:rsidRPr="00A767BF" w:rsidRDefault="002D18FD" w:rsidP="002D18FD">
      <w:pPr>
        <w:jc w:val="both"/>
        <w:rPr>
          <w:b/>
          <w:bCs/>
          <w:sz w:val="28"/>
          <w:szCs w:val="28"/>
        </w:rPr>
      </w:pPr>
      <w:r w:rsidRPr="00A767BF">
        <w:rPr>
          <w:b/>
          <w:bCs/>
        </w:rPr>
        <w:sym w:font="Wingdings" w:char="F0E0"/>
      </w:r>
      <w:r>
        <w:rPr>
          <w:b/>
          <w:bCs/>
        </w:rPr>
        <w:t xml:space="preserve"> </w:t>
      </w:r>
      <w:r w:rsidRPr="00A767BF">
        <w:rPr>
          <w:b/>
          <w:bCs/>
          <w:sz w:val="28"/>
          <w:szCs w:val="28"/>
        </w:rPr>
        <w:t xml:space="preserve">Viktigt är att kvinnan kontrollerar </w:t>
      </w:r>
      <w:r>
        <w:rPr>
          <w:b/>
          <w:bCs/>
          <w:sz w:val="28"/>
          <w:szCs w:val="28"/>
        </w:rPr>
        <w:t>behandlingseffekt med uHCG-test 2000 mlU/ml</w:t>
      </w:r>
      <w:r w:rsidRPr="00A767BF">
        <w:rPr>
          <w:b/>
          <w:bCs/>
          <w:sz w:val="28"/>
          <w:szCs w:val="28"/>
        </w:rPr>
        <w:t xml:space="preserve"> 1</w:t>
      </w:r>
      <w:r>
        <w:rPr>
          <w:b/>
          <w:bCs/>
          <w:sz w:val="28"/>
          <w:szCs w:val="28"/>
        </w:rPr>
        <w:t>4-</w:t>
      </w:r>
      <w:r w:rsidRPr="00A767BF">
        <w:rPr>
          <w:b/>
          <w:bCs/>
          <w:sz w:val="28"/>
          <w:szCs w:val="28"/>
        </w:rPr>
        <w:t>21 d efter abort oavsett vald preventivmetod.</w:t>
      </w:r>
    </w:p>
    <w:p w:rsidR="002D18FD" w:rsidRDefault="002D18FD" w:rsidP="002D18FD">
      <w:pPr>
        <w:jc w:val="both"/>
      </w:pPr>
    </w:p>
    <w:p w:rsidR="002D18FD" w:rsidRDefault="002D18FD" w:rsidP="002D18FD">
      <w:pPr>
        <w:jc w:val="both"/>
        <w:rPr>
          <w:b/>
          <w:bCs/>
          <w:sz w:val="32"/>
          <w:szCs w:val="32"/>
          <w:u w:val="single"/>
        </w:rPr>
      </w:pPr>
    </w:p>
    <w:p w:rsidR="002D18FD" w:rsidRPr="00A767BF" w:rsidRDefault="002D18FD" w:rsidP="002D18FD">
      <w:pPr>
        <w:jc w:val="both"/>
        <w:rPr>
          <w:b/>
          <w:bCs/>
          <w:sz w:val="32"/>
          <w:szCs w:val="32"/>
          <w:u w:val="single"/>
        </w:rPr>
      </w:pPr>
      <w:r w:rsidRPr="00A767BF">
        <w:rPr>
          <w:b/>
          <w:bCs/>
          <w:sz w:val="32"/>
          <w:szCs w:val="32"/>
          <w:u w:val="single"/>
        </w:rPr>
        <w:t>Minderårig patient</w:t>
      </w:r>
    </w:p>
    <w:p w:rsidR="002D18FD" w:rsidRPr="00F64E1D" w:rsidRDefault="002D18FD" w:rsidP="002D18FD">
      <w:pPr>
        <w:jc w:val="both"/>
      </w:pPr>
      <w:r w:rsidRPr="00F64E1D">
        <w:t xml:space="preserve">Enligt abortlagen har en kvinna själv, oberoende av ålder, rätt att själv bestämma om hon vill göra abort. </w:t>
      </w:r>
    </w:p>
    <w:p w:rsidR="002D18FD" w:rsidRPr="00F64E1D" w:rsidRDefault="002D18FD" w:rsidP="002D18FD">
      <w:pPr>
        <w:pStyle w:val="Liststycke"/>
        <w:widowControl/>
        <w:numPr>
          <w:ilvl w:val="0"/>
          <w:numId w:val="8"/>
        </w:numPr>
        <w:spacing w:after="160"/>
        <w:jc w:val="both"/>
      </w:pPr>
      <w:r w:rsidRPr="00F64E1D">
        <w:rPr>
          <w:b/>
        </w:rPr>
        <w:t>&lt; 18 år</w:t>
      </w:r>
      <w:r w:rsidRPr="00F64E1D">
        <w:t>: kontakt med kurator rekommenderas. Uppmana till samtal med vårdnadshavare. Annan (närstående) vuxen kan accepteras som kontakt.</w:t>
      </w:r>
    </w:p>
    <w:p w:rsidR="002D18FD" w:rsidRPr="00F64E1D" w:rsidRDefault="002D18FD" w:rsidP="002D18FD">
      <w:pPr>
        <w:pStyle w:val="Liststycke"/>
        <w:widowControl/>
        <w:numPr>
          <w:ilvl w:val="0"/>
          <w:numId w:val="8"/>
        </w:numPr>
        <w:spacing w:after="160"/>
        <w:jc w:val="both"/>
      </w:pPr>
      <w:r w:rsidRPr="00F64E1D">
        <w:rPr>
          <w:b/>
        </w:rPr>
        <w:t>&lt; 15 år</w:t>
      </w:r>
      <w:r w:rsidRPr="00F64E1D">
        <w:t xml:space="preserve">: alltid kontakt med kurator. Mognadsbedömning </w:t>
      </w:r>
      <w:r>
        <w:t xml:space="preserve">utförs av </w:t>
      </w:r>
      <w:r w:rsidRPr="00F64E1D">
        <w:t>specialist</w:t>
      </w:r>
      <w:r>
        <w:t xml:space="preserve"> eller ST-läkare i samråd med specialist</w:t>
      </w:r>
      <w:r w:rsidRPr="00F64E1D">
        <w:t>. Huruvida föräldrar är informerade eller ej skall dokumenteras i journalen. Anmälan till socialtjänsten vid misstanke om att patienten far illa.</w:t>
      </w:r>
    </w:p>
    <w:p w:rsidR="002D18FD" w:rsidRPr="00F64E1D" w:rsidRDefault="002D18FD" w:rsidP="002D18FD">
      <w:pPr>
        <w:pStyle w:val="Liststycke"/>
        <w:widowControl/>
        <w:numPr>
          <w:ilvl w:val="0"/>
          <w:numId w:val="8"/>
        </w:numPr>
        <w:spacing w:after="160"/>
        <w:jc w:val="both"/>
      </w:pPr>
      <w:r w:rsidRPr="00F64E1D">
        <w:t>Abortbehandlingen ska inte fördröjas pga ovanstående.</w:t>
      </w:r>
    </w:p>
    <w:p w:rsidR="002D18FD" w:rsidRDefault="002D18FD" w:rsidP="002D18FD">
      <w:pPr>
        <w:widowControl/>
        <w:spacing w:after="160"/>
        <w:jc w:val="both"/>
      </w:pPr>
    </w:p>
    <w:p w:rsidR="002D18FD" w:rsidRPr="00C01CFA" w:rsidRDefault="002D18FD" w:rsidP="002D18FD">
      <w:pPr>
        <w:widowControl/>
        <w:jc w:val="center"/>
      </w:pPr>
      <w:r>
        <w:rPr>
          <w:b/>
          <w:bCs/>
          <w:sz w:val="36"/>
          <w:szCs w:val="36"/>
          <w:u w:val="single"/>
        </w:rPr>
        <w:t>Medicinsk</w:t>
      </w:r>
      <w:r w:rsidRPr="005A7EE4">
        <w:rPr>
          <w:b/>
          <w:bCs/>
          <w:sz w:val="36"/>
          <w:szCs w:val="36"/>
          <w:u w:val="single"/>
        </w:rPr>
        <w:t xml:space="preserve"> abort t.o.m v 12+0</w:t>
      </w:r>
    </w:p>
    <w:p w:rsidR="002D18FD" w:rsidRDefault="002D18FD" w:rsidP="002D18FD">
      <w:pPr>
        <w:jc w:val="both"/>
        <w:rPr>
          <w:u w:val="single"/>
        </w:rPr>
      </w:pPr>
    </w:p>
    <w:p w:rsidR="002D18FD" w:rsidRPr="00731307" w:rsidRDefault="002D18FD" w:rsidP="002D18FD">
      <w:pPr>
        <w:jc w:val="both"/>
      </w:pPr>
      <w:r w:rsidRPr="00731307">
        <w:t xml:space="preserve">Aborten kan påbörjas vid positivt graviditetstest </w:t>
      </w:r>
      <w:r>
        <w:t xml:space="preserve">25 mlU/ml </w:t>
      </w:r>
      <w:r w:rsidRPr="00731307">
        <w:t>om:</w:t>
      </w:r>
    </w:p>
    <w:p w:rsidR="002D18FD" w:rsidRDefault="002D18FD" w:rsidP="002D18FD">
      <w:pPr>
        <w:pStyle w:val="Liststycke"/>
        <w:widowControl/>
        <w:numPr>
          <w:ilvl w:val="0"/>
          <w:numId w:val="14"/>
        </w:numPr>
        <w:spacing w:after="160" w:line="276" w:lineRule="auto"/>
        <w:jc w:val="both"/>
      </w:pPr>
      <w:r w:rsidRPr="00731307">
        <w:t xml:space="preserve">Intrauterin hinnsäck med gulesäck och/eller foster konstaterats. </w:t>
      </w:r>
    </w:p>
    <w:p w:rsidR="002D18FD" w:rsidRDefault="002D18FD" w:rsidP="002D18FD">
      <w:pPr>
        <w:pStyle w:val="Liststycke"/>
        <w:widowControl/>
        <w:numPr>
          <w:ilvl w:val="0"/>
          <w:numId w:val="14"/>
        </w:numPr>
        <w:spacing w:after="160" w:line="276" w:lineRule="auto"/>
        <w:jc w:val="both"/>
      </w:pPr>
      <w:r>
        <w:t>”Very early medical abortion” (VEMA): Vid</w:t>
      </w:r>
      <w:r w:rsidRPr="00731307">
        <w:t xml:space="preserve"> </w:t>
      </w:r>
      <w:r>
        <w:t xml:space="preserve">förtjockad slemhinna eller </w:t>
      </w:r>
      <w:r w:rsidRPr="00731307">
        <w:t xml:space="preserve">hinnsäck utan foster/gulesäck </w:t>
      </w:r>
      <w:r>
        <w:rPr>
          <w:b/>
        </w:rPr>
        <w:t>utan</w:t>
      </w:r>
      <w:r w:rsidRPr="00731307">
        <w:rPr>
          <w:b/>
        </w:rPr>
        <w:t xml:space="preserve"> misstanke om extrauterin graviditet</w:t>
      </w:r>
      <w:r w:rsidRPr="00731307">
        <w:t xml:space="preserve"> (blödning, smärta) </w:t>
      </w:r>
      <w:r w:rsidRPr="00731307">
        <w:rPr>
          <w:b/>
        </w:rPr>
        <w:t>eller mola</w:t>
      </w:r>
      <w:r>
        <w:rPr>
          <w:b/>
        </w:rPr>
        <w:t>:</w:t>
      </w:r>
      <w:r w:rsidRPr="00731307">
        <w:t xml:space="preserve"> bedöm om ultraljudsbilden kan överensstämma med sista mens. </w:t>
      </w:r>
      <w:r>
        <w:t xml:space="preserve">I nuläget är det vetenskapliga underlaget inte tillräckligt för att bedöma om abort säkert kan påbörjas vid väldigt tidig graviditet – erbjud i första hand kvinnan att delta i VEMA-studien. </w:t>
      </w:r>
    </w:p>
    <w:p w:rsidR="002D18FD" w:rsidRPr="00731307" w:rsidRDefault="002D18FD" w:rsidP="002D18FD">
      <w:pPr>
        <w:pStyle w:val="Liststycke"/>
        <w:widowControl/>
        <w:spacing w:after="160" w:line="276" w:lineRule="auto"/>
        <w:jc w:val="both"/>
      </w:pPr>
      <w:r>
        <w:t>Ifall kvinnan inte uppfyller inklusionskriterierna kan abort påbörjas ändå. Då tas</w:t>
      </w:r>
      <w:r w:rsidRPr="00731307">
        <w:t xml:space="preserve"> </w:t>
      </w:r>
      <w:r w:rsidRPr="00731307">
        <w:rPr>
          <w:b/>
        </w:rPr>
        <w:t>s-hCG innan mifepriston-intag och 1 vecka efteråt</w:t>
      </w:r>
      <w:r w:rsidRPr="00731307">
        <w:t xml:space="preserve"> för att kontrollera att s-hCG är i sjunkande (&gt;80% minskning jfr baseline). Viktigt med information till patienten om att extrauterin graviditet inte kunnat uteslutas och att hon vid symptom på detta omedelbart ska kontakta gyn</w:t>
      </w:r>
      <w:r>
        <w:t>-</w:t>
      </w:r>
      <w:r w:rsidRPr="00731307">
        <w:t>akuten.</w:t>
      </w:r>
    </w:p>
    <w:p w:rsidR="002D18FD" w:rsidRPr="00AA4ACA" w:rsidRDefault="002D18FD" w:rsidP="002D18FD">
      <w:pPr>
        <w:spacing w:line="276" w:lineRule="auto"/>
        <w:jc w:val="both"/>
        <w:rPr>
          <w:b/>
          <w:bCs/>
          <w:sz w:val="32"/>
          <w:szCs w:val="32"/>
          <w:u w:val="single"/>
        </w:rPr>
      </w:pPr>
      <w:r>
        <w:rPr>
          <w:b/>
          <w:bCs/>
          <w:sz w:val="32"/>
          <w:szCs w:val="32"/>
          <w:u w:val="single"/>
        </w:rPr>
        <w:t>Medicinsk abort t.o.m. v 10+0 – hemabort eller på dagvården</w:t>
      </w:r>
      <w:r w:rsidRPr="00AA4ACA">
        <w:rPr>
          <w:b/>
          <w:bCs/>
          <w:sz w:val="32"/>
          <w:szCs w:val="32"/>
          <w:u w:val="single"/>
        </w:rPr>
        <w:t>:</w:t>
      </w:r>
    </w:p>
    <w:p w:rsidR="002D18FD" w:rsidRDefault="002D18FD" w:rsidP="002D18FD">
      <w:pPr>
        <w:spacing w:line="276" w:lineRule="auto"/>
        <w:jc w:val="both"/>
      </w:pPr>
      <w:r w:rsidRPr="00F64E1D">
        <w:t>Påbörjas på mottagningen och fullföljs hemma</w:t>
      </w:r>
      <w:r>
        <w:t xml:space="preserve"> eller på dagvården</w:t>
      </w:r>
      <w:r w:rsidRPr="00F64E1D">
        <w:t xml:space="preserve">. Hemabort kräver frisk patient </w:t>
      </w:r>
      <w:r>
        <w:t>som</w:t>
      </w:r>
      <w:r w:rsidRPr="00F64E1D">
        <w:t xml:space="preserve"> förstår instruktionerna samt kan göra sig förstådd per telefon. Myndig närstående </w:t>
      </w:r>
      <w:r>
        <w:t xml:space="preserve">som är </w:t>
      </w:r>
      <w:r w:rsidRPr="00F64E1D">
        <w:t>med under misoprostol</w:t>
      </w:r>
      <w:r>
        <w:t>-</w:t>
      </w:r>
      <w:r w:rsidRPr="00F64E1D">
        <w:t>behandlingen rekommenderas.</w:t>
      </w:r>
      <w:r>
        <w:t xml:space="preserve"> Kvinnan ska informeras om att det kan ta upp till en vecka innan hon börjar blöda.</w:t>
      </w:r>
    </w:p>
    <w:p w:rsidR="002D18FD" w:rsidRDefault="002D18FD" w:rsidP="002D18FD">
      <w:pPr>
        <w:spacing w:line="276" w:lineRule="auto"/>
        <w:jc w:val="both"/>
      </w:pPr>
      <w:r>
        <w:t>Kvinnor som av medicinska, sociala eller humanitära skäl inte kan eller vill genomföra hemabort kan behandlas med misoprostol på dagvården. De behöver dock inte kvarstanna tills aborten är komplett (ska i dessa fall kontrollera behandlingseffekt med uHCG-test enligt ovan).</w:t>
      </w:r>
    </w:p>
    <w:tbl>
      <w:tblPr>
        <w:tblStyle w:val="Rutntstabell4dekorfrg1"/>
        <w:tblW w:w="0" w:type="auto"/>
        <w:tblLook w:val="04A0" w:firstRow="1" w:lastRow="0" w:firstColumn="1" w:lastColumn="0" w:noHBand="0" w:noVBand="1"/>
      </w:tblPr>
      <w:tblGrid>
        <w:gridCol w:w="2405"/>
        <w:gridCol w:w="6510"/>
      </w:tblGrid>
      <w:tr w:rsidR="002D18FD" w:rsidTr="00D5028C">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Pr="00754FCF" w:rsidRDefault="002D18FD" w:rsidP="00D5028C">
            <w:pPr>
              <w:spacing w:line="276" w:lineRule="auto"/>
              <w:jc w:val="both"/>
              <w:rPr>
                <w:sz w:val="28"/>
                <w:szCs w:val="28"/>
              </w:rPr>
            </w:pPr>
            <w:r w:rsidRPr="00754FCF">
              <w:rPr>
                <w:sz w:val="28"/>
                <w:szCs w:val="28"/>
              </w:rPr>
              <w:t xml:space="preserve">Behandling  </w:t>
            </w:r>
          </w:p>
        </w:tc>
        <w:tc>
          <w:tcPr>
            <w:tcW w:w="6510" w:type="dxa"/>
          </w:tcPr>
          <w:p w:rsidR="002D18FD" w:rsidRDefault="002D18FD" w:rsidP="00D5028C">
            <w:pPr>
              <w:spacing w:line="276" w:lineRule="auto"/>
              <w:jc w:val="both"/>
              <w:cnfStyle w:val="100000000000" w:firstRow="1" w:lastRow="0" w:firstColumn="0" w:lastColumn="0" w:oddVBand="0" w:evenVBand="0" w:oddHBand="0" w:evenHBand="0" w:firstRowFirstColumn="0" w:firstRowLastColumn="0" w:lastRowFirstColumn="0" w:lastRowLastColumn="0"/>
            </w:pPr>
          </w:p>
        </w:tc>
      </w:tr>
      <w:tr w:rsidR="002D18FD" w:rsidTr="00D5028C">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pPr>
            <w:r>
              <w:t>Dag 1</w:t>
            </w:r>
          </w:p>
        </w:tc>
        <w:tc>
          <w:tcPr>
            <w:tcW w:w="6510" w:type="dxa"/>
          </w:tcPr>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rsidRPr="00F64E1D">
              <w:t xml:space="preserve">T Mifegyn® </w:t>
            </w:r>
            <w:r>
              <w:t>(alt</w:t>
            </w:r>
            <w:r w:rsidRPr="00F64E1D">
              <w:t xml:space="preserve"> </w:t>
            </w:r>
            <w:r>
              <w:t xml:space="preserve">T. </w:t>
            </w:r>
            <w:r w:rsidRPr="00F64E1D">
              <w:t xml:space="preserve">Mifepristone®) 200 mg </w:t>
            </w:r>
            <w:r>
              <w:t xml:space="preserve">p.o. </w:t>
            </w:r>
            <w:r w:rsidRPr="00F64E1D">
              <w:t>på mottagningen</w:t>
            </w:r>
          </w:p>
        </w:tc>
      </w:tr>
      <w:tr w:rsidR="002D18FD" w:rsidTr="00D5028C">
        <w:trPr>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rPr>
                <w:b w:val="0"/>
                <w:bCs w:val="0"/>
              </w:rPr>
            </w:pPr>
            <w:r>
              <w:t>Dag 2/3</w:t>
            </w:r>
          </w:p>
          <w:p w:rsidR="002D18FD" w:rsidRDefault="002D18FD" w:rsidP="00D5028C">
            <w:pPr>
              <w:spacing w:line="276" w:lineRule="auto"/>
              <w:jc w:val="both"/>
            </w:pPr>
            <w:r>
              <w:t>24-48 h (upp till 72h) efteråt</w:t>
            </w:r>
          </w:p>
        </w:tc>
        <w:tc>
          <w:tcPr>
            <w:tcW w:w="6510" w:type="dxa"/>
          </w:tcPr>
          <w:p w:rsidR="002D18FD" w:rsidRPr="00AA4ACA"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rsidRPr="00731307">
              <w:t>Misoprostol (T Cytotec®) 0,8 mg (4 tabl) vaginalt</w:t>
            </w:r>
            <w:r>
              <w:t xml:space="preserve"> (eller 2+2 sublingualt vid riklig blödning)</w:t>
            </w:r>
          </w:p>
          <w:p w:rsidR="002D18FD"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sym w:font="Wingdings" w:char="F0E0"/>
            </w:r>
            <w:r>
              <w:t xml:space="preserve"> </w:t>
            </w:r>
            <w:r w:rsidRPr="00AA4ACA">
              <w:t>Om kvinnan ej börjat blöda inom 3 h</w:t>
            </w:r>
            <w:r>
              <w:t>:</w:t>
            </w:r>
            <w:r w:rsidRPr="00AA4ACA">
              <w:t xml:space="preserve"> </w:t>
            </w:r>
          </w:p>
          <w:p w:rsidR="002D18FD"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t>M</w:t>
            </w:r>
            <w:r w:rsidRPr="00AA4ACA">
              <w:t>isoprostol 0,4 mg</w:t>
            </w:r>
            <w:r>
              <w:t xml:space="preserve"> (2 tabl)</w:t>
            </w:r>
            <w:r w:rsidRPr="00AA4ACA">
              <w:t xml:space="preserve"> vaginalt, sublingualt eller peroralt</w:t>
            </w:r>
          </w:p>
          <w:p w:rsidR="002D18FD"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sym w:font="Wingdings" w:char="F0E0"/>
            </w:r>
            <w:r>
              <w:t xml:space="preserve"> Gravida mellan v 9+0 – 10+0 kan får ytterligare en dos misoprostol 0,4 mg (2 tabl) om de inte börjat blöda efter ytterligare 3 timmar</w:t>
            </w:r>
          </w:p>
        </w:tc>
      </w:tr>
      <w:tr w:rsidR="002D18FD" w:rsidRPr="00777292" w:rsidTr="00D5028C">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rPr>
                <w:b w:val="0"/>
                <w:bCs w:val="0"/>
              </w:rPr>
            </w:pPr>
            <w:r>
              <w:t xml:space="preserve">Smärtlindring + </w:t>
            </w:r>
          </w:p>
          <w:p w:rsidR="002D18FD" w:rsidRDefault="002D18FD" w:rsidP="00D5028C">
            <w:pPr>
              <w:spacing w:line="276" w:lineRule="auto"/>
              <w:jc w:val="both"/>
            </w:pPr>
            <w:r>
              <w:t>Antiemetika</w:t>
            </w:r>
          </w:p>
        </w:tc>
        <w:tc>
          <w:tcPr>
            <w:tcW w:w="6510" w:type="dxa"/>
          </w:tcPr>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1) </w:t>
            </w:r>
            <w:r w:rsidRPr="00777292">
              <w:t xml:space="preserve">Paracetamol 500mg 2x4 </w:t>
            </w:r>
          </w:p>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t>2) Ibuprofen 600 mg 1x2</w:t>
            </w:r>
          </w:p>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t>3) OxyNorm 5 mg vb</w:t>
            </w:r>
          </w:p>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t>4) Metoklopramid 10mg vb</w:t>
            </w:r>
          </w:p>
          <w:p w:rsidR="002D18FD" w:rsidRPr="00777292"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p>
        </w:tc>
      </w:tr>
    </w:tbl>
    <w:p w:rsidR="002D18FD" w:rsidRPr="00777292" w:rsidRDefault="002D18FD" w:rsidP="002D18FD">
      <w:pPr>
        <w:spacing w:line="276" w:lineRule="auto"/>
        <w:jc w:val="both"/>
      </w:pPr>
    </w:p>
    <w:p w:rsidR="002D18FD" w:rsidRPr="00777292" w:rsidRDefault="002D18FD" w:rsidP="002D18FD">
      <w:pPr>
        <w:spacing w:line="276" w:lineRule="auto"/>
        <w:jc w:val="both"/>
      </w:pPr>
    </w:p>
    <w:p w:rsidR="002D18FD" w:rsidRPr="00777292" w:rsidRDefault="002D18FD" w:rsidP="002D18FD">
      <w:pPr>
        <w:spacing w:line="276" w:lineRule="auto"/>
        <w:jc w:val="both"/>
      </w:pPr>
    </w:p>
    <w:p w:rsidR="002D18FD" w:rsidRPr="00F51006" w:rsidRDefault="00F51006" w:rsidP="002D18FD">
      <w:pPr>
        <w:rPr>
          <w:b/>
          <w:bCs/>
          <w:sz w:val="32"/>
          <w:szCs w:val="32"/>
          <w:u w:val="single"/>
        </w:rPr>
      </w:pPr>
      <w:r>
        <w:rPr>
          <w:b/>
          <w:bCs/>
          <w:sz w:val="32"/>
          <w:szCs w:val="32"/>
          <w:u w:val="single"/>
        </w:rPr>
        <w:br/>
      </w:r>
      <w:r w:rsidR="002D18FD" w:rsidRPr="00F51006">
        <w:rPr>
          <w:b/>
          <w:bCs/>
          <w:sz w:val="32"/>
          <w:szCs w:val="32"/>
          <w:u w:val="single"/>
        </w:rPr>
        <w:t>Medicinsk abort på dagvården v.10+0 t.o.m. 12+0</w:t>
      </w:r>
    </w:p>
    <w:p w:rsidR="002D18FD" w:rsidRPr="00F64E1D" w:rsidRDefault="002D18FD" w:rsidP="002D18FD">
      <w:pPr>
        <w:rPr>
          <w:u w:val="single"/>
        </w:rPr>
      </w:pPr>
    </w:p>
    <w:p w:rsidR="002D18FD" w:rsidRDefault="002D18FD" w:rsidP="002D18FD">
      <w:pPr>
        <w:spacing w:line="276" w:lineRule="auto"/>
        <w:jc w:val="both"/>
      </w:pPr>
      <w:r>
        <w:t>Aborten påbörjas på abortmottagningen där kvinnan intar mifepristone. Behandling med misoprostol sker</w:t>
      </w:r>
      <w:r w:rsidRPr="00F64E1D">
        <w:t xml:space="preserve"> på dagvården</w:t>
      </w:r>
      <w:r>
        <w:t>. K</w:t>
      </w:r>
      <w:r w:rsidRPr="00F64E1D">
        <w:t xml:space="preserve">vinnan bör ha möjlighet att kvarstanna </w:t>
      </w:r>
      <w:r>
        <w:t xml:space="preserve">över natten </w:t>
      </w:r>
      <w:r w:rsidRPr="00F64E1D">
        <w:t>om</w:t>
      </w:r>
      <w:r>
        <w:t xml:space="preserve"> hon inte aborterat under dagen.</w:t>
      </w:r>
    </w:p>
    <w:p w:rsidR="002D18FD" w:rsidRDefault="002D18FD" w:rsidP="002D18FD">
      <w:pPr>
        <w:spacing w:line="276" w:lineRule="auto"/>
        <w:jc w:val="both"/>
      </w:pPr>
    </w:p>
    <w:tbl>
      <w:tblPr>
        <w:tblStyle w:val="Rutntstabell4dekorfrg1"/>
        <w:tblW w:w="0" w:type="auto"/>
        <w:tblLook w:val="04A0" w:firstRow="1" w:lastRow="0" w:firstColumn="1" w:lastColumn="0" w:noHBand="0" w:noVBand="1"/>
      </w:tblPr>
      <w:tblGrid>
        <w:gridCol w:w="2405"/>
        <w:gridCol w:w="6510"/>
      </w:tblGrid>
      <w:tr w:rsidR="002D18FD" w:rsidTr="00D5028C">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Pr="00754FCF" w:rsidRDefault="002D18FD" w:rsidP="00D5028C">
            <w:pPr>
              <w:spacing w:line="276" w:lineRule="auto"/>
              <w:jc w:val="both"/>
              <w:rPr>
                <w:sz w:val="28"/>
                <w:szCs w:val="28"/>
              </w:rPr>
            </w:pPr>
            <w:r w:rsidRPr="00754FCF">
              <w:rPr>
                <w:sz w:val="28"/>
                <w:szCs w:val="28"/>
              </w:rPr>
              <w:t xml:space="preserve">Behandling  </w:t>
            </w:r>
          </w:p>
        </w:tc>
        <w:tc>
          <w:tcPr>
            <w:tcW w:w="6510" w:type="dxa"/>
          </w:tcPr>
          <w:p w:rsidR="002D18FD" w:rsidRDefault="002D18FD" w:rsidP="00D5028C">
            <w:pPr>
              <w:spacing w:line="276" w:lineRule="auto"/>
              <w:jc w:val="both"/>
              <w:cnfStyle w:val="100000000000" w:firstRow="1" w:lastRow="0" w:firstColumn="0" w:lastColumn="0" w:oddVBand="0" w:evenVBand="0" w:oddHBand="0" w:evenHBand="0" w:firstRowFirstColumn="0" w:firstRowLastColumn="0" w:lastRowFirstColumn="0" w:lastRowLastColumn="0"/>
            </w:pPr>
          </w:p>
        </w:tc>
      </w:tr>
      <w:tr w:rsidR="002D18FD" w:rsidTr="00D5028C">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pPr>
            <w:r>
              <w:t>Dag 1</w:t>
            </w:r>
          </w:p>
        </w:tc>
        <w:tc>
          <w:tcPr>
            <w:tcW w:w="6510" w:type="dxa"/>
          </w:tcPr>
          <w:p w:rsidR="002D18FD"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pPr>
            <w:r w:rsidRPr="00F64E1D">
              <w:t xml:space="preserve">T Mifegyn® </w:t>
            </w:r>
            <w:r>
              <w:t>(alt</w:t>
            </w:r>
            <w:r w:rsidRPr="00F64E1D">
              <w:t xml:space="preserve"> </w:t>
            </w:r>
            <w:r>
              <w:t xml:space="preserve">T. </w:t>
            </w:r>
            <w:r w:rsidRPr="00F64E1D">
              <w:t xml:space="preserve">Mifepristone®) 200 mg </w:t>
            </w:r>
            <w:r>
              <w:t xml:space="preserve">p.o. </w:t>
            </w:r>
            <w:r w:rsidRPr="00F64E1D">
              <w:t>på mottagningen</w:t>
            </w:r>
          </w:p>
        </w:tc>
      </w:tr>
      <w:tr w:rsidR="002D18FD" w:rsidTr="00D5028C">
        <w:trPr>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rPr>
                <w:b w:val="0"/>
                <w:bCs w:val="0"/>
              </w:rPr>
            </w:pPr>
            <w:r>
              <w:t>Dag 2/3</w:t>
            </w:r>
          </w:p>
          <w:p w:rsidR="002D18FD" w:rsidRDefault="002D18FD" w:rsidP="00D5028C">
            <w:pPr>
              <w:spacing w:line="276" w:lineRule="auto"/>
            </w:pPr>
            <w:r>
              <w:t>36-48 h efteråt</w:t>
            </w:r>
          </w:p>
        </w:tc>
        <w:tc>
          <w:tcPr>
            <w:tcW w:w="6510" w:type="dxa"/>
          </w:tcPr>
          <w:p w:rsidR="002D18FD" w:rsidRPr="00AA4ACA"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t>1)</w:t>
            </w:r>
            <w:r w:rsidRPr="00276C58">
              <w:t xml:space="preserve">Misoprostol (T Cytotec®) 0,8 </w:t>
            </w:r>
            <w:r>
              <w:t>m</w:t>
            </w:r>
            <w:r w:rsidRPr="00276C58">
              <w:t>g (4 tabl) vaginalt</w:t>
            </w:r>
            <w:r>
              <w:t xml:space="preserve"> (eller 2+2 sublingualt vid blödning)</w:t>
            </w:r>
          </w:p>
          <w:p w:rsidR="002D18FD"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t>2)M</w:t>
            </w:r>
            <w:r w:rsidRPr="00AA4ACA">
              <w:t>isoprostol 0,4 mg</w:t>
            </w:r>
            <w:r>
              <w:t xml:space="preserve"> (2 tabl)</w:t>
            </w:r>
            <w:r w:rsidRPr="00AA4ACA">
              <w:t xml:space="preserve"> vaginalt, sublingualt eller peroralt</w:t>
            </w:r>
            <w:r>
              <w:t xml:space="preserve"> var 3:e timme. Högst 4 doser. (tot 1,6mg)</w:t>
            </w:r>
          </w:p>
          <w:p w:rsidR="002D18FD"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pPr>
            <w:r>
              <w:t>3) Om inget hänt under dagen kvarstannar kvinnan på avdelningen för exeres  (eller upprepad behandling med cytotec) dagen efter.</w:t>
            </w:r>
          </w:p>
        </w:tc>
      </w:tr>
      <w:tr w:rsidR="002D18FD" w:rsidRPr="00777292" w:rsidTr="00D5028C">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tcPr>
          <w:p w:rsidR="002D18FD" w:rsidRDefault="002D18FD" w:rsidP="00D5028C">
            <w:pPr>
              <w:spacing w:line="276" w:lineRule="auto"/>
              <w:jc w:val="both"/>
              <w:rPr>
                <w:b w:val="0"/>
                <w:bCs w:val="0"/>
              </w:rPr>
            </w:pPr>
            <w:r>
              <w:t xml:space="preserve">Smärtlindring + </w:t>
            </w:r>
          </w:p>
          <w:p w:rsidR="002D18FD" w:rsidRDefault="002D18FD" w:rsidP="00D5028C">
            <w:pPr>
              <w:spacing w:line="276" w:lineRule="auto"/>
              <w:jc w:val="both"/>
            </w:pPr>
            <w:r>
              <w:t>Antiemetika</w:t>
            </w:r>
          </w:p>
        </w:tc>
        <w:tc>
          <w:tcPr>
            <w:tcW w:w="6510" w:type="dxa"/>
          </w:tcPr>
          <w:p w:rsidR="002D18FD" w:rsidRPr="00307AD8" w:rsidRDefault="002D18FD" w:rsidP="002D18FD">
            <w:pPr>
              <w:pStyle w:val="Liststycke"/>
              <w:widowControl/>
              <w:numPr>
                <w:ilvl w:val="0"/>
                <w:numId w:val="17"/>
              </w:numP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07AD8">
              <w:t>Paracetamol 500mg 2x4</w:t>
            </w:r>
          </w:p>
          <w:p w:rsidR="002D18FD" w:rsidRPr="00307AD8" w:rsidRDefault="002D18FD" w:rsidP="002D18FD">
            <w:pPr>
              <w:pStyle w:val="Liststycke"/>
              <w:widowControl/>
              <w:numPr>
                <w:ilvl w:val="0"/>
                <w:numId w:val="17"/>
              </w:numP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07AD8">
              <w:t>Ibuprofen 600 mg 1x2</w:t>
            </w:r>
          </w:p>
          <w:p w:rsidR="002D18FD" w:rsidRDefault="002D18FD" w:rsidP="002D18FD">
            <w:pPr>
              <w:pStyle w:val="Liststycke"/>
              <w:widowControl/>
              <w:numPr>
                <w:ilvl w:val="0"/>
                <w:numId w:val="17"/>
              </w:numP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07AD8">
              <w:t>OxyNorm 10 mg vb</w:t>
            </w:r>
          </w:p>
          <w:p w:rsidR="002D18FD" w:rsidRPr="00F06653" w:rsidRDefault="002D18FD" w:rsidP="002D18FD">
            <w:pPr>
              <w:pStyle w:val="Liststycke"/>
              <w:widowControl/>
              <w:numPr>
                <w:ilvl w:val="0"/>
                <w:numId w:val="17"/>
              </w:numP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07AD8">
              <w:t>Metoklopramid 10mg vb</w:t>
            </w:r>
            <w:r w:rsidRPr="00777292">
              <w:t xml:space="preserve"> </w:t>
            </w:r>
          </w:p>
        </w:tc>
      </w:tr>
    </w:tbl>
    <w:p w:rsidR="002D18FD" w:rsidRDefault="002D18FD" w:rsidP="002D18FD">
      <w:pPr>
        <w:spacing w:line="276" w:lineRule="auto"/>
        <w:jc w:val="both"/>
      </w:pPr>
    </w:p>
    <w:p w:rsidR="002D18FD" w:rsidRDefault="002D18FD" w:rsidP="002D18FD">
      <w:pPr>
        <w:spacing w:line="276" w:lineRule="auto"/>
        <w:jc w:val="both"/>
      </w:pPr>
    </w:p>
    <w:p w:rsidR="002D18FD" w:rsidRPr="00CE0F0C" w:rsidRDefault="002D18FD" w:rsidP="002D18FD">
      <w:pPr>
        <w:spacing w:line="276" w:lineRule="auto"/>
        <w:jc w:val="both"/>
      </w:pPr>
      <w:r w:rsidRPr="00CE0F0C">
        <w:rPr>
          <w:b/>
        </w:rPr>
        <w:t xml:space="preserve">Samtliga patienter som genomgår en medicinsk abort uppmanas höra av sig till abortmottagningen: </w:t>
      </w:r>
    </w:p>
    <w:p w:rsidR="002D18FD" w:rsidRPr="00CE0F0C" w:rsidRDefault="002D18FD" w:rsidP="002D18FD">
      <w:pPr>
        <w:pStyle w:val="Liststycke"/>
        <w:widowControl/>
        <w:numPr>
          <w:ilvl w:val="0"/>
          <w:numId w:val="12"/>
        </w:numPr>
        <w:spacing w:after="160" w:line="276" w:lineRule="auto"/>
        <w:jc w:val="both"/>
      </w:pPr>
      <w:r w:rsidRPr="00CE0F0C">
        <w:t>Om de kräks upp mifepristone inom 1 h.</w:t>
      </w:r>
    </w:p>
    <w:p w:rsidR="002D18FD" w:rsidRPr="00CE0F0C" w:rsidRDefault="002D18FD" w:rsidP="002D18FD">
      <w:pPr>
        <w:pStyle w:val="Liststycke"/>
        <w:widowControl/>
        <w:numPr>
          <w:ilvl w:val="0"/>
          <w:numId w:val="12"/>
        </w:numPr>
        <w:spacing w:after="160" w:line="276" w:lineRule="auto"/>
        <w:jc w:val="both"/>
      </w:pPr>
      <w:r w:rsidRPr="00CE0F0C">
        <w:t>Vid fortsatta graviditetssymtom, eller utebliven blödning, 1 vecka efter misoprostol-behandlingen.</w:t>
      </w:r>
    </w:p>
    <w:p w:rsidR="002D18FD" w:rsidRPr="00CE0F0C" w:rsidRDefault="002D18FD" w:rsidP="002D18FD">
      <w:pPr>
        <w:pStyle w:val="Liststycke"/>
        <w:widowControl/>
        <w:numPr>
          <w:ilvl w:val="0"/>
          <w:numId w:val="12"/>
        </w:numPr>
        <w:spacing w:after="160" w:line="276" w:lineRule="auto"/>
        <w:jc w:val="both"/>
      </w:pPr>
      <w:r w:rsidRPr="00CE0F0C">
        <w:t>Vid feber, riklig blödning (mer än två maxi bindor per timme under mer än två timmar), eller ihållande svår smärta bör abortpatienter uppmanas att söka gyn-akuten.</w:t>
      </w:r>
    </w:p>
    <w:p w:rsidR="002D18FD" w:rsidRPr="00CE0F0C" w:rsidRDefault="002D18FD" w:rsidP="002D18FD">
      <w:pPr>
        <w:pStyle w:val="Liststycke"/>
        <w:widowControl/>
        <w:numPr>
          <w:ilvl w:val="0"/>
          <w:numId w:val="12"/>
        </w:numPr>
        <w:spacing w:after="160" w:line="276" w:lineRule="auto"/>
        <w:jc w:val="both"/>
      </w:pPr>
      <w:r w:rsidRPr="001166CC">
        <w:rPr>
          <w:b/>
          <w:bCs/>
        </w:rPr>
        <w:t>Ifall hon ångrar sig</w:t>
      </w:r>
      <w:r w:rsidRPr="00CE0F0C">
        <w:t>: Det finns en risk att hon aborterar på enbart mifepristone men risken är betydligt större om hon även tagit misoprostol. Enbart mifepristone är inte förknippat med missbildning, det är däremot misoprostol.  Ifall kvinnan ångrar sig rekommenderas viabilitets-ultraljud efter 2 veckor. Har hon tagit misoprostol rekommenderas även riktat ultraljud v 18-20.</w:t>
      </w:r>
    </w:p>
    <w:p w:rsidR="002D18FD" w:rsidRPr="00F87491" w:rsidRDefault="002D18FD" w:rsidP="002D18FD">
      <w:pPr>
        <w:spacing w:line="276" w:lineRule="auto"/>
        <w:ind w:left="360"/>
        <w:jc w:val="both"/>
      </w:pPr>
    </w:p>
    <w:p w:rsidR="002D18FD" w:rsidRPr="00CB63C9" w:rsidRDefault="002D18FD" w:rsidP="002D18FD">
      <w:pPr>
        <w:spacing w:line="276" w:lineRule="auto"/>
        <w:jc w:val="both"/>
        <w:rPr>
          <w:sz w:val="28"/>
          <w:szCs w:val="28"/>
        </w:rPr>
      </w:pPr>
    </w:p>
    <w:p w:rsidR="002D18FD" w:rsidRPr="00CB63C9" w:rsidRDefault="002D18FD" w:rsidP="002D18FD">
      <w:pPr>
        <w:rPr>
          <w:b/>
          <w:bCs/>
          <w:sz w:val="32"/>
          <w:szCs w:val="32"/>
          <w:u w:val="single"/>
        </w:rPr>
      </w:pPr>
      <w:r w:rsidRPr="00CB63C9">
        <w:rPr>
          <w:b/>
          <w:bCs/>
          <w:sz w:val="32"/>
          <w:szCs w:val="32"/>
          <w:u w:val="single"/>
        </w:rPr>
        <w:t>Kirurgisk abort v 7+0 - 12+0</w:t>
      </w:r>
    </w:p>
    <w:p w:rsidR="002D18FD" w:rsidRDefault="002D18FD" w:rsidP="002D18FD">
      <w:pPr>
        <w:spacing w:line="276" w:lineRule="auto"/>
        <w:jc w:val="both"/>
      </w:pPr>
    </w:p>
    <w:p w:rsidR="002D18FD" w:rsidRDefault="002D18FD" w:rsidP="002D18FD">
      <w:pPr>
        <w:spacing w:line="276" w:lineRule="auto"/>
        <w:jc w:val="both"/>
      </w:pPr>
      <w:r w:rsidRPr="00F64E1D">
        <w:t xml:space="preserve">Skall helst utföras </w:t>
      </w:r>
      <w:r>
        <w:t>7+0 – 12+0</w:t>
      </w:r>
      <w:r w:rsidRPr="00F64E1D">
        <w:t xml:space="preserve"> för att maximera förutsättningen för komplett abort. </w:t>
      </w:r>
    </w:p>
    <w:p w:rsidR="002D18FD" w:rsidRDefault="002D18FD" w:rsidP="002D18FD">
      <w:pPr>
        <w:spacing w:line="276" w:lineRule="auto"/>
        <w:jc w:val="both"/>
      </w:pPr>
      <w:r w:rsidRPr="00F64E1D">
        <w:t xml:space="preserve">Om &lt;v 7+0 eller &gt;12+0 </w:t>
      </w:r>
      <w:r>
        <w:t xml:space="preserve">eller vid hög-risk (se nedan) </w:t>
      </w:r>
      <w:r w:rsidRPr="00F64E1D">
        <w:t>skall ingreppet utföras av en van operatör.</w:t>
      </w:r>
      <w:r>
        <w:t xml:space="preserve"> Det är upp till operatören att besluta vid vilken gravididtetslängd hen kan utföra kirurgisk abort men ej &gt;13+0 veckor.</w:t>
      </w:r>
      <w:r w:rsidRPr="00F64E1D">
        <w:t xml:space="preserve"> </w:t>
      </w:r>
    </w:p>
    <w:p w:rsidR="002D18FD" w:rsidRDefault="002D18FD" w:rsidP="002D18FD">
      <w:pPr>
        <w:spacing w:line="276" w:lineRule="auto"/>
        <w:jc w:val="both"/>
      </w:pPr>
      <w:r>
        <w:t>Från vecka 13+1 – 15+0 kan D</w:t>
      </w:r>
      <w:r>
        <w:sym w:font="Symbol" w:char="F026"/>
      </w:r>
      <w:r>
        <w:t>E utföras av gynekolog med särskild kompetens.</w:t>
      </w:r>
    </w:p>
    <w:p w:rsidR="002D18FD" w:rsidRPr="008C455C" w:rsidRDefault="002D18FD" w:rsidP="002D18FD">
      <w:pPr>
        <w:pStyle w:val="Liststycke"/>
        <w:widowControl/>
        <w:numPr>
          <w:ilvl w:val="0"/>
          <w:numId w:val="16"/>
        </w:numPr>
        <w:spacing w:after="160" w:line="276" w:lineRule="auto"/>
      </w:pPr>
      <w:r w:rsidRPr="008C455C">
        <w:rPr>
          <w:b/>
          <w:bCs/>
        </w:rPr>
        <w:t xml:space="preserve">Förbehandling: </w:t>
      </w:r>
      <w:r>
        <w:rPr>
          <w:b/>
          <w:bCs/>
        </w:rPr>
        <w:t>m</w:t>
      </w:r>
      <w:r w:rsidRPr="008C455C">
        <w:rPr>
          <w:b/>
          <w:bCs/>
        </w:rPr>
        <w:t>isoprostol 0,4mg (2 tabl) sublingualt 1 h pre-operativ</w:t>
      </w:r>
      <w:r w:rsidRPr="008C455C">
        <w:t xml:space="preserve">t </w:t>
      </w:r>
      <w:r w:rsidR="00F51006">
        <w:br/>
      </w:r>
      <w:r w:rsidRPr="008C455C">
        <w:t xml:space="preserve">(alt: </w:t>
      </w:r>
      <w:r>
        <w:t>m</w:t>
      </w:r>
      <w:r w:rsidRPr="008C455C">
        <w:t>isoprostol 0,4mg vag 3 timmar pre</w:t>
      </w:r>
      <w:r>
        <w:t>-</w:t>
      </w:r>
      <w:r w:rsidRPr="008C455C">
        <w:t xml:space="preserve">op eller </w:t>
      </w:r>
      <w:r>
        <w:t>m</w:t>
      </w:r>
      <w:r w:rsidRPr="008C455C">
        <w:t>ifepriston 200mg p.o. 24-48h pre</w:t>
      </w:r>
      <w:r>
        <w:t>-</w:t>
      </w:r>
      <w:r w:rsidRPr="008C455C">
        <w:t xml:space="preserve">op) </w:t>
      </w:r>
    </w:p>
    <w:p w:rsidR="002D18FD" w:rsidRPr="008C455C" w:rsidRDefault="002D18FD" w:rsidP="002D18FD">
      <w:pPr>
        <w:pStyle w:val="Liststycke"/>
        <w:widowControl/>
        <w:numPr>
          <w:ilvl w:val="0"/>
          <w:numId w:val="15"/>
        </w:numPr>
        <w:spacing w:after="160" w:line="276" w:lineRule="auto"/>
      </w:pPr>
      <w:r w:rsidRPr="008C455C">
        <w:t xml:space="preserve">Operatören </w:t>
      </w:r>
      <w:r>
        <w:t>träffar</w:t>
      </w:r>
      <w:r w:rsidRPr="008C455C">
        <w:t xml:space="preserve"> patienten innan operationen för information. </w:t>
      </w:r>
    </w:p>
    <w:p w:rsidR="002D18FD" w:rsidRPr="008C455C" w:rsidRDefault="002D18FD" w:rsidP="002D18FD">
      <w:pPr>
        <w:pStyle w:val="Liststycke"/>
        <w:widowControl/>
        <w:numPr>
          <w:ilvl w:val="0"/>
          <w:numId w:val="15"/>
        </w:numPr>
        <w:spacing w:after="160" w:line="276" w:lineRule="auto"/>
      </w:pPr>
      <w:r w:rsidRPr="008C455C">
        <w:t xml:space="preserve">Antibiotika </w:t>
      </w:r>
      <w:r>
        <w:t>påbörjas pre-op vid misstänkt/bekräftad klamydia samt vid BV.</w:t>
      </w:r>
    </w:p>
    <w:p w:rsidR="002D18FD" w:rsidRPr="003B1357" w:rsidRDefault="002D18FD" w:rsidP="002D18FD">
      <w:pPr>
        <w:pStyle w:val="Liststycke"/>
        <w:widowControl/>
        <w:numPr>
          <w:ilvl w:val="0"/>
          <w:numId w:val="15"/>
        </w:numPr>
        <w:spacing w:after="160" w:line="276" w:lineRule="auto"/>
      </w:pPr>
      <w:r w:rsidRPr="008C455C">
        <w:t xml:space="preserve">Ingreppet utförs i narkos eller sedering. </w:t>
      </w:r>
      <w:r w:rsidRPr="008C455C">
        <w:rPr>
          <w:b/>
          <w:bCs/>
        </w:rPr>
        <w:t xml:space="preserve">PCB </w:t>
      </w:r>
      <w:r w:rsidRPr="009D033A">
        <w:t>l</w:t>
      </w:r>
      <w:r w:rsidRPr="008C455C">
        <w:t>äggs för per- och post-operativ smärtlindring.</w:t>
      </w:r>
      <w:r w:rsidRPr="003B1357">
        <w:tab/>
      </w:r>
    </w:p>
    <w:p w:rsidR="002D18FD" w:rsidRPr="008C455C" w:rsidRDefault="002D18FD" w:rsidP="002D18FD">
      <w:pPr>
        <w:pStyle w:val="Liststycke"/>
        <w:widowControl/>
        <w:numPr>
          <w:ilvl w:val="0"/>
          <w:numId w:val="15"/>
        </w:numPr>
        <w:spacing w:after="160" w:line="276" w:lineRule="auto"/>
      </w:pPr>
      <w:r w:rsidRPr="008C455C">
        <w:t>Enligt lag är läkaren skyldig att verifiera att aborten är komplett. Detta kan kontrolleras med peroperativt ultraljud eller inspektion av operationsutbyte.</w:t>
      </w:r>
    </w:p>
    <w:p w:rsidR="002D18FD" w:rsidRPr="008C455C" w:rsidRDefault="002D18FD" w:rsidP="002D18FD">
      <w:pPr>
        <w:pStyle w:val="Liststycke"/>
        <w:widowControl/>
        <w:numPr>
          <w:ilvl w:val="0"/>
          <w:numId w:val="15"/>
        </w:numPr>
        <w:spacing w:after="160" w:line="276" w:lineRule="auto"/>
      </w:pPr>
      <w:r w:rsidRPr="008C455C">
        <w:t>Syntocinon® 8,3 µg/ml 1 ml (5 IE) iv kan ges peroperativt om riklig blödning eller ökad risk för sådan (kan ge intensiva krampsmärtor i samband med prostglandinbehandling).</w:t>
      </w:r>
    </w:p>
    <w:p w:rsidR="002D18FD" w:rsidRPr="008C455C" w:rsidRDefault="002D18FD" w:rsidP="002D18FD">
      <w:pPr>
        <w:pStyle w:val="Liststycke"/>
        <w:widowControl/>
        <w:numPr>
          <w:ilvl w:val="0"/>
          <w:numId w:val="15"/>
        </w:numPr>
        <w:spacing w:after="160" w:line="276" w:lineRule="auto"/>
      </w:pPr>
      <w:r w:rsidRPr="008C455C">
        <w:t xml:space="preserve">Spiral </w:t>
      </w:r>
      <w:r>
        <w:t xml:space="preserve">eller p-stav </w:t>
      </w:r>
      <w:r w:rsidRPr="008C455C">
        <w:t>insättes med fördel direkt efter vakumaspirationen.</w:t>
      </w:r>
    </w:p>
    <w:p w:rsidR="002D18FD" w:rsidRPr="000B4832" w:rsidRDefault="002D18FD" w:rsidP="002D18FD">
      <w:pPr>
        <w:pStyle w:val="Liststycke"/>
        <w:widowControl/>
        <w:numPr>
          <w:ilvl w:val="0"/>
          <w:numId w:val="15"/>
        </w:numPr>
        <w:spacing w:after="160" w:line="276" w:lineRule="auto"/>
        <w:rPr>
          <w:b/>
          <w:bCs/>
        </w:rPr>
      </w:pPr>
      <w:r w:rsidRPr="008C455C">
        <w:rPr>
          <w:b/>
          <w:bCs/>
        </w:rPr>
        <w:t xml:space="preserve">Rh-profylax </w:t>
      </w:r>
      <w:r w:rsidRPr="008C455C">
        <w:t>till Rh-negativa.</w:t>
      </w:r>
    </w:p>
    <w:p w:rsidR="005C7395" w:rsidRDefault="002D18FD" w:rsidP="002D18FD">
      <w:pPr>
        <w:pStyle w:val="Liststycke"/>
        <w:widowControl/>
        <w:numPr>
          <w:ilvl w:val="0"/>
          <w:numId w:val="15"/>
        </w:numPr>
        <w:spacing w:after="160" w:line="276" w:lineRule="auto"/>
      </w:pPr>
      <w:r>
        <w:t>Riskvärdering och val av sugens storlek enligt nedan:</w:t>
      </w:r>
      <w:r w:rsidR="005C7395">
        <w:br/>
      </w:r>
    </w:p>
    <w:p w:rsidR="005C7395" w:rsidRDefault="005C7395" w:rsidP="005C7395">
      <w:r>
        <w:br w:type="page"/>
      </w:r>
    </w:p>
    <w:p w:rsidR="002D18FD" w:rsidRPr="005C7395" w:rsidRDefault="002D18FD" w:rsidP="005C7395">
      <w:pPr>
        <w:widowControl/>
        <w:spacing w:after="160" w:line="276" w:lineRule="auto"/>
        <w:ind w:left="360"/>
        <w:rPr>
          <w:b/>
          <w:bCs/>
        </w:rPr>
      </w:pPr>
    </w:p>
    <w:p w:rsidR="002D18FD" w:rsidRPr="001E4923" w:rsidRDefault="002D18FD" w:rsidP="002D18FD">
      <w:pPr>
        <w:pStyle w:val="Liststycke"/>
        <w:spacing w:line="276" w:lineRule="auto"/>
        <w:jc w:val="both"/>
        <w:rPr>
          <w:b/>
          <w:bCs/>
        </w:rPr>
      </w:pPr>
    </w:p>
    <w:tbl>
      <w:tblPr>
        <w:tblStyle w:val="Rutntstabell4dekorfrg1"/>
        <w:tblW w:w="9095" w:type="dxa"/>
        <w:tblLook w:val="04A0" w:firstRow="1" w:lastRow="0" w:firstColumn="1" w:lastColumn="0" w:noHBand="0" w:noVBand="1"/>
      </w:tblPr>
      <w:tblGrid>
        <w:gridCol w:w="3031"/>
        <w:gridCol w:w="3032"/>
        <w:gridCol w:w="3032"/>
      </w:tblGrid>
      <w:tr w:rsidR="002D18FD" w:rsidTr="00D5028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31" w:type="dxa"/>
          </w:tcPr>
          <w:p w:rsidR="002D18FD" w:rsidRPr="001E4923" w:rsidRDefault="002D18FD" w:rsidP="00D5028C">
            <w:pPr>
              <w:spacing w:line="276" w:lineRule="auto"/>
              <w:jc w:val="both"/>
            </w:pPr>
            <w:r w:rsidRPr="001E4923">
              <w:t>Grav-längd</w:t>
            </w:r>
          </w:p>
        </w:tc>
        <w:tc>
          <w:tcPr>
            <w:tcW w:w="3032" w:type="dxa"/>
          </w:tcPr>
          <w:p w:rsidR="002D18FD" w:rsidRPr="001E4923" w:rsidRDefault="002D18FD" w:rsidP="00D5028C">
            <w:pPr>
              <w:spacing w:line="276" w:lineRule="auto"/>
              <w:jc w:val="both"/>
              <w:cnfStyle w:val="100000000000" w:firstRow="1" w:lastRow="0" w:firstColumn="0" w:lastColumn="0" w:oddVBand="0" w:evenVBand="0" w:oddHBand="0" w:evenHBand="0" w:firstRowFirstColumn="0" w:firstRowLastColumn="0" w:lastRowFirstColumn="0" w:lastRowLastColumn="0"/>
            </w:pPr>
            <w:r w:rsidRPr="001E4923">
              <w:t xml:space="preserve">Dilatation till </w:t>
            </w:r>
          </w:p>
        </w:tc>
        <w:tc>
          <w:tcPr>
            <w:tcW w:w="3032" w:type="dxa"/>
          </w:tcPr>
          <w:p w:rsidR="002D18FD" w:rsidRPr="001E4923" w:rsidRDefault="002D18FD" w:rsidP="00D5028C">
            <w:pPr>
              <w:spacing w:line="276" w:lineRule="auto"/>
              <w:jc w:val="both"/>
              <w:cnfStyle w:val="100000000000" w:firstRow="1" w:lastRow="0" w:firstColumn="0" w:lastColumn="0" w:oddVBand="0" w:evenVBand="0" w:oddHBand="0" w:evenHBand="0" w:firstRowFirstColumn="0" w:firstRowLastColumn="0" w:lastRowFirstColumn="0" w:lastRowLastColumn="0"/>
            </w:pPr>
            <w:r w:rsidRPr="001E4923">
              <w:t>Sugcurette nr</w:t>
            </w:r>
          </w:p>
        </w:tc>
      </w:tr>
      <w:tr w:rsidR="002D18FD" w:rsidTr="00D5028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031" w:type="dxa"/>
          </w:tcPr>
          <w:p w:rsidR="002D18FD" w:rsidRPr="001E4923" w:rsidRDefault="002D18FD" w:rsidP="00D5028C">
            <w:pPr>
              <w:spacing w:line="276" w:lineRule="auto"/>
              <w:jc w:val="both"/>
            </w:pPr>
            <w:r w:rsidRPr="001E4923">
              <w:t>7-10v</w:t>
            </w:r>
          </w:p>
        </w:tc>
        <w:tc>
          <w:tcPr>
            <w:tcW w:w="3032" w:type="dxa"/>
          </w:tcPr>
          <w:p w:rsidR="002D18FD" w:rsidRPr="001E4923"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sidRPr="001E4923">
              <w:rPr>
                <w:b/>
                <w:bCs/>
              </w:rPr>
              <w:t>9</w:t>
            </w:r>
          </w:p>
        </w:tc>
        <w:tc>
          <w:tcPr>
            <w:tcW w:w="3032" w:type="dxa"/>
          </w:tcPr>
          <w:p w:rsidR="002D18FD" w:rsidRPr="001E4923" w:rsidRDefault="002D18FD" w:rsidP="00D5028C">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sidRPr="001E4923">
              <w:rPr>
                <w:b/>
                <w:bCs/>
              </w:rPr>
              <w:t>8</w:t>
            </w:r>
          </w:p>
        </w:tc>
      </w:tr>
      <w:tr w:rsidR="002D18FD" w:rsidTr="00D5028C">
        <w:trPr>
          <w:trHeight w:val="526"/>
        </w:trPr>
        <w:tc>
          <w:tcPr>
            <w:cnfStyle w:val="001000000000" w:firstRow="0" w:lastRow="0" w:firstColumn="1" w:lastColumn="0" w:oddVBand="0" w:evenVBand="0" w:oddHBand="0" w:evenHBand="0" w:firstRowFirstColumn="0" w:firstRowLastColumn="0" w:lastRowFirstColumn="0" w:lastRowLastColumn="0"/>
            <w:tcW w:w="3031" w:type="dxa"/>
          </w:tcPr>
          <w:p w:rsidR="002D18FD" w:rsidRPr="001E4923" w:rsidRDefault="002D18FD" w:rsidP="00D5028C">
            <w:pPr>
              <w:spacing w:line="276" w:lineRule="auto"/>
              <w:jc w:val="both"/>
            </w:pPr>
            <w:r w:rsidRPr="001E4923">
              <w:t>11-12v</w:t>
            </w:r>
          </w:p>
        </w:tc>
        <w:tc>
          <w:tcPr>
            <w:tcW w:w="3032" w:type="dxa"/>
          </w:tcPr>
          <w:p w:rsidR="002D18FD" w:rsidRPr="001E4923"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rPr>
                <w:b/>
                <w:bCs/>
              </w:rPr>
            </w:pPr>
            <w:r w:rsidRPr="001E4923">
              <w:rPr>
                <w:b/>
                <w:bCs/>
              </w:rPr>
              <w:t>11</w:t>
            </w:r>
          </w:p>
        </w:tc>
        <w:tc>
          <w:tcPr>
            <w:tcW w:w="3032" w:type="dxa"/>
          </w:tcPr>
          <w:p w:rsidR="002D18FD" w:rsidRPr="001E4923" w:rsidRDefault="002D18FD" w:rsidP="00D5028C">
            <w:pPr>
              <w:spacing w:line="276" w:lineRule="auto"/>
              <w:jc w:val="both"/>
              <w:cnfStyle w:val="000000000000" w:firstRow="0" w:lastRow="0" w:firstColumn="0" w:lastColumn="0" w:oddVBand="0" w:evenVBand="0" w:oddHBand="0" w:evenHBand="0" w:firstRowFirstColumn="0" w:firstRowLastColumn="0" w:lastRowFirstColumn="0" w:lastRowLastColumn="0"/>
              <w:rPr>
                <w:b/>
                <w:bCs/>
              </w:rPr>
            </w:pPr>
            <w:r w:rsidRPr="001E4923">
              <w:rPr>
                <w:b/>
                <w:bCs/>
              </w:rPr>
              <w:t>10</w:t>
            </w:r>
          </w:p>
        </w:tc>
      </w:tr>
    </w:tbl>
    <w:p w:rsidR="002D18FD" w:rsidRDefault="002D18FD" w:rsidP="002D18FD">
      <w:pPr>
        <w:widowControl/>
      </w:pPr>
    </w:p>
    <w:tbl>
      <w:tblPr>
        <w:tblStyle w:val="Tabellrutnt"/>
        <w:tblW w:w="0" w:type="auto"/>
        <w:tblLook w:val="04A0" w:firstRow="1" w:lastRow="0" w:firstColumn="1" w:lastColumn="0" w:noHBand="0" w:noVBand="1"/>
      </w:tblPr>
      <w:tblGrid>
        <w:gridCol w:w="1555"/>
        <w:gridCol w:w="3543"/>
        <w:gridCol w:w="3958"/>
      </w:tblGrid>
      <w:tr w:rsidR="002D18FD" w:rsidTr="00D5028C">
        <w:trPr>
          <w:trHeight w:val="510"/>
        </w:trPr>
        <w:tc>
          <w:tcPr>
            <w:tcW w:w="9056" w:type="dxa"/>
            <w:gridSpan w:val="3"/>
            <w:shd w:val="clear" w:color="auto" w:fill="E5B8B7" w:themeFill="accent2" w:themeFillTint="66"/>
            <w:vAlign w:val="center"/>
          </w:tcPr>
          <w:p w:rsidR="002D18FD" w:rsidRPr="00BC047B" w:rsidRDefault="002D18FD" w:rsidP="00D5028C">
            <w:pPr>
              <w:spacing w:line="276" w:lineRule="auto"/>
              <w:jc w:val="center"/>
              <w:rPr>
                <w:b/>
                <w:bCs/>
              </w:rPr>
            </w:pPr>
            <w:r w:rsidRPr="00BC047B">
              <w:rPr>
                <w:b/>
                <w:bCs/>
              </w:rPr>
              <w:t>Riskvärdering exceres</w:t>
            </w:r>
          </w:p>
        </w:tc>
      </w:tr>
      <w:tr w:rsidR="002D18FD" w:rsidTr="00D5028C">
        <w:trPr>
          <w:trHeight w:val="510"/>
        </w:trPr>
        <w:tc>
          <w:tcPr>
            <w:tcW w:w="1555" w:type="dxa"/>
            <w:shd w:val="clear" w:color="auto" w:fill="F2DBDB" w:themeFill="accent2" w:themeFillTint="33"/>
          </w:tcPr>
          <w:p w:rsidR="002D18FD" w:rsidRDefault="002D18FD" w:rsidP="00D5028C">
            <w:pPr>
              <w:spacing w:line="276" w:lineRule="auto"/>
              <w:jc w:val="both"/>
            </w:pPr>
          </w:p>
        </w:tc>
        <w:tc>
          <w:tcPr>
            <w:tcW w:w="3543" w:type="dxa"/>
            <w:shd w:val="clear" w:color="auto" w:fill="F2DBDB" w:themeFill="accent2" w:themeFillTint="33"/>
            <w:vAlign w:val="center"/>
          </w:tcPr>
          <w:p w:rsidR="002D18FD" w:rsidRPr="00BC047B" w:rsidRDefault="002D18FD" w:rsidP="00D5028C">
            <w:pPr>
              <w:spacing w:line="276" w:lineRule="auto"/>
              <w:jc w:val="center"/>
              <w:rPr>
                <w:b/>
                <w:bCs/>
              </w:rPr>
            </w:pPr>
            <w:r w:rsidRPr="00BC047B">
              <w:rPr>
                <w:b/>
                <w:bCs/>
              </w:rPr>
              <w:t xml:space="preserve">Hög </w:t>
            </w:r>
            <w:r>
              <w:rPr>
                <w:b/>
                <w:bCs/>
              </w:rPr>
              <w:t>R</w:t>
            </w:r>
            <w:r w:rsidRPr="00BC047B">
              <w:rPr>
                <w:b/>
                <w:bCs/>
              </w:rPr>
              <w:t>isk</w:t>
            </w:r>
          </w:p>
        </w:tc>
        <w:tc>
          <w:tcPr>
            <w:tcW w:w="3958" w:type="dxa"/>
            <w:shd w:val="clear" w:color="auto" w:fill="F2DBDB" w:themeFill="accent2" w:themeFillTint="33"/>
            <w:vAlign w:val="center"/>
          </w:tcPr>
          <w:p w:rsidR="002D18FD" w:rsidRPr="00BC047B" w:rsidRDefault="002D18FD" w:rsidP="00D5028C">
            <w:pPr>
              <w:spacing w:line="276" w:lineRule="auto"/>
              <w:jc w:val="center"/>
              <w:rPr>
                <w:b/>
                <w:bCs/>
              </w:rPr>
            </w:pPr>
            <w:r w:rsidRPr="00BC047B">
              <w:rPr>
                <w:b/>
                <w:bCs/>
              </w:rPr>
              <w:t>Låg Risk</w:t>
            </w:r>
          </w:p>
        </w:tc>
      </w:tr>
      <w:tr w:rsidR="002D18FD" w:rsidTr="00D5028C">
        <w:tc>
          <w:tcPr>
            <w:tcW w:w="1555" w:type="dxa"/>
            <w:shd w:val="clear" w:color="auto" w:fill="F2DBDB" w:themeFill="accent2" w:themeFillTint="33"/>
          </w:tcPr>
          <w:p w:rsidR="002D18FD" w:rsidRPr="00BC047B" w:rsidRDefault="002D18FD" w:rsidP="00D5028C">
            <w:pPr>
              <w:spacing w:line="276" w:lineRule="auto"/>
              <w:jc w:val="both"/>
              <w:rPr>
                <w:b/>
                <w:bCs/>
              </w:rPr>
            </w:pPr>
            <w:r w:rsidRPr="00BC047B">
              <w:rPr>
                <w:b/>
                <w:bCs/>
              </w:rPr>
              <w:t>Riskfaktorer</w:t>
            </w:r>
          </w:p>
        </w:tc>
        <w:tc>
          <w:tcPr>
            <w:tcW w:w="3543" w:type="dxa"/>
          </w:tcPr>
          <w:p w:rsidR="002D18FD" w:rsidRDefault="002D18FD" w:rsidP="00D5028C">
            <w:pPr>
              <w:pStyle w:val="Liststycke"/>
              <w:widowControl/>
              <w:numPr>
                <w:ilvl w:val="0"/>
                <w:numId w:val="27"/>
              </w:numPr>
              <w:spacing w:after="160"/>
            </w:pPr>
            <w:r>
              <w:t>Tidigare större uterus-kirurgi t.ex. sectio eller myomektomi</w:t>
            </w:r>
          </w:p>
          <w:p w:rsidR="002D18FD" w:rsidRDefault="002D18FD" w:rsidP="00D5028C">
            <w:pPr>
              <w:pStyle w:val="Liststycke"/>
              <w:widowControl/>
              <w:numPr>
                <w:ilvl w:val="0"/>
                <w:numId w:val="18"/>
              </w:numPr>
              <w:spacing w:after="160"/>
            </w:pPr>
            <w:r>
              <w:t>BMI &gt;25</w:t>
            </w:r>
          </w:p>
          <w:p w:rsidR="002D18FD" w:rsidRDefault="002D18FD" w:rsidP="00D5028C">
            <w:pPr>
              <w:pStyle w:val="Liststycke"/>
              <w:widowControl/>
              <w:numPr>
                <w:ilvl w:val="0"/>
                <w:numId w:val="18"/>
              </w:numPr>
              <w:spacing w:after="160"/>
            </w:pPr>
            <w:r>
              <w:t>Under puerperiet eller ammande</w:t>
            </w:r>
          </w:p>
          <w:p w:rsidR="002D18FD" w:rsidRDefault="002D18FD" w:rsidP="00D5028C">
            <w:pPr>
              <w:pStyle w:val="Liststycke"/>
              <w:widowControl/>
              <w:numPr>
                <w:ilvl w:val="0"/>
                <w:numId w:val="18"/>
              </w:numPr>
              <w:spacing w:after="160"/>
            </w:pPr>
            <w:r>
              <w:t>Pågående infektion</w:t>
            </w:r>
          </w:p>
        </w:tc>
        <w:tc>
          <w:tcPr>
            <w:tcW w:w="3958" w:type="dxa"/>
          </w:tcPr>
          <w:p w:rsidR="002D18FD" w:rsidRDefault="002D18FD" w:rsidP="00D5028C">
            <w:pPr>
              <w:pStyle w:val="Liststycke"/>
              <w:widowControl/>
              <w:numPr>
                <w:ilvl w:val="0"/>
                <w:numId w:val="18"/>
              </w:numPr>
              <w:spacing w:after="160"/>
            </w:pPr>
            <w:r>
              <w:t>BMI &lt;25</w:t>
            </w:r>
          </w:p>
          <w:p w:rsidR="002D18FD" w:rsidRDefault="002D18FD" w:rsidP="00D5028C">
            <w:pPr>
              <w:pStyle w:val="Liststycke"/>
              <w:widowControl/>
              <w:numPr>
                <w:ilvl w:val="0"/>
                <w:numId w:val="18"/>
              </w:numPr>
              <w:spacing w:after="160"/>
            </w:pPr>
            <w:r>
              <w:t>Frisk kvinna</w:t>
            </w:r>
          </w:p>
          <w:p w:rsidR="002D18FD" w:rsidRDefault="002D18FD" w:rsidP="00D5028C">
            <w:pPr>
              <w:pStyle w:val="Liststycke"/>
              <w:widowControl/>
              <w:numPr>
                <w:ilvl w:val="0"/>
                <w:numId w:val="18"/>
              </w:numPr>
              <w:spacing w:after="160"/>
            </w:pPr>
            <w:r>
              <w:t>Inga tidigare uterusoperationer</w:t>
            </w:r>
          </w:p>
          <w:p w:rsidR="002D18FD" w:rsidRDefault="002D18FD" w:rsidP="00D5028C">
            <w:pPr>
              <w:pStyle w:val="Liststycke"/>
              <w:widowControl/>
              <w:numPr>
                <w:ilvl w:val="0"/>
                <w:numId w:val="18"/>
              </w:numPr>
              <w:spacing w:after="160"/>
            </w:pPr>
            <w:r>
              <w:t>Normalformad uterus</w:t>
            </w:r>
          </w:p>
          <w:p w:rsidR="002D18FD" w:rsidRDefault="002D18FD" w:rsidP="00D5028C">
            <w:pPr>
              <w:pStyle w:val="Liststycke"/>
              <w:widowControl/>
              <w:numPr>
                <w:ilvl w:val="0"/>
                <w:numId w:val="18"/>
              </w:numPr>
              <w:spacing w:after="160"/>
            </w:pPr>
            <w:r>
              <w:t>Tagit Cytotec pre-operativt</w:t>
            </w:r>
          </w:p>
        </w:tc>
      </w:tr>
      <w:tr w:rsidR="002D18FD" w:rsidTr="00D5028C">
        <w:tc>
          <w:tcPr>
            <w:tcW w:w="1555" w:type="dxa"/>
            <w:shd w:val="clear" w:color="auto" w:fill="F2DBDB" w:themeFill="accent2" w:themeFillTint="33"/>
          </w:tcPr>
          <w:p w:rsidR="002D18FD" w:rsidRPr="00BC047B" w:rsidRDefault="002D18FD" w:rsidP="00D5028C">
            <w:pPr>
              <w:spacing w:line="276" w:lineRule="auto"/>
              <w:jc w:val="both"/>
              <w:rPr>
                <w:b/>
                <w:bCs/>
              </w:rPr>
            </w:pPr>
            <w:r w:rsidRPr="00BC047B">
              <w:rPr>
                <w:b/>
                <w:bCs/>
              </w:rPr>
              <w:t>Åtgärder</w:t>
            </w:r>
          </w:p>
        </w:tc>
        <w:tc>
          <w:tcPr>
            <w:tcW w:w="3543" w:type="dxa"/>
          </w:tcPr>
          <w:p w:rsidR="002D18FD" w:rsidRDefault="002D18FD" w:rsidP="00D5028C">
            <w:pPr>
              <w:pStyle w:val="Liststycke"/>
              <w:widowControl/>
              <w:numPr>
                <w:ilvl w:val="0"/>
                <w:numId w:val="19"/>
              </w:numPr>
              <w:spacing w:after="160"/>
            </w:pPr>
            <w:r>
              <w:t>Strukturerad time-out och avslut</w:t>
            </w:r>
          </w:p>
          <w:p w:rsidR="002D18FD" w:rsidRDefault="002D18FD" w:rsidP="00D5028C">
            <w:pPr>
              <w:pStyle w:val="Liststycke"/>
              <w:widowControl/>
              <w:numPr>
                <w:ilvl w:val="0"/>
                <w:numId w:val="19"/>
              </w:numPr>
              <w:spacing w:after="160"/>
            </w:pPr>
            <w:r>
              <w:t>Kvinnan får gå hem tidigast efter 2 timmar utan läkarbed. enbart ifall VAS &lt;3 och NEWS 0.</w:t>
            </w:r>
          </w:p>
          <w:p w:rsidR="002D18FD" w:rsidRDefault="002D18FD" w:rsidP="00D5028C">
            <w:pPr>
              <w:pStyle w:val="Liststycke"/>
              <w:widowControl/>
              <w:numPr>
                <w:ilvl w:val="0"/>
                <w:numId w:val="19"/>
              </w:numPr>
              <w:spacing w:after="160"/>
            </w:pPr>
            <w:r>
              <w:t>Bör ha specialistläkare närvarande.</w:t>
            </w:r>
          </w:p>
          <w:p w:rsidR="002D18FD" w:rsidRDefault="002D18FD" w:rsidP="00D5028C">
            <w:pPr>
              <w:pStyle w:val="Liststycke"/>
              <w:widowControl/>
              <w:numPr>
                <w:ilvl w:val="0"/>
                <w:numId w:val="19"/>
              </w:numPr>
              <w:spacing w:after="160"/>
            </w:pPr>
            <w:r>
              <w:t>Rekommenderas att exceres görs ultraljuds-lett.</w:t>
            </w:r>
          </w:p>
        </w:tc>
        <w:tc>
          <w:tcPr>
            <w:tcW w:w="3958" w:type="dxa"/>
          </w:tcPr>
          <w:p w:rsidR="002D18FD" w:rsidRDefault="002D18FD" w:rsidP="00D5028C">
            <w:pPr>
              <w:pStyle w:val="Liststycke"/>
              <w:widowControl/>
              <w:numPr>
                <w:ilvl w:val="0"/>
                <w:numId w:val="19"/>
              </w:numPr>
              <w:spacing w:after="160"/>
            </w:pPr>
            <w:r>
              <w:t>Strukturerad time-out och avslut</w:t>
            </w:r>
          </w:p>
          <w:p w:rsidR="002D18FD" w:rsidRDefault="002D18FD" w:rsidP="00D5028C">
            <w:pPr>
              <w:pStyle w:val="Liststycke"/>
              <w:widowControl/>
              <w:numPr>
                <w:ilvl w:val="0"/>
                <w:numId w:val="19"/>
              </w:numPr>
              <w:spacing w:after="160"/>
            </w:pPr>
            <w:r>
              <w:t>Kvinnan får gå hem tidigast efter 1 timme utan läkarbed. enbart ifall VAS &lt;3 och NEWS 0</w:t>
            </w:r>
          </w:p>
          <w:p w:rsidR="002D18FD" w:rsidRDefault="002D18FD" w:rsidP="00D5028C">
            <w:pPr>
              <w:pStyle w:val="Liststycke"/>
              <w:widowControl/>
              <w:numPr>
                <w:ilvl w:val="0"/>
                <w:numId w:val="19"/>
              </w:numPr>
              <w:spacing w:after="160"/>
            </w:pPr>
            <w:r>
              <w:t>Kan utföras av ST-läkare självständigt efter uppkörning*</w:t>
            </w:r>
          </w:p>
        </w:tc>
      </w:tr>
    </w:tbl>
    <w:p w:rsidR="002D18FD" w:rsidRDefault="002D18FD" w:rsidP="002D18FD">
      <w:pPr>
        <w:spacing w:line="276" w:lineRule="auto"/>
        <w:jc w:val="both"/>
      </w:pPr>
    </w:p>
    <w:p w:rsidR="002D18FD" w:rsidRDefault="002D18FD" w:rsidP="002D18FD">
      <w:pPr>
        <w:jc w:val="both"/>
      </w:pPr>
      <w:r>
        <w:t xml:space="preserve">* </w:t>
      </w:r>
      <w:r w:rsidRPr="0010025C">
        <w:rPr>
          <w:sz w:val="20"/>
          <w:szCs w:val="20"/>
        </w:rPr>
        <w:t>Uppkörning kan göras vid kirurgisk abort eller vid exceres vid rester. ST-läkaren beskriver och utför samtliga steg och specialist utfärdar därefter ”körkort” för exceres</w:t>
      </w:r>
      <w:r>
        <w:t>.</w:t>
      </w:r>
    </w:p>
    <w:p w:rsidR="002D18FD" w:rsidRDefault="002D18FD" w:rsidP="002D18FD">
      <w:pPr>
        <w:spacing w:line="276" w:lineRule="auto"/>
        <w:jc w:val="both"/>
      </w:pPr>
    </w:p>
    <w:p w:rsidR="002D18FD" w:rsidRDefault="002D18FD" w:rsidP="002D18FD">
      <w:pPr>
        <w:pStyle w:val="Liststycke"/>
        <w:numPr>
          <w:ilvl w:val="0"/>
          <w:numId w:val="26"/>
        </w:numPr>
        <w:spacing w:line="276" w:lineRule="auto"/>
        <w:jc w:val="both"/>
      </w:pPr>
      <w:r>
        <w:t xml:space="preserve">Riskbedömning görs i samband med beslut om exceres. Skriv i TakeCare ifall det är </w:t>
      </w:r>
      <w:r w:rsidR="00F51006">
        <w:br/>
      </w:r>
      <w:r>
        <w:t>Hög eller Låg risk. I Orbit-anmälan skrivs att ultraljud ska finnas på sal vid Hög risk.</w:t>
      </w:r>
    </w:p>
    <w:p w:rsidR="002D18FD" w:rsidRDefault="002D18FD" w:rsidP="002D18FD">
      <w:pPr>
        <w:pStyle w:val="Liststycke"/>
        <w:numPr>
          <w:ilvl w:val="0"/>
          <w:numId w:val="26"/>
        </w:numPr>
        <w:spacing w:line="276" w:lineRule="auto"/>
        <w:jc w:val="both"/>
      </w:pPr>
      <w:r>
        <w:t xml:space="preserve">Vid rester görs alltid en övervägning ifall vakuum-sug verkligen behövs. </w:t>
      </w:r>
      <w:r w:rsidR="00F51006">
        <w:br/>
      </w:r>
      <w:r>
        <w:t>Många gånger räcker ögletång för att avlägsna rester.</w:t>
      </w:r>
    </w:p>
    <w:p w:rsidR="002D18FD" w:rsidRDefault="002D18FD" w:rsidP="002D18FD">
      <w:pPr>
        <w:pStyle w:val="Liststycke"/>
        <w:numPr>
          <w:ilvl w:val="0"/>
          <w:numId w:val="26"/>
        </w:numPr>
        <w:spacing w:line="276" w:lineRule="auto"/>
        <w:jc w:val="both"/>
      </w:pPr>
      <w:r>
        <w:t>Vid pågående infektion bör behandling påbörjas innan kirurgisk abort utförs.</w:t>
      </w:r>
    </w:p>
    <w:p w:rsidR="002D18FD" w:rsidRDefault="002D18FD" w:rsidP="002D18FD">
      <w:pPr>
        <w:spacing w:line="276" w:lineRule="auto"/>
        <w:jc w:val="both"/>
      </w:pPr>
    </w:p>
    <w:p w:rsidR="002D18FD" w:rsidRDefault="00F51006" w:rsidP="002D18FD">
      <w:pPr>
        <w:spacing w:line="276" w:lineRule="auto"/>
        <w:jc w:val="both"/>
        <w:rPr>
          <w:b/>
          <w:bCs/>
          <w:sz w:val="28"/>
          <w:szCs w:val="28"/>
        </w:rPr>
      </w:pPr>
      <w:r>
        <w:rPr>
          <w:b/>
          <w:bCs/>
          <w:sz w:val="32"/>
          <w:szCs w:val="32"/>
          <w:u w:val="single"/>
        </w:rPr>
        <w:br/>
      </w:r>
      <w:r w:rsidR="002D18FD">
        <w:rPr>
          <w:b/>
          <w:bCs/>
          <w:sz w:val="32"/>
          <w:szCs w:val="32"/>
          <w:u w:val="single"/>
        </w:rPr>
        <w:t>Uppföljning och å</w:t>
      </w:r>
      <w:r w:rsidR="002D18FD" w:rsidRPr="00F34EBE">
        <w:rPr>
          <w:b/>
          <w:bCs/>
          <w:sz w:val="32"/>
          <w:szCs w:val="32"/>
          <w:u w:val="single"/>
        </w:rPr>
        <w:t>terbesök</w:t>
      </w:r>
      <w:r w:rsidR="002D18FD">
        <w:rPr>
          <w:b/>
          <w:bCs/>
          <w:sz w:val="32"/>
          <w:szCs w:val="32"/>
          <w:u w:val="single"/>
        </w:rPr>
        <w:t xml:space="preserve"> efter abort</w:t>
      </w:r>
      <w:r w:rsidR="002D18FD" w:rsidRPr="00434F8C">
        <w:rPr>
          <w:b/>
          <w:bCs/>
          <w:sz w:val="28"/>
          <w:szCs w:val="28"/>
        </w:rPr>
        <w:t>:</w:t>
      </w:r>
    </w:p>
    <w:p w:rsidR="002D18FD" w:rsidRPr="00F87491" w:rsidRDefault="002D18FD" w:rsidP="002D18FD">
      <w:pPr>
        <w:spacing w:line="276" w:lineRule="auto"/>
        <w:jc w:val="both"/>
        <w:rPr>
          <w:b/>
          <w:bCs/>
          <w:sz w:val="28"/>
          <w:szCs w:val="28"/>
        </w:rPr>
      </w:pPr>
      <w:r w:rsidRPr="00434F8C">
        <w:rPr>
          <w:b/>
          <w:bCs/>
          <w:sz w:val="28"/>
          <w:szCs w:val="28"/>
        </w:rPr>
        <w:t xml:space="preserve"> </w:t>
      </w:r>
    </w:p>
    <w:p w:rsidR="002D18FD" w:rsidRPr="00C8488C" w:rsidRDefault="002D18FD" w:rsidP="002D18FD">
      <w:pPr>
        <w:spacing w:line="276" w:lineRule="auto"/>
        <w:jc w:val="both"/>
      </w:pPr>
      <w:r w:rsidRPr="00C8488C">
        <w:t>Evidens för hygienråd finns inte.</w:t>
      </w:r>
    </w:p>
    <w:p w:rsidR="002D18FD" w:rsidRPr="00C8488C" w:rsidRDefault="002D18FD" w:rsidP="002D18FD">
      <w:pPr>
        <w:spacing w:line="276" w:lineRule="auto"/>
        <w:jc w:val="both"/>
      </w:pPr>
      <w:r w:rsidRPr="00C8488C">
        <w:t>Återbesök för spiralinsättning erbjuds till patienten helst inom 7 dagar räknat från mifepristone.</w:t>
      </w:r>
    </w:p>
    <w:p w:rsidR="002D18FD" w:rsidRPr="00C8488C" w:rsidRDefault="002D18FD" w:rsidP="002D18FD">
      <w:pPr>
        <w:spacing w:line="276" w:lineRule="auto"/>
        <w:jc w:val="both"/>
      </w:pPr>
      <w:r w:rsidRPr="00C8488C">
        <w:t>Övriga erbjuds återbesök cirka 1</w:t>
      </w:r>
      <w:r>
        <w:t>4</w:t>
      </w:r>
      <w:r w:rsidRPr="00C8488C">
        <w:t xml:space="preserve">-21 dagar efter misoprostol-behandlingen för </w:t>
      </w:r>
      <w:r>
        <w:t>uHCG</w:t>
      </w:r>
      <w:r w:rsidRPr="00C8488C">
        <w:t xml:space="preserve">-test 2000 mlU/ml och </w:t>
      </w:r>
      <w:r>
        <w:t xml:space="preserve">klinisk </w:t>
      </w:r>
      <w:r w:rsidRPr="00C8488C">
        <w:t xml:space="preserve">kontroll. </w:t>
      </w:r>
    </w:p>
    <w:p w:rsidR="002D18FD" w:rsidRPr="00C8488C" w:rsidRDefault="002D18FD" w:rsidP="002D18FD">
      <w:pPr>
        <w:spacing w:line="276" w:lineRule="auto"/>
        <w:jc w:val="both"/>
      </w:pPr>
      <w:r w:rsidRPr="00C8488C">
        <w:t>Om hon avböjer återbesöket skickas grav-test 2000 mIU/ml med hem.</w:t>
      </w:r>
    </w:p>
    <w:p w:rsidR="002D18FD" w:rsidRPr="00C8488C" w:rsidRDefault="002D18FD" w:rsidP="002D18FD">
      <w:pPr>
        <w:pStyle w:val="Liststycke"/>
        <w:widowControl/>
        <w:numPr>
          <w:ilvl w:val="0"/>
          <w:numId w:val="13"/>
        </w:numPr>
        <w:spacing w:after="160" w:line="276" w:lineRule="auto"/>
        <w:jc w:val="both"/>
      </w:pPr>
      <w:r w:rsidRPr="00C8488C">
        <w:t>Negativt grav-test: ingen uppföljning</w:t>
      </w:r>
    </w:p>
    <w:p w:rsidR="002D18FD" w:rsidRPr="00C8488C" w:rsidRDefault="002D18FD" w:rsidP="002D18FD">
      <w:pPr>
        <w:pStyle w:val="Liststycke"/>
        <w:widowControl/>
        <w:numPr>
          <w:ilvl w:val="0"/>
          <w:numId w:val="13"/>
        </w:numPr>
        <w:spacing w:after="160" w:line="276" w:lineRule="auto"/>
        <w:jc w:val="both"/>
      </w:pPr>
      <w:r w:rsidRPr="00C8488C">
        <w:t>Positivt grav-test minst 1</w:t>
      </w:r>
      <w:r>
        <w:t>4</w:t>
      </w:r>
      <w:r w:rsidRPr="00C8488C">
        <w:t xml:space="preserve"> dagar efter aborten: ringer till mottagningen och återbesök bokas in efter några dagar till barnmorska för nytt </w:t>
      </w:r>
      <w:r>
        <w:t>uHCG</w:t>
      </w:r>
      <w:r w:rsidRPr="00C8488C">
        <w:t>-test</w:t>
      </w:r>
    </w:p>
    <w:p w:rsidR="002D18FD" w:rsidRPr="00C8488C" w:rsidRDefault="002D18FD" w:rsidP="002D18FD">
      <w:pPr>
        <w:pStyle w:val="Liststycke"/>
        <w:widowControl/>
        <w:numPr>
          <w:ilvl w:val="2"/>
          <w:numId w:val="11"/>
        </w:numPr>
        <w:spacing w:after="160" w:line="276" w:lineRule="auto"/>
        <w:jc w:val="both"/>
      </w:pPr>
      <w:r w:rsidRPr="00C8488C">
        <w:t>Negativt: ingen åtgärd</w:t>
      </w:r>
    </w:p>
    <w:p w:rsidR="002D18FD" w:rsidRPr="00C8488C" w:rsidRDefault="002D18FD" w:rsidP="002D18FD">
      <w:pPr>
        <w:pStyle w:val="Liststycke"/>
        <w:widowControl/>
        <w:numPr>
          <w:ilvl w:val="2"/>
          <w:numId w:val="11"/>
        </w:numPr>
        <w:spacing w:after="160" w:line="276" w:lineRule="auto"/>
        <w:jc w:val="both"/>
      </w:pPr>
      <w:r w:rsidRPr="00C8488C">
        <w:t>Positivt: läkarbedömning krävs</w:t>
      </w:r>
    </w:p>
    <w:p w:rsidR="002D18FD" w:rsidRPr="00C8488C" w:rsidRDefault="002D18FD" w:rsidP="002D18FD">
      <w:pPr>
        <w:spacing w:line="276" w:lineRule="auto"/>
        <w:jc w:val="both"/>
      </w:pPr>
    </w:p>
    <w:p w:rsidR="002D18FD" w:rsidRPr="00C8488C" w:rsidRDefault="002D18FD" w:rsidP="002D18FD">
      <w:pPr>
        <w:pStyle w:val="Liststycke"/>
        <w:widowControl/>
        <w:numPr>
          <w:ilvl w:val="0"/>
          <w:numId w:val="11"/>
        </w:numPr>
        <w:spacing w:after="160" w:line="276" w:lineRule="auto"/>
        <w:jc w:val="both"/>
      </w:pPr>
      <w:r w:rsidRPr="00C8488C">
        <w:t>Vid fortsatt graviditet erbjuds kirurgisk abort alternativt en ny medicinsk abort efter undersökning och bedömning</w:t>
      </w:r>
      <w:r>
        <w:t xml:space="preserve"> av läkare</w:t>
      </w:r>
      <w:r w:rsidRPr="00C8488C">
        <w:t xml:space="preserve">. </w:t>
      </w:r>
    </w:p>
    <w:p w:rsidR="002D18FD" w:rsidRPr="00B0305C" w:rsidRDefault="002D18FD" w:rsidP="002D18FD">
      <w:pPr>
        <w:pStyle w:val="Liststycke"/>
        <w:widowControl/>
        <w:numPr>
          <w:ilvl w:val="0"/>
          <w:numId w:val="11"/>
        </w:numPr>
        <w:spacing w:after="160" w:line="276" w:lineRule="auto"/>
        <w:jc w:val="both"/>
      </w:pPr>
      <w:r w:rsidRPr="00C8488C">
        <w:t xml:space="preserve">Vid inkomplett abort erbjuds </w:t>
      </w:r>
      <w:r>
        <w:t xml:space="preserve">i första hand </w:t>
      </w:r>
      <w:r w:rsidRPr="00C8488C">
        <w:t>misoprostol 0,4 mg (2 tabl) sublingualt</w:t>
      </w:r>
      <w:r w:rsidR="00F51006">
        <w:br/>
      </w:r>
      <w:r w:rsidRPr="00C8488C">
        <w:t>(eller 0,6 mg (3 tabl) p.o.). Detta leder till komplett abort inom 10-14 dagar hos upp till 97-99%.</w:t>
      </w:r>
    </w:p>
    <w:p w:rsidR="002D18FD" w:rsidRDefault="002D18FD" w:rsidP="002D18FD">
      <w:pPr>
        <w:widowControl/>
      </w:pPr>
      <w:r>
        <w:br w:type="page"/>
      </w:r>
    </w:p>
    <w:p w:rsidR="002D18FD" w:rsidRPr="00437E44" w:rsidRDefault="002D18FD" w:rsidP="00F51006">
      <w:pPr>
        <w:rPr>
          <w:b/>
          <w:bCs/>
          <w:sz w:val="36"/>
          <w:szCs w:val="36"/>
          <w:u w:val="single"/>
        </w:rPr>
      </w:pPr>
      <w:r>
        <w:rPr>
          <w:b/>
          <w:bCs/>
          <w:sz w:val="36"/>
          <w:szCs w:val="36"/>
          <w:u w:val="single"/>
        </w:rPr>
        <w:t>M</w:t>
      </w:r>
      <w:r w:rsidRPr="00437E44">
        <w:rPr>
          <w:b/>
          <w:bCs/>
          <w:sz w:val="36"/>
          <w:szCs w:val="36"/>
          <w:u w:val="single"/>
        </w:rPr>
        <w:t>edicinsk abort v 12+1 - 21+6</w:t>
      </w:r>
    </w:p>
    <w:p w:rsidR="002D18FD" w:rsidRPr="00437E44" w:rsidRDefault="002D18FD" w:rsidP="002D18FD">
      <w:pPr>
        <w:jc w:val="both"/>
      </w:pPr>
    </w:p>
    <w:p w:rsidR="002D18FD" w:rsidRPr="00437E44" w:rsidRDefault="002D18FD" w:rsidP="002D18FD">
      <w:pPr>
        <w:jc w:val="both"/>
      </w:pPr>
      <w:r w:rsidRPr="00437E44">
        <w:t>Remissbedömning ska alltid göras av specialist</w:t>
      </w:r>
      <w:r>
        <w:t>läkare</w:t>
      </w:r>
      <w:r w:rsidRPr="00437E44">
        <w:t xml:space="preserve"> och patienten bör bokas för bedömning </w:t>
      </w:r>
      <w:r>
        <w:t xml:space="preserve">av läkare </w:t>
      </w:r>
      <w:r w:rsidRPr="00437E44">
        <w:t>på abortmottagningen.</w:t>
      </w:r>
    </w:p>
    <w:p w:rsidR="002D18FD" w:rsidRDefault="002D18FD" w:rsidP="002D18FD">
      <w:pPr>
        <w:jc w:val="both"/>
      </w:pPr>
      <w:r w:rsidRPr="00437E44">
        <w:t>Aborten genomförs inneliggande på vårdavdelning alternativt i dagvården</w:t>
      </w:r>
      <w:r>
        <w:t>.</w:t>
      </w:r>
    </w:p>
    <w:p w:rsidR="002D18FD" w:rsidRDefault="002D18FD" w:rsidP="002D18FD">
      <w:pPr>
        <w:jc w:val="both"/>
      </w:pPr>
      <w:r w:rsidRPr="00437E44">
        <w:t xml:space="preserve">Patienter som undersökts på CFM för second opinion skall i första hand återgå till inremitterande klinik för sen abort. </w:t>
      </w:r>
    </w:p>
    <w:p w:rsidR="002D18FD" w:rsidRPr="00437E44" w:rsidRDefault="002D18FD" w:rsidP="002D18FD">
      <w:pPr>
        <w:jc w:val="both"/>
      </w:pPr>
      <w:r w:rsidRPr="00437E44">
        <w:t>För de sen</w:t>
      </w:r>
      <w:r>
        <w:t xml:space="preserve">a </w:t>
      </w:r>
      <w:r w:rsidRPr="00437E44">
        <w:t xml:space="preserve">aborter som ska utföras på Karolinska </w:t>
      </w:r>
      <w:r>
        <w:t xml:space="preserve">Universitetssjukhuset </w:t>
      </w:r>
      <w:r w:rsidRPr="00437E44">
        <w:t>skall ytterligare ett ultraljud göras för att bekräfta graviditetslängden om inte denna tidigare är bedömd med ultraljud och dokumenterad av två olika undersökare. Patienter som undersökts via CFM behöver ej undersökas igen.</w:t>
      </w:r>
    </w:p>
    <w:p w:rsidR="002D18FD" w:rsidRDefault="002D18FD" w:rsidP="002D18FD">
      <w:pPr>
        <w:jc w:val="both"/>
      </w:pPr>
    </w:p>
    <w:p w:rsidR="002D18FD" w:rsidRPr="00437E44" w:rsidRDefault="002D18FD" w:rsidP="002D18FD">
      <w:pPr>
        <w:jc w:val="both"/>
      </w:pPr>
      <w:r>
        <w:t>Vid</w:t>
      </w:r>
      <w:r w:rsidRPr="00437E44">
        <w:t xml:space="preserve"> </w:t>
      </w:r>
      <w:r w:rsidRPr="008F59FC">
        <w:rPr>
          <w:b/>
          <w:bCs/>
        </w:rPr>
        <w:t>tidigare sectio</w:t>
      </w:r>
      <w:r w:rsidRPr="00437E44">
        <w:t xml:space="preserve"> skall risken för uterusruptur beaktas fr.o.m. v 18+0 och en lägre dos misoprostol </w:t>
      </w:r>
      <w:r>
        <w:t>ska</w:t>
      </w:r>
      <w:r w:rsidRPr="00437E44">
        <w:t xml:space="preserve"> övervägas.</w:t>
      </w:r>
      <w:r>
        <w:t xml:space="preserve"> Starta med halverad dos och öka efter 1 dygn ifall behandlingen inte gett effekt.</w:t>
      </w:r>
      <w:r w:rsidRPr="00437E44">
        <w:t xml:space="preserve"> Syntocinon® skall ej användas vid sluten, omogen cervix.</w:t>
      </w:r>
    </w:p>
    <w:p w:rsidR="002D18FD" w:rsidRPr="00437E44" w:rsidRDefault="002D18FD" w:rsidP="002D18FD">
      <w:pPr>
        <w:jc w:val="both"/>
      </w:pPr>
    </w:p>
    <w:p w:rsidR="002D18FD" w:rsidRPr="00437E44" w:rsidRDefault="002D18FD" w:rsidP="002D18FD">
      <w:r w:rsidRPr="00437E44">
        <w:t xml:space="preserve">Fr.o.m. v 18+1 skall ansökan göras till socialstyrelsens rättsliga råd: </w:t>
      </w:r>
    </w:p>
    <w:p w:rsidR="002D18FD" w:rsidRPr="00437E44" w:rsidRDefault="002D18FD" w:rsidP="002D18FD">
      <w:pPr>
        <w:pStyle w:val="Liststycke"/>
        <w:widowControl/>
        <w:numPr>
          <w:ilvl w:val="0"/>
          <w:numId w:val="22"/>
        </w:numPr>
        <w:spacing w:after="160" w:line="259" w:lineRule="auto"/>
      </w:pPr>
      <w:r w:rsidRPr="00437E44">
        <w:t>Patient ansöker om tillstånd</w:t>
      </w:r>
    </w:p>
    <w:p w:rsidR="002D18FD" w:rsidRPr="00437E44" w:rsidRDefault="002D18FD" w:rsidP="002D18FD">
      <w:pPr>
        <w:pStyle w:val="Liststycke"/>
        <w:widowControl/>
        <w:numPr>
          <w:ilvl w:val="0"/>
          <w:numId w:val="22"/>
        </w:numPr>
        <w:spacing w:after="160" w:line="259" w:lineRule="auto"/>
      </w:pPr>
      <w:r>
        <w:t>Specialist eller ST inom obstetrik och gynekologi</w:t>
      </w:r>
      <w:r w:rsidRPr="00437E44">
        <w:t xml:space="preserve"> skriver medicinskt utlåtande </w:t>
      </w:r>
      <w:r w:rsidR="00F51006">
        <w:br/>
      </w:r>
      <w:r w:rsidRPr="00437E44">
        <w:t>(i TakeCare mall) och bedömer viabilitet av fostret</w:t>
      </w:r>
    </w:p>
    <w:p w:rsidR="002D18FD" w:rsidRDefault="002D18FD" w:rsidP="002D18FD">
      <w:pPr>
        <w:pStyle w:val="Liststycke"/>
        <w:widowControl/>
        <w:numPr>
          <w:ilvl w:val="0"/>
          <w:numId w:val="22"/>
        </w:numPr>
        <w:spacing w:after="160" w:line="259" w:lineRule="auto"/>
      </w:pPr>
      <w:r w:rsidRPr="00437E44">
        <w:t>Kurator gör psykosocial</w:t>
      </w:r>
      <w:r>
        <w:t xml:space="preserve"> </w:t>
      </w:r>
      <w:r w:rsidRPr="00437E44">
        <w:t>utrednin</w:t>
      </w:r>
      <w:r>
        <w:t>g.</w:t>
      </w:r>
      <w:r w:rsidRPr="00437E44">
        <w:t xml:space="preserve"> </w:t>
      </w:r>
    </w:p>
    <w:p w:rsidR="002D18FD" w:rsidRDefault="002D18FD" w:rsidP="002D18FD">
      <w:pPr>
        <w:pStyle w:val="Liststycke"/>
        <w:widowControl/>
        <w:numPr>
          <w:ilvl w:val="0"/>
          <w:numId w:val="22"/>
        </w:numPr>
        <w:spacing w:after="160" w:line="259" w:lineRule="auto"/>
      </w:pPr>
      <w:r>
        <w:t xml:space="preserve">Komplett ansökan skickas till Rättsliga rådet som sammanträder 08:00 fredagar. </w:t>
      </w:r>
      <w:r w:rsidR="00F51006">
        <w:br/>
      </w:r>
      <w:r>
        <w:t>Ansökan måste komma in 14:00 dagen innan. Vid ärenden som inte kan vänta kontaktas Rättsliga rådets kansli via Socialstyrelsens växel tel: 075-247 30 00</w:t>
      </w:r>
    </w:p>
    <w:p w:rsidR="002D18FD" w:rsidRDefault="002D18FD" w:rsidP="002D18FD">
      <w:pPr>
        <w:pStyle w:val="Liststycke"/>
        <w:widowControl/>
        <w:numPr>
          <w:ilvl w:val="0"/>
          <w:numId w:val="22"/>
        </w:numPr>
        <w:spacing w:after="160" w:line="259" w:lineRule="auto"/>
      </w:pPr>
      <w:r>
        <w:t>Efter tillstånd från socialstyrelsen ska abort utföras skyndsamt, speciellt sen grav-längd.</w:t>
      </w:r>
    </w:p>
    <w:p w:rsidR="002D18FD" w:rsidRDefault="002D18FD" w:rsidP="002D18FD">
      <w:pPr>
        <w:jc w:val="both"/>
        <w:rPr>
          <w:u w:val="single"/>
        </w:rPr>
      </w:pPr>
    </w:p>
    <w:tbl>
      <w:tblPr>
        <w:tblStyle w:val="Rutntstabell4dekorfrg5"/>
        <w:tblW w:w="9214" w:type="dxa"/>
        <w:tblLook w:val="04A0" w:firstRow="1" w:lastRow="0" w:firstColumn="1" w:lastColumn="0" w:noHBand="0" w:noVBand="1"/>
      </w:tblPr>
      <w:tblGrid>
        <w:gridCol w:w="1838"/>
        <w:gridCol w:w="7376"/>
      </w:tblGrid>
      <w:tr w:rsidR="002D18FD" w:rsidTr="00D5028C">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2D18FD" w:rsidRDefault="002D18FD" w:rsidP="00D5028C">
            <w:pPr>
              <w:jc w:val="both"/>
              <w:rPr>
                <w:u w:val="single"/>
              </w:rPr>
            </w:pPr>
            <w:r>
              <w:rPr>
                <w:u w:val="single"/>
              </w:rPr>
              <w:t>Behandling</w:t>
            </w:r>
          </w:p>
        </w:tc>
        <w:tc>
          <w:tcPr>
            <w:tcW w:w="7376" w:type="dxa"/>
          </w:tcPr>
          <w:p w:rsidR="002D18FD" w:rsidRDefault="002D18FD" w:rsidP="00D5028C">
            <w:pPr>
              <w:jc w:val="both"/>
              <w:cnfStyle w:val="100000000000" w:firstRow="1" w:lastRow="0" w:firstColumn="0" w:lastColumn="0" w:oddVBand="0" w:evenVBand="0" w:oddHBand="0" w:evenHBand="0" w:firstRowFirstColumn="0" w:firstRowLastColumn="0" w:lastRowFirstColumn="0" w:lastRowLastColumn="0"/>
              <w:rPr>
                <w:u w:val="single"/>
              </w:rPr>
            </w:pPr>
          </w:p>
        </w:tc>
      </w:tr>
      <w:tr w:rsidR="002D18FD" w:rsidTr="00D5028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jc w:val="both"/>
              <w:rPr>
                <w:b w:val="0"/>
                <w:bCs w:val="0"/>
              </w:rPr>
            </w:pPr>
            <w:r w:rsidRPr="009258D3">
              <w:rPr>
                <w:b w:val="0"/>
                <w:bCs w:val="0"/>
              </w:rPr>
              <w:t>Dag 1</w:t>
            </w:r>
          </w:p>
        </w:tc>
        <w:tc>
          <w:tcPr>
            <w:tcW w:w="7376" w:type="dxa"/>
          </w:tcPr>
          <w:p w:rsidR="002D18FD" w:rsidRPr="009258D3" w:rsidRDefault="002D18FD" w:rsidP="00D5028C">
            <w:pPr>
              <w:pStyle w:val="Liststycke"/>
              <w:widowControl/>
              <w:numPr>
                <w:ilvl w:val="0"/>
                <w:numId w:val="24"/>
              </w:numPr>
              <w:spacing w:after="160" w:line="259" w:lineRule="auto"/>
              <w:jc w:val="both"/>
              <w:cnfStyle w:val="000000100000" w:firstRow="0" w:lastRow="0" w:firstColumn="0" w:lastColumn="0" w:oddVBand="0" w:evenVBand="0" w:oddHBand="1" w:evenHBand="0" w:firstRowFirstColumn="0" w:firstRowLastColumn="0" w:lastRowFirstColumn="0" w:lastRowLastColumn="0"/>
            </w:pPr>
            <w:r>
              <w:t>Mifepriston 200mg  p.o. intas på abortmottagningen</w:t>
            </w:r>
          </w:p>
        </w:tc>
      </w:tr>
      <w:tr w:rsidR="002D18FD" w:rsidTr="00D5028C">
        <w:trPr>
          <w:trHeight w:val="1500"/>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rPr>
                <w:b w:val="0"/>
                <w:bCs w:val="0"/>
              </w:rPr>
            </w:pPr>
            <w:r>
              <w:rPr>
                <w:b w:val="0"/>
                <w:bCs w:val="0"/>
              </w:rPr>
              <w:t>Dag 3 (36-48h senare)</w:t>
            </w:r>
          </w:p>
        </w:tc>
        <w:tc>
          <w:tcPr>
            <w:tcW w:w="7376" w:type="dxa"/>
          </w:tcPr>
          <w:p w:rsidR="002D18FD" w:rsidRDefault="002D18FD" w:rsidP="00D5028C">
            <w:pPr>
              <w:pStyle w:val="Liststycke"/>
              <w:widowControl/>
              <w:numPr>
                <w:ilvl w:val="0"/>
                <w:numId w:val="23"/>
              </w:numPr>
              <w:spacing w:after="160" w:line="259" w:lineRule="auto"/>
              <w:jc w:val="both"/>
              <w:cnfStyle w:val="000000000000" w:firstRow="0" w:lastRow="0" w:firstColumn="0" w:lastColumn="0" w:oddVBand="0" w:evenVBand="0" w:oddHBand="0" w:evenHBand="0" w:firstRowFirstColumn="0" w:firstRowLastColumn="0" w:lastRowFirstColumn="0" w:lastRowLastColumn="0"/>
            </w:pPr>
            <w:r>
              <w:t>Misoprostol 0,8 mg (4 tabl) vaginalt (eller 2+2 sublingualt vid riklig blödning) på avd.</w:t>
            </w:r>
          </w:p>
          <w:p w:rsidR="002D18FD" w:rsidRDefault="002D18FD" w:rsidP="00D5028C">
            <w:pPr>
              <w:pStyle w:val="Liststycke"/>
              <w:widowControl/>
              <w:numPr>
                <w:ilvl w:val="0"/>
                <w:numId w:val="23"/>
              </w:numPr>
              <w:spacing w:after="160" w:line="259" w:lineRule="auto"/>
              <w:jc w:val="both"/>
              <w:cnfStyle w:val="000000000000" w:firstRow="0" w:lastRow="0" w:firstColumn="0" w:lastColumn="0" w:oddVBand="0" w:evenVBand="0" w:oddHBand="0" w:evenHBand="0" w:firstRowFirstColumn="0" w:firstRowLastColumn="0" w:lastRowFirstColumn="0" w:lastRowLastColumn="0"/>
            </w:pPr>
            <w:r>
              <w:t>Om pat. inte aborterar: Misoprostol 0,4 mg (2 tabl) sublingualt/vag/p.o. Dosen upprepas var 3:e timme högst 4 ggr (tot 8 tabl).</w:t>
            </w:r>
          </w:p>
          <w:p w:rsidR="002D18FD" w:rsidRPr="009258D3" w:rsidRDefault="002D18FD" w:rsidP="00D5028C">
            <w:pPr>
              <w:pStyle w:val="Liststycke"/>
              <w:widowControl/>
              <w:numPr>
                <w:ilvl w:val="0"/>
                <w:numId w:val="23"/>
              </w:numPr>
              <w:spacing w:after="160" w:line="259" w:lineRule="auto"/>
              <w:jc w:val="both"/>
              <w:cnfStyle w:val="000000000000" w:firstRow="0" w:lastRow="0" w:firstColumn="0" w:lastColumn="0" w:oddVBand="0" w:evenVBand="0" w:oddHBand="0" w:evenHBand="0" w:firstRowFirstColumn="0" w:firstRowLastColumn="0" w:lastRowFirstColumn="0" w:lastRowLastColumn="0"/>
            </w:pPr>
            <w:r>
              <w:t>Om hon inte aborterat under dagen ges Mifegyne 200mg p.o. kl 20.</w:t>
            </w:r>
          </w:p>
        </w:tc>
      </w:tr>
      <w:tr w:rsidR="002D18FD" w:rsidTr="00D5028C">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jc w:val="both"/>
              <w:rPr>
                <w:b w:val="0"/>
                <w:bCs w:val="0"/>
              </w:rPr>
            </w:pPr>
            <w:r>
              <w:rPr>
                <w:b w:val="0"/>
                <w:bCs w:val="0"/>
              </w:rPr>
              <w:t>Dag 4</w:t>
            </w:r>
          </w:p>
        </w:tc>
        <w:tc>
          <w:tcPr>
            <w:tcW w:w="7376" w:type="dxa"/>
          </w:tcPr>
          <w:p w:rsidR="002D18FD" w:rsidRPr="009258D3" w:rsidRDefault="002D18FD" w:rsidP="00D5028C">
            <w:pPr>
              <w:jc w:val="both"/>
              <w:cnfStyle w:val="000000100000" w:firstRow="0" w:lastRow="0" w:firstColumn="0" w:lastColumn="0" w:oddVBand="0" w:evenVBand="0" w:oddHBand="1" w:evenHBand="0" w:firstRowFirstColumn="0" w:firstRowLastColumn="0" w:lastRowFirstColumn="0" w:lastRowLastColumn="0"/>
            </w:pPr>
            <w:r>
              <w:t>Upprepa förfarandet för dag 3. Amniotomera om möjligt. Överväg antibiotika om vattenavg. &gt;18h. AKTIV HANDLÄGGNING!!!</w:t>
            </w:r>
          </w:p>
        </w:tc>
      </w:tr>
      <w:tr w:rsidR="002D18FD" w:rsidTr="00D5028C">
        <w:trPr>
          <w:trHeight w:val="992"/>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jc w:val="both"/>
              <w:rPr>
                <w:b w:val="0"/>
                <w:bCs w:val="0"/>
              </w:rPr>
            </w:pPr>
            <w:r>
              <w:rPr>
                <w:b w:val="0"/>
                <w:bCs w:val="0"/>
              </w:rPr>
              <w:t>Dag 5</w:t>
            </w:r>
          </w:p>
        </w:tc>
        <w:tc>
          <w:tcPr>
            <w:tcW w:w="7376" w:type="dxa"/>
          </w:tcPr>
          <w:p w:rsidR="002D18FD" w:rsidRDefault="002D18FD" w:rsidP="00D5028C">
            <w:pPr>
              <w:jc w:val="both"/>
              <w:cnfStyle w:val="000000000000" w:firstRow="0" w:lastRow="0" w:firstColumn="0" w:lastColumn="0" w:oddVBand="0" w:evenVBand="0" w:oddHBand="0" w:evenHBand="0" w:firstRowFirstColumn="0" w:firstRowLastColumn="0" w:lastRowFirstColumn="0" w:lastRowLastColumn="0"/>
            </w:pPr>
            <w:r>
              <w:t>Läkare bör göra klinisk bedömning inklusive ultraljud.</w:t>
            </w:r>
          </w:p>
          <w:p w:rsidR="002D18FD" w:rsidRDefault="002D18FD" w:rsidP="00D5028C">
            <w:pPr>
              <w:jc w:val="both"/>
              <w:cnfStyle w:val="000000000000" w:firstRow="0" w:lastRow="0" w:firstColumn="0" w:lastColumn="0" w:oddVBand="0" w:evenVBand="0" w:oddHBand="0" w:evenHBand="0" w:firstRowFirstColumn="0" w:firstRowLastColumn="0" w:lastRowFirstColumn="0" w:lastRowLastColumn="0"/>
            </w:pPr>
            <w:r>
              <w:t>Upprepa förfarandet för dag 3.</w:t>
            </w:r>
          </w:p>
          <w:p w:rsidR="002D18FD" w:rsidRDefault="002D18FD" w:rsidP="00D5028C">
            <w:pPr>
              <w:jc w:val="both"/>
              <w:cnfStyle w:val="000000000000" w:firstRow="0" w:lastRow="0" w:firstColumn="0" w:lastColumn="0" w:oddVBand="0" w:evenVBand="0" w:oddHBand="0" w:evenHBand="0" w:firstRowFirstColumn="0" w:firstRowLastColumn="0" w:lastRowFirstColumn="0" w:lastRowLastColumn="0"/>
            </w:pPr>
            <w:r>
              <w:t>Överväg även en eller flera av nedanstående:</w:t>
            </w:r>
          </w:p>
          <w:p w:rsidR="002D18FD" w:rsidRDefault="002D18FD" w:rsidP="00D5028C">
            <w:pPr>
              <w:pStyle w:val="Liststycke"/>
              <w:widowControl/>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pPr>
            <w:r>
              <w:t>Amniotomi om möjligt.</w:t>
            </w:r>
          </w:p>
          <w:p w:rsidR="002D18FD" w:rsidRDefault="002D18FD" w:rsidP="00D5028C">
            <w:pPr>
              <w:pStyle w:val="Liststycke"/>
              <w:widowControl/>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pPr>
            <w:r>
              <w:t xml:space="preserve">Mekanisk dilatation med </w:t>
            </w:r>
            <w:r w:rsidRPr="00437E44">
              <w:t>Dilaplan®/Laminaria</w:t>
            </w:r>
            <w:r>
              <w:t xml:space="preserve"> eller ballongkateter.</w:t>
            </w:r>
          </w:p>
          <w:p w:rsidR="002D18FD" w:rsidRDefault="002D18FD" w:rsidP="00D5028C">
            <w:pPr>
              <w:pStyle w:val="Liststycke"/>
              <w:widowControl/>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pPr>
            <w:r>
              <w:t>Byte till Minprostin</w:t>
            </w:r>
            <w:r w:rsidRPr="00437E44">
              <w:t xml:space="preserve">® </w:t>
            </w:r>
            <w:r>
              <w:t>2</w:t>
            </w:r>
            <w:r w:rsidRPr="00437E44">
              <w:t xml:space="preserve">mg </w:t>
            </w:r>
            <w:r>
              <w:t>vag. Kan upprepas efter 6 timmar.</w:t>
            </w:r>
          </w:p>
          <w:p w:rsidR="002D18FD" w:rsidRPr="009258D3" w:rsidRDefault="002D18FD" w:rsidP="00D5028C">
            <w:pPr>
              <w:pStyle w:val="Liststycke"/>
              <w:widowControl/>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pPr>
            <w:r>
              <w:t>I sista hand: Dilatation och evakuering på operation. Oftast behövs inte ytterligare dilatation – var försiktig med hänsyn till perforationsrisk. Evakuering helst digitalt. Om det inte går kan största ögletången eller abort-tång användas av erfaren gynekolog.</w:t>
            </w:r>
          </w:p>
        </w:tc>
      </w:tr>
      <w:tr w:rsidR="002D18FD" w:rsidTr="00D5028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rPr>
                <w:b w:val="0"/>
                <w:bCs w:val="0"/>
              </w:rPr>
            </w:pPr>
            <w:r>
              <w:rPr>
                <w:b w:val="0"/>
                <w:bCs w:val="0"/>
              </w:rPr>
              <w:t>Efter fostrets framfödande</w:t>
            </w:r>
          </w:p>
        </w:tc>
        <w:tc>
          <w:tcPr>
            <w:tcW w:w="7376" w:type="dxa"/>
          </w:tcPr>
          <w:p w:rsidR="002D18FD" w:rsidRDefault="002D18FD" w:rsidP="00D5028C">
            <w:pPr>
              <w:pStyle w:val="Liststycke"/>
              <w:widowControl/>
              <w:numPr>
                <w:ilvl w:val="0"/>
                <w:numId w:val="25"/>
              </w:num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437E44">
              <w:t>1 ml Syntocinon® (5E) iv.</w:t>
            </w:r>
          </w:p>
          <w:p w:rsidR="002D18FD" w:rsidRPr="009258D3" w:rsidRDefault="002D18FD" w:rsidP="00D5028C">
            <w:pPr>
              <w:pStyle w:val="Liststycke"/>
              <w:widowControl/>
              <w:numPr>
                <w:ilvl w:val="0"/>
                <w:numId w:val="25"/>
              </w:numPr>
              <w:spacing w:after="160" w:line="259" w:lineRule="auto"/>
              <w:jc w:val="both"/>
              <w:cnfStyle w:val="000000100000" w:firstRow="0" w:lastRow="0" w:firstColumn="0" w:lastColumn="0" w:oddVBand="0" w:evenVBand="0" w:oddHBand="1" w:evenHBand="0" w:firstRowFirstColumn="0" w:firstRowLastColumn="0" w:lastRowFirstColumn="0" w:lastRowLastColumn="0"/>
            </w:pPr>
            <w:r>
              <w:t>Rh-profylax* till Rh negativa</w:t>
            </w:r>
          </w:p>
        </w:tc>
      </w:tr>
      <w:tr w:rsidR="002D18FD" w:rsidTr="00D5028C">
        <w:trPr>
          <w:trHeight w:val="524"/>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jc w:val="both"/>
              <w:rPr>
                <w:b w:val="0"/>
                <w:bCs w:val="0"/>
              </w:rPr>
            </w:pPr>
            <w:r>
              <w:rPr>
                <w:b w:val="0"/>
                <w:bCs w:val="0"/>
              </w:rPr>
              <w:t>Smärtlindring</w:t>
            </w:r>
          </w:p>
        </w:tc>
        <w:tc>
          <w:tcPr>
            <w:tcW w:w="7376" w:type="dxa"/>
          </w:tcPr>
          <w:p w:rsidR="002D18FD" w:rsidRPr="00AB7B9E"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Ibuprofen 400 mg x 3 + Paracetamol 1g x 4</w:t>
            </w:r>
          </w:p>
          <w:p w:rsidR="002D18FD" w:rsidRPr="00AB7B9E"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Pracervikalblockad (PCB) av läkare eller specialutbildad barnmorska med 10 ml Marcain® 2,5 mg/ml x 2. Kan upprepas efter 1h. Om ytterligare behövs skall läkare kontaktas. Max-dos 60ml/dygn.</w:t>
            </w:r>
          </w:p>
          <w:p w:rsidR="002D18FD" w:rsidRPr="00AB7B9E"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TENS</w:t>
            </w:r>
          </w:p>
          <w:p w:rsidR="002D18FD" w:rsidRPr="00AB7B9E"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Oxynorm® 5 mg som kan upprepas efter 4h</w:t>
            </w:r>
          </w:p>
          <w:p w:rsidR="002D18FD"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Injektion Morfin 10 mg/ml 1 ml iv alt Ketogan Novum® 5 mg/ml 1 ml sc.</w:t>
            </w:r>
          </w:p>
          <w:p w:rsidR="002D18FD" w:rsidRPr="00AB7B9E"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t>EDA vid behov i sena graviditetsveckor.</w:t>
            </w:r>
          </w:p>
          <w:p w:rsidR="002D18FD" w:rsidRPr="009258D3" w:rsidRDefault="002D18FD" w:rsidP="00D5028C">
            <w:pPr>
              <w:pStyle w:val="Liststycke"/>
              <w:widowControl/>
              <w:numPr>
                <w:ilvl w:val="0"/>
                <w:numId w:val="21"/>
              </w:numPr>
              <w:spacing w:after="160"/>
              <w:jc w:val="both"/>
              <w:cnfStyle w:val="000000000000" w:firstRow="0" w:lastRow="0" w:firstColumn="0" w:lastColumn="0" w:oddVBand="0" w:evenVBand="0" w:oddHBand="0" w:evenHBand="0" w:firstRowFirstColumn="0" w:firstRowLastColumn="0" w:lastRowFirstColumn="0" w:lastRowLastColumn="0"/>
            </w:pPr>
            <w:r w:rsidRPr="00AB7B9E">
              <w:t>Illamående: Metoklopramid 10 mg (max 30 mg/24 h) po alt. Primperan® 5 mg/ml 2 ml iv.</w:t>
            </w:r>
          </w:p>
        </w:tc>
      </w:tr>
      <w:tr w:rsidR="002D18FD" w:rsidTr="00D5028C">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2D18FD" w:rsidRPr="009258D3" w:rsidRDefault="002D18FD" w:rsidP="00D5028C">
            <w:pPr>
              <w:jc w:val="both"/>
              <w:rPr>
                <w:b w:val="0"/>
                <w:bCs w:val="0"/>
              </w:rPr>
            </w:pPr>
            <w:r>
              <w:rPr>
                <w:b w:val="0"/>
                <w:bCs w:val="0"/>
              </w:rPr>
              <w:t>Laktation &gt; v15</w:t>
            </w:r>
          </w:p>
        </w:tc>
        <w:tc>
          <w:tcPr>
            <w:tcW w:w="7376" w:type="dxa"/>
          </w:tcPr>
          <w:p w:rsidR="002D18FD" w:rsidRPr="00437E44" w:rsidRDefault="002D18FD" w:rsidP="00D5028C">
            <w:pPr>
              <w:jc w:val="both"/>
              <w:cnfStyle w:val="000000100000" w:firstRow="0" w:lastRow="0" w:firstColumn="0" w:lastColumn="0" w:oddVBand="0" w:evenVBand="0" w:oddHBand="1" w:evenHBand="0" w:firstRowFirstColumn="0" w:firstRowLastColumn="0" w:lastRowFirstColumn="0" w:lastRowLastColumn="0"/>
            </w:pPr>
            <w:r>
              <w:t xml:space="preserve">Undvik helst medicinsk behandling pga biverkningar. Om patienten ändå vill ha behandling ges </w:t>
            </w:r>
            <w:r w:rsidRPr="00437E44">
              <w:t xml:space="preserve">Dostinex® 0,5 mg 2 </w:t>
            </w:r>
            <w:r>
              <w:t>tabl.</w:t>
            </w:r>
            <w:r w:rsidRPr="00437E44">
              <w:t xml:space="preserve"> Se PM om Avbrytande av laktation vid abort och vid påbörjad amning. </w:t>
            </w:r>
          </w:p>
          <w:p w:rsidR="002D18FD" w:rsidRPr="009258D3" w:rsidRDefault="002D18FD" w:rsidP="00D5028C">
            <w:pPr>
              <w:jc w:val="both"/>
              <w:cnfStyle w:val="000000100000" w:firstRow="0" w:lastRow="0" w:firstColumn="0" w:lastColumn="0" w:oddVBand="0" w:evenVBand="0" w:oddHBand="1" w:evenHBand="0" w:firstRowFirstColumn="0" w:firstRowLastColumn="0" w:lastRowFirstColumn="0" w:lastRowLastColumn="0"/>
            </w:pPr>
          </w:p>
        </w:tc>
      </w:tr>
    </w:tbl>
    <w:p w:rsidR="002D18FD" w:rsidRDefault="002D18FD" w:rsidP="002D18FD">
      <w:pPr>
        <w:pStyle w:val="Liststycke"/>
        <w:jc w:val="both"/>
      </w:pPr>
    </w:p>
    <w:p w:rsidR="002D18FD" w:rsidRDefault="002D18FD" w:rsidP="002D18FD">
      <w:pPr>
        <w:jc w:val="both"/>
      </w:pPr>
      <w:r>
        <w:t>*</w:t>
      </w:r>
      <w:r w:rsidRPr="00437E44">
        <w:t>Enligt ARG rapporten Graviditetsimmunisering räcker det med 500IE (100 µg) v 12+0 - 20+0 och 1250-1500IE (250-300 µg) efter v 20+0, men i nuläget används på kliniken RhD-profylax 1500 IE i en förfylld spruta (Rhophylac®) som skall ges till Rh-negativa vid kirurgisk abort eller sent medicinskt avbrytande.</w:t>
      </w:r>
    </w:p>
    <w:p w:rsidR="005C7395" w:rsidRDefault="005C7395">
      <w:pPr>
        <w:widowControl/>
        <w:rPr>
          <w:b/>
          <w:bCs/>
          <w:sz w:val="28"/>
          <w:szCs w:val="28"/>
          <w:u w:val="single"/>
        </w:rPr>
      </w:pPr>
      <w:r>
        <w:rPr>
          <w:b/>
          <w:bCs/>
          <w:sz w:val="28"/>
          <w:szCs w:val="28"/>
          <w:u w:val="single"/>
        </w:rPr>
        <w:br w:type="page"/>
      </w:r>
    </w:p>
    <w:p w:rsidR="002D18FD" w:rsidRDefault="002D18FD" w:rsidP="002D18FD">
      <w:pPr>
        <w:jc w:val="both"/>
        <w:rPr>
          <w:b/>
          <w:bCs/>
          <w:sz w:val="28"/>
          <w:szCs w:val="28"/>
          <w:u w:val="single"/>
        </w:rPr>
      </w:pPr>
    </w:p>
    <w:p w:rsidR="002D18FD" w:rsidRPr="00CB04C4" w:rsidRDefault="002D18FD" w:rsidP="002D18FD">
      <w:pPr>
        <w:pStyle w:val="Ingetavstnd"/>
        <w:rPr>
          <w:b/>
          <w:bCs/>
          <w:sz w:val="28"/>
          <w:szCs w:val="28"/>
          <w:u w:val="single"/>
        </w:rPr>
      </w:pPr>
      <w:r w:rsidRPr="00A00B14">
        <w:rPr>
          <w:b/>
          <w:bCs/>
          <w:sz w:val="28"/>
          <w:szCs w:val="28"/>
          <w:u w:val="single"/>
        </w:rPr>
        <w:t>Placenta</w:t>
      </w:r>
    </w:p>
    <w:p w:rsidR="002D18FD" w:rsidRDefault="002D18FD" w:rsidP="002D18FD">
      <w:pPr>
        <w:pStyle w:val="Liststycke"/>
        <w:widowControl/>
        <w:numPr>
          <w:ilvl w:val="0"/>
          <w:numId w:val="20"/>
        </w:numPr>
        <w:spacing w:after="160"/>
        <w:jc w:val="both"/>
      </w:pPr>
      <w:r w:rsidRPr="00A00B14">
        <w:t xml:space="preserve">Om placenta inte avgår spontant: avvakta ca 1h om kvinnan inte blöder. </w:t>
      </w:r>
    </w:p>
    <w:p w:rsidR="002D18FD" w:rsidRPr="001373EB" w:rsidRDefault="002D18FD" w:rsidP="002D18FD">
      <w:pPr>
        <w:pStyle w:val="Liststycke"/>
        <w:widowControl/>
        <w:numPr>
          <w:ilvl w:val="0"/>
          <w:numId w:val="20"/>
        </w:numPr>
        <w:spacing w:after="160"/>
        <w:jc w:val="both"/>
        <w:rPr>
          <w:b/>
          <w:bCs/>
        </w:rPr>
      </w:pPr>
      <w:r w:rsidRPr="001373EB">
        <w:rPr>
          <w:b/>
          <w:bCs/>
        </w:rPr>
        <w:t>Kontakta läkare vid blödning &gt;</w:t>
      </w:r>
      <w:r>
        <w:rPr>
          <w:b/>
          <w:bCs/>
        </w:rPr>
        <w:t>5</w:t>
      </w:r>
      <w:r w:rsidRPr="001373EB">
        <w:rPr>
          <w:b/>
          <w:bCs/>
        </w:rPr>
        <w:t>00 ml</w:t>
      </w:r>
    </w:p>
    <w:p w:rsidR="002D18FD" w:rsidRPr="00A00B14" w:rsidRDefault="002D18FD" w:rsidP="002D18FD">
      <w:pPr>
        <w:pStyle w:val="Liststycke"/>
        <w:widowControl/>
        <w:numPr>
          <w:ilvl w:val="0"/>
          <w:numId w:val="20"/>
        </w:numPr>
        <w:spacing w:after="160"/>
        <w:jc w:val="both"/>
      </w:pPr>
      <w:r>
        <w:t>Läkare</w:t>
      </w:r>
      <w:r w:rsidRPr="00A00B14">
        <w:t xml:space="preserve"> </w:t>
      </w:r>
      <w:r>
        <w:t>bör</w:t>
      </w:r>
      <w:r w:rsidRPr="00A00B14">
        <w:t xml:space="preserve"> undersöka</w:t>
      </w:r>
      <w:r>
        <w:t xml:space="preserve"> patienten</w:t>
      </w:r>
      <w:r w:rsidRPr="00A00B14">
        <w:t xml:space="preserve"> i gynstol. Om placenta ses skall denna lösas manuellt med Credés handgrepp alt. med ögletång. </w:t>
      </w:r>
    </w:p>
    <w:p w:rsidR="002D18FD" w:rsidRPr="00A00B14" w:rsidRDefault="002D18FD" w:rsidP="002D18FD">
      <w:pPr>
        <w:pStyle w:val="Liststycke"/>
        <w:widowControl/>
        <w:numPr>
          <w:ilvl w:val="0"/>
          <w:numId w:val="20"/>
        </w:numPr>
        <w:spacing w:after="160"/>
        <w:jc w:val="both"/>
      </w:pPr>
      <w:r w:rsidRPr="00A00B14">
        <w:t xml:space="preserve">Om det misslyckas och patienten inte blöder kan </w:t>
      </w:r>
      <w:r>
        <w:t>m</w:t>
      </w:r>
      <w:r w:rsidRPr="00A00B14">
        <w:t>isoprostol 0,4 mg po (2 st tabl) ges.</w:t>
      </w:r>
      <w:r>
        <w:t xml:space="preserve"> Förnyad undersökning när det gått 2 timmar. Ifall placenta fortfarande inte avgått bör den då lösas på operation.</w:t>
      </w:r>
    </w:p>
    <w:p w:rsidR="002D18FD" w:rsidRDefault="002D18FD" w:rsidP="002D18FD">
      <w:pPr>
        <w:pStyle w:val="Liststycke"/>
        <w:widowControl/>
        <w:numPr>
          <w:ilvl w:val="0"/>
          <w:numId w:val="20"/>
        </w:numPr>
        <w:spacing w:after="160"/>
        <w:jc w:val="both"/>
      </w:pPr>
      <w:r w:rsidRPr="00A00B14">
        <w:t>Exeres endast vid behov så som vid blödning eller om placenta inte avgår trots åtgärder eller om stor placentarest finns kvar i uterus.</w:t>
      </w:r>
      <w:r>
        <w:t xml:space="preserve"> Observera att det finns ökad risk för perforation och överväg ulj-ledd exeres.</w:t>
      </w:r>
    </w:p>
    <w:p w:rsidR="002D18FD" w:rsidRDefault="002D18FD" w:rsidP="002D18FD">
      <w:pPr>
        <w:jc w:val="both"/>
      </w:pPr>
    </w:p>
    <w:p w:rsidR="002D18FD" w:rsidRPr="00E66939" w:rsidRDefault="002D18FD" w:rsidP="002D18FD">
      <w:pPr>
        <w:jc w:val="both"/>
        <w:rPr>
          <w:b/>
          <w:bCs/>
          <w:sz w:val="28"/>
          <w:szCs w:val="28"/>
          <w:u w:val="single"/>
        </w:rPr>
      </w:pPr>
      <w:r w:rsidRPr="004F371D">
        <w:rPr>
          <w:b/>
          <w:bCs/>
          <w:sz w:val="28"/>
          <w:szCs w:val="28"/>
          <w:u w:val="single"/>
        </w:rPr>
        <w:t>Efter aborten:</w:t>
      </w:r>
    </w:p>
    <w:p w:rsidR="002D18FD" w:rsidRPr="004737E1" w:rsidRDefault="002D18FD" w:rsidP="002D18FD">
      <w:pPr>
        <w:pStyle w:val="Liststycke"/>
        <w:widowControl/>
        <w:numPr>
          <w:ilvl w:val="0"/>
          <w:numId w:val="20"/>
        </w:numPr>
        <w:spacing w:after="160"/>
        <w:jc w:val="both"/>
      </w:pPr>
      <w:r w:rsidRPr="004737E1">
        <w:t>Överväg sjukskrivning till kvinnan och partnern i 10-14 dagar pga krisreaktion.</w:t>
      </w:r>
    </w:p>
    <w:p w:rsidR="002D18FD" w:rsidRPr="004737E1" w:rsidRDefault="002D18FD" w:rsidP="002D18FD">
      <w:pPr>
        <w:pStyle w:val="Liststycke"/>
        <w:widowControl/>
        <w:numPr>
          <w:ilvl w:val="0"/>
          <w:numId w:val="20"/>
        </w:numPr>
        <w:spacing w:after="160"/>
        <w:jc w:val="both"/>
      </w:pPr>
      <w:r w:rsidRPr="004737E1">
        <w:t>Överväg remiss för PAD – särskilt om önskemål finns från CFM.</w:t>
      </w:r>
    </w:p>
    <w:p w:rsidR="002D18FD" w:rsidRPr="004737E1" w:rsidRDefault="002D18FD" w:rsidP="002D18FD">
      <w:pPr>
        <w:pStyle w:val="Liststycke"/>
        <w:widowControl/>
        <w:numPr>
          <w:ilvl w:val="0"/>
          <w:numId w:val="20"/>
        </w:numPr>
        <w:spacing w:after="160"/>
        <w:jc w:val="both"/>
      </w:pPr>
      <w:r w:rsidRPr="004737E1">
        <w:t>Erbjud kuratoskontakt.</w:t>
      </w:r>
    </w:p>
    <w:p w:rsidR="002D18FD" w:rsidRDefault="002D18FD" w:rsidP="002D18FD">
      <w:pPr>
        <w:pStyle w:val="Liststycke"/>
        <w:widowControl/>
        <w:numPr>
          <w:ilvl w:val="0"/>
          <w:numId w:val="20"/>
        </w:numPr>
        <w:spacing w:after="160"/>
        <w:jc w:val="both"/>
      </w:pPr>
      <w:r w:rsidRPr="004737E1">
        <w:t>Informationsbroschyr och muntlig info</w:t>
      </w:r>
      <w:r>
        <w:t>.</w:t>
      </w:r>
    </w:p>
    <w:p w:rsidR="002D18FD" w:rsidRPr="004F371D" w:rsidRDefault="002D18FD" w:rsidP="002D18FD">
      <w:pPr>
        <w:pStyle w:val="Liststycke"/>
        <w:widowControl/>
        <w:numPr>
          <w:ilvl w:val="0"/>
          <w:numId w:val="20"/>
        </w:numPr>
        <w:spacing w:after="160"/>
        <w:jc w:val="both"/>
      </w:pPr>
      <w:r>
        <w:t>Evidens för hygienråd saknas.</w:t>
      </w:r>
    </w:p>
    <w:p w:rsidR="002D18FD" w:rsidRPr="00F34EBE" w:rsidRDefault="002D18FD" w:rsidP="002D18FD">
      <w:pPr>
        <w:spacing w:line="276" w:lineRule="auto"/>
        <w:jc w:val="both"/>
      </w:pPr>
    </w:p>
    <w:p w:rsidR="002D18FD" w:rsidRDefault="002D18FD" w:rsidP="002D18FD">
      <w:r>
        <w:t>Referenser</w:t>
      </w:r>
    </w:p>
    <w:p w:rsidR="002D18FD" w:rsidRDefault="002D18FD" w:rsidP="002D18FD">
      <w:pPr>
        <w:pStyle w:val="Liststycke"/>
        <w:widowControl/>
        <w:numPr>
          <w:ilvl w:val="0"/>
          <w:numId w:val="11"/>
        </w:numPr>
        <w:spacing w:after="160" w:line="259" w:lineRule="auto"/>
      </w:pPr>
      <w:r>
        <w:t>ARG-rapport 78: Inducerad Abort</w:t>
      </w:r>
    </w:p>
    <w:p w:rsidR="002D18FD" w:rsidRDefault="002D18FD" w:rsidP="002D18FD">
      <w:pPr>
        <w:pStyle w:val="Liststycke"/>
        <w:widowControl/>
        <w:numPr>
          <w:ilvl w:val="0"/>
          <w:numId w:val="11"/>
        </w:numPr>
        <w:spacing w:after="160" w:line="259" w:lineRule="auto"/>
      </w:pPr>
      <w:r>
        <w:t>ARG-rapport 74: Graviditetsimmunisering</w:t>
      </w:r>
    </w:p>
    <w:p w:rsidR="002D18FD" w:rsidRDefault="002D18FD" w:rsidP="002D18FD">
      <w:pPr>
        <w:pStyle w:val="Liststycke"/>
        <w:widowControl/>
        <w:numPr>
          <w:ilvl w:val="0"/>
          <w:numId w:val="11"/>
        </w:numPr>
        <w:spacing w:after="160" w:line="259" w:lineRule="auto"/>
        <w:rPr>
          <w:lang w:val="en-US"/>
        </w:rPr>
      </w:pPr>
      <w:r w:rsidRPr="007361B4">
        <w:rPr>
          <w:lang w:val="en-US"/>
        </w:rPr>
        <w:t>WHO Medical management of abortion</w:t>
      </w:r>
      <w:r>
        <w:rPr>
          <w:lang w:val="en-US"/>
        </w:rPr>
        <w:t>, 2018</w:t>
      </w:r>
    </w:p>
    <w:p w:rsidR="002D18FD" w:rsidRPr="00196CDA" w:rsidRDefault="002D18FD" w:rsidP="002D18FD">
      <w:pPr>
        <w:pStyle w:val="Liststycke"/>
        <w:widowControl/>
        <w:numPr>
          <w:ilvl w:val="0"/>
          <w:numId w:val="11"/>
        </w:numPr>
        <w:spacing w:after="160" w:line="259" w:lineRule="auto"/>
        <w:rPr>
          <w:lang w:val="en-US"/>
        </w:rPr>
      </w:pPr>
      <w:r>
        <w:t>Sesam-pärmen</w:t>
      </w:r>
    </w:p>
    <w:p w:rsidR="002D18FD" w:rsidRPr="00196CDA" w:rsidRDefault="002D18FD" w:rsidP="002D18FD">
      <w:pPr>
        <w:pStyle w:val="Liststycke"/>
        <w:widowControl/>
        <w:numPr>
          <w:ilvl w:val="0"/>
          <w:numId w:val="11"/>
        </w:numPr>
        <w:spacing w:after="160" w:line="259" w:lineRule="auto"/>
      </w:pPr>
      <w:r>
        <w:t>SFOG-råd för Inducerad abort, FARG 2020</w:t>
      </w:r>
    </w:p>
    <w:p w:rsidR="002D18FD" w:rsidRDefault="002D18FD" w:rsidP="002D18FD"/>
    <w:p w:rsidR="001C5ECA" w:rsidRPr="009D2946" w:rsidRDefault="001C5ECA">
      <w:pPr>
        <w:widowControl/>
        <w:rPr>
          <w:b/>
          <w:sz w:val="28"/>
          <w:szCs w:val="28"/>
        </w:rPr>
      </w:pPr>
    </w:p>
    <w:p w:rsidR="00730505" w:rsidRPr="009D2946"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F51006" w:rsidRPr="0073674B" w:rsidTr="00767522">
        <w:tc>
          <w:tcPr>
            <w:tcW w:w="1242" w:type="dxa"/>
          </w:tcPr>
          <w:p w:rsidR="00F51006" w:rsidRDefault="00F51006" w:rsidP="00767522">
            <w:r>
              <w:t>3</w:t>
            </w:r>
          </w:p>
        </w:tc>
        <w:tc>
          <w:tcPr>
            <w:tcW w:w="1418" w:type="dxa"/>
          </w:tcPr>
          <w:p w:rsidR="00F51006" w:rsidRDefault="00F51006" w:rsidP="00767522">
            <w:r>
              <w:t>2021-01-14</w:t>
            </w:r>
          </w:p>
        </w:tc>
        <w:tc>
          <w:tcPr>
            <w:tcW w:w="4248" w:type="dxa"/>
          </w:tcPr>
          <w:p w:rsidR="00F51006" w:rsidRDefault="00F51006" w:rsidP="00767522">
            <w:r>
              <w:t>Reviderad layout</w:t>
            </w:r>
          </w:p>
        </w:tc>
        <w:tc>
          <w:tcPr>
            <w:tcW w:w="2303" w:type="dxa"/>
          </w:tcPr>
          <w:p w:rsidR="00F51006" w:rsidRDefault="00F51006" w:rsidP="00767522">
            <w:r>
              <w:t>Ronak Perot</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5C7395" w:rsidP="00767522">
            <w:r>
              <w:t>2020-12-16</w:t>
            </w:r>
          </w:p>
        </w:tc>
        <w:tc>
          <w:tcPr>
            <w:tcW w:w="4248" w:type="dxa"/>
          </w:tcPr>
          <w:p w:rsidR="0073674B" w:rsidRPr="0073674B" w:rsidRDefault="005C7395" w:rsidP="00767522">
            <w:r>
              <w:t>Reviderad layout</w:t>
            </w:r>
          </w:p>
        </w:tc>
        <w:tc>
          <w:tcPr>
            <w:tcW w:w="2303" w:type="dxa"/>
          </w:tcPr>
          <w:p w:rsidR="0073674B" w:rsidRPr="0073674B" w:rsidRDefault="005C7395" w:rsidP="00767522">
            <w:r>
              <w:t>Ronak Perot</w:t>
            </w:r>
          </w:p>
        </w:tc>
      </w:tr>
      <w:tr w:rsidR="0073674B" w:rsidRPr="0073674B" w:rsidTr="00767522">
        <w:tc>
          <w:tcPr>
            <w:tcW w:w="1242" w:type="dxa"/>
          </w:tcPr>
          <w:p w:rsidR="0073674B" w:rsidRPr="0073674B" w:rsidRDefault="00720662" w:rsidP="00767522">
            <w:r>
              <w:t>1</w:t>
            </w:r>
          </w:p>
        </w:tc>
        <w:tc>
          <w:tcPr>
            <w:tcW w:w="1418" w:type="dxa"/>
          </w:tcPr>
          <w:p w:rsidR="0073674B" w:rsidRPr="0073674B" w:rsidRDefault="002D18FD" w:rsidP="00767522">
            <w:r>
              <w:t>2020-12-07</w:t>
            </w:r>
          </w:p>
        </w:tc>
        <w:tc>
          <w:tcPr>
            <w:tcW w:w="4248" w:type="dxa"/>
          </w:tcPr>
          <w:p w:rsidR="0073674B" w:rsidRPr="0073674B" w:rsidRDefault="002D18FD" w:rsidP="00767522">
            <w:r>
              <w:t>Ny</w:t>
            </w:r>
          </w:p>
        </w:tc>
        <w:tc>
          <w:tcPr>
            <w:tcW w:w="2303" w:type="dxa"/>
          </w:tcPr>
          <w:p w:rsidR="0073674B" w:rsidRPr="0073674B" w:rsidRDefault="002D18FD" w:rsidP="00767522">
            <w:r>
              <w:t>Ronak Perot</w:t>
            </w:r>
          </w:p>
        </w:tc>
      </w:tr>
    </w:tbl>
    <w:p w:rsidR="005262F7" w:rsidRPr="006330C0" w:rsidRDefault="005262F7" w:rsidP="0073674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016108"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016108"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Kar2-18644</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016108"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016108"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3</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016108"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2021-01-16</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016108">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016108">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016108"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016108"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Kar2-18644</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016108"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016108"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3</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016108"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2021-01-16</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016108">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016108">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016108"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fldSimple w:instr=" NUMPAGES  \* MERGEFORMAT ">
            <w:r w:rsidR="00047788" w:rsidRPr="00047788">
              <w:rPr>
                <w:rFonts w:asciiTheme="minorHAnsi" w:hAnsiTheme="minorHAnsi"/>
                <w:noProof/>
              </w:rPr>
              <w:t>2</w:t>
            </w:r>
          </w:fldSimple>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016108"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fldSimple w:instr=" NUMPAGES  \* MERGEFORMAT ">
            <w:r w:rsidR="00047788" w:rsidRPr="00047788">
              <w:rPr>
                <w:rFonts w:asciiTheme="minorHAnsi" w:hAnsiTheme="minorHAnsi"/>
                <w:noProof/>
              </w:rPr>
              <w:t>2</w:t>
            </w:r>
          </w:fldSimple>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6E"/>
    <w:multiLevelType w:val="hybridMultilevel"/>
    <w:tmpl w:val="49629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A1333A"/>
    <w:multiLevelType w:val="hybridMultilevel"/>
    <w:tmpl w:val="D20A58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131DF5"/>
    <w:multiLevelType w:val="hybridMultilevel"/>
    <w:tmpl w:val="FBD02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001521"/>
    <w:multiLevelType w:val="hybridMultilevel"/>
    <w:tmpl w:val="861686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E9F2E08"/>
    <w:multiLevelType w:val="hybridMultilevel"/>
    <w:tmpl w:val="4C3289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32C2BD5"/>
    <w:multiLevelType w:val="hybridMultilevel"/>
    <w:tmpl w:val="FDAC79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7BE146E"/>
    <w:multiLevelType w:val="hybridMultilevel"/>
    <w:tmpl w:val="EE98DE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BA37425"/>
    <w:multiLevelType w:val="hybridMultilevel"/>
    <w:tmpl w:val="58A877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B31EFF"/>
    <w:multiLevelType w:val="hybridMultilevel"/>
    <w:tmpl w:val="8242B5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4D12E36"/>
    <w:multiLevelType w:val="hybridMultilevel"/>
    <w:tmpl w:val="FBB845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2D52C6"/>
    <w:multiLevelType w:val="hybridMultilevel"/>
    <w:tmpl w:val="9E6AD6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76C13"/>
    <w:multiLevelType w:val="hybridMultilevel"/>
    <w:tmpl w:val="45A2D7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D11B68"/>
    <w:multiLevelType w:val="hybridMultilevel"/>
    <w:tmpl w:val="469A08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31C08C3"/>
    <w:multiLevelType w:val="hybridMultilevel"/>
    <w:tmpl w:val="A7726BC8"/>
    <w:lvl w:ilvl="0" w:tplc="041D0001">
      <w:start w:val="1"/>
      <w:numFmt w:val="bullet"/>
      <w:lvlText w:val=""/>
      <w:lvlJc w:val="left"/>
      <w:pPr>
        <w:ind w:left="781" w:hanging="360"/>
      </w:pPr>
      <w:rPr>
        <w:rFonts w:ascii="Symbol" w:hAnsi="Symbol" w:hint="default"/>
      </w:rPr>
    </w:lvl>
    <w:lvl w:ilvl="1" w:tplc="041D0003" w:tentative="1">
      <w:start w:val="1"/>
      <w:numFmt w:val="bullet"/>
      <w:lvlText w:val="o"/>
      <w:lvlJc w:val="left"/>
      <w:pPr>
        <w:ind w:left="1501" w:hanging="360"/>
      </w:pPr>
      <w:rPr>
        <w:rFonts w:ascii="Courier New" w:hAnsi="Courier New" w:cs="Courier New" w:hint="default"/>
      </w:rPr>
    </w:lvl>
    <w:lvl w:ilvl="2" w:tplc="041D0005" w:tentative="1">
      <w:start w:val="1"/>
      <w:numFmt w:val="bullet"/>
      <w:lvlText w:val=""/>
      <w:lvlJc w:val="left"/>
      <w:pPr>
        <w:ind w:left="2221" w:hanging="360"/>
      </w:pPr>
      <w:rPr>
        <w:rFonts w:ascii="Wingdings" w:hAnsi="Wingdings" w:hint="default"/>
      </w:rPr>
    </w:lvl>
    <w:lvl w:ilvl="3" w:tplc="041D0001" w:tentative="1">
      <w:start w:val="1"/>
      <w:numFmt w:val="bullet"/>
      <w:lvlText w:val=""/>
      <w:lvlJc w:val="left"/>
      <w:pPr>
        <w:ind w:left="2941" w:hanging="360"/>
      </w:pPr>
      <w:rPr>
        <w:rFonts w:ascii="Symbol" w:hAnsi="Symbol" w:hint="default"/>
      </w:rPr>
    </w:lvl>
    <w:lvl w:ilvl="4" w:tplc="041D0003" w:tentative="1">
      <w:start w:val="1"/>
      <w:numFmt w:val="bullet"/>
      <w:lvlText w:val="o"/>
      <w:lvlJc w:val="left"/>
      <w:pPr>
        <w:ind w:left="3661" w:hanging="360"/>
      </w:pPr>
      <w:rPr>
        <w:rFonts w:ascii="Courier New" w:hAnsi="Courier New" w:cs="Courier New" w:hint="default"/>
      </w:rPr>
    </w:lvl>
    <w:lvl w:ilvl="5" w:tplc="041D0005" w:tentative="1">
      <w:start w:val="1"/>
      <w:numFmt w:val="bullet"/>
      <w:lvlText w:val=""/>
      <w:lvlJc w:val="left"/>
      <w:pPr>
        <w:ind w:left="4381" w:hanging="360"/>
      </w:pPr>
      <w:rPr>
        <w:rFonts w:ascii="Wingdings" w:hAnsi="Wingdings" w:hint="default"/>
      </w:rPr>
    </w:lvl>
    <w:lvl w:ilvl="6" w:tplc="041D0001" w:tentative="1">
      <w:start w:val="1"/>
      <w:numFmt w:val="bullet"/>
      <w:lvlText w:val=""/>
      <w:lvlJc w:val="left"/>
      <w:pPr>
        <w:ind w:left="5101" w:hanging="360"/>
      </w:pPr>
      <w:rPr>
        <w:rFonts w:ascii="Symbol" w:hAnsi="Symbol" w:hint="default"/>
      </w:rPr>
    </w:lvl>
    <w:lvl w:ilvl="7" w:tplc="041D0003" w:tentative="1">
      <w:start w:val="1"/>
      <w:numFmt w:val="bullet"/>
      <w:lvlText w:val="o"/>
      <w:lvlJc w:val="left"/>
      <w:pPr>
        <w:ind w:left="5821" w:hanging="360"/>
      </w:pPr>
      <w:rPr>
        <w:rFonts w:ascii="Courier New" w:hAnsi="Courier New" w:cs="Courier New" w:hint="default"/>
      </w:rPr>
    </w:lvl>
    <w:lvl w:ilvl="8" w:tplc="041D0005" w:tentative="1">
      <w:start w:val="1"/>
      <w:numFmt w:val="bullet"/>
      <w:lvlText w:val=""/>
      <w:lvlJc w:val="left"/>
      <w:pPr>
        <w:ind w:left="6541" w:hanging="360"/>
      </w:pPr>
      <w:rPr>
        <w:rFonts w:ascii="Wingdings" w:hAnsi="Wingdings" w:hint="default"/>
      </w:rPr>
    </w:lvl>
  </w:abstractNum>
  <w:abstractNum w:abstractNumId="14" w15:restartNumberingAfterBreak="0">
    <w:nsid w:val="3AB45D63"/>
    <w:multiLevelType w:val="hybridMultilevel"/>
    <w:tmpl w:val="E0B29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D354D36"/>
    <w:multiLevelType w:val="hybridMultilevel"/>
    <w:tmpl w:val="93A836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DFF148B"/>
    <w:multiLevelType w:val="hybridMultilevel"/>
    <w:tmpl w:val="73A4C7BA"/>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7" w15:restartNumberingAfterBreak="0">
    <w:nsid w:val="44CB5279"/>
    <w:multiLevelType w:val="hybridMultilevel"/>
    <w:tmpl w:val="780CF8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E606DA3"/>
    <w:multiLevelType w:val="hybridMultilevel"/>
    <w:tmpl w:val="C4FA4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F0F41F4"/>
    <w:multiLevelType w:val="hybridMultilevel"/>
    <w:tmpl w:val="FEACC80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6C0126"/>
    <w:multiLevelType w:val="hybridMultilevel"/>
    <w:tmpl w:val="204C854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47A0D3B"/>
    <w:multiLevelType w:val="hybridMultilevel"/>
    <w:tmpl w:val="6254A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721342"/>
    <w:multiLevelType w:val="hybridMultilevel"/>
    <w:tmpl w:val="2266F7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7F22FD9"/>
    <w:multiLevelType w:val="hybridMultilevel"/>
    <w:tmpl w:val="83527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0770159"/>
    <w:multiLevelType w:val="hybridMultilevel"/>
    <w:tmpl w:val="4B22B1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5F6653A"/>
    <w:multiLevelType w:val="hybridMultilevel"/>
    <w:tmpl w:val="42CAC1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906318"/>
    <w:multiLevelType w:val="hybridMultilevel"/>
    <w:tmpl w:val="9A8A26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8"/>
  </w:num>
  <w:num w:numId="4">
    <w:abstractNumId w:val="18"/>
  </w:num>
  <w:num w:numId="5">
    <w:abstractNumId w:val="1"/>
  </w:num>
  <w:num w:numId="6">
    <w:abstractNumId w:val="22"/>
  </w:num>
  <w:num w:numId="7">
    <w:abstractNumId w:val="2"/>
  </w:num>
  <w:num w:numId="8">
    <w:abstractNumId w:val="17"/>
  </w:num>
  <w:num w:numId="9">
    <w:abstractNumId w:val="21"/>
  </w:num>
  <w:num w:numId="10">
    <w:abstractNumId w:val="4"/>
  </w:num>
  <w:num w:numId="11">
    <w:abstractNumId w:val="25"/>
  </w:num>
  <w:num w:numId="12">
    <w:abstractNumId w:val="24"/>
  </w:num>
  <w:num w:numId="13">
    <w:abstractNumId w:val="3"/>
  </w:num>
  <w:num w:numId="14">
    <w:abstractNumId w:val="26"/>
  </w:num>
  <w:num w:numId="15">
    <w:abstractNumId w:val="6"/>
  </w:num>
  <w:num w:numId="16">
    <w:abstractNumId w:val="15"/>
  </w:num>
  <w:num w:numId="17">
    <w:abstractNumId w:val="13"/>
  </w:num>
  <w:num w:numId="18">
    <w:abstractNumId w:val="7"/>
  </w:num>
  <w:num w:numId="19">
    <w:abstractNumId w:val="14"/>
  </w:num>
  <w:num w:numId="20">
    <w:abstractNumId w:val="20"/>
  </w:num>
  <w:num w:numId="21">
    <w:abstractNumId w:val="12"/>
  </w:num>
  <w:num w:numId="22">
    <w:abstractNumId w:val="10"/>
  </w:num>
  <w:num w:numId="23">
    <w:abstractNumId w:val="11"/>
  </w:num>
  <w:num w:numId="24">
    <w:abstractNumId w:val="0"/>
  </w:num>
  <w:num w:numId="25">
    <w:abstractNumId w:val="5"/>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16108"/>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D18FD"/>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395"/>
    <w:rsid w:val="005C7CF9"/>
    <w:rsid w:val="005E19DB"/>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4C34"/>
    <w:rsid w:val="00887EA3"/>
    <w:rsid w:val="00893D63"/>
    <w:rsid w:val="008956CE"/>
    <w:rsid w:val="008A147E"/>
    <w:rsid w:val="008A3FE4"/>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A72D9"/>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96CCF"/>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6A74"/>
    <w:rsid w:val="00D270A5"/>
    <w:rsid w:val="00D3561B"/>
    <w:rsid w:val="00D37D27"/>
    <w:rsid w:val="00D41DAA"/>
    <w:rsid w:val="00D50DA7"/>
    <w:rsid w:val="00D56B21"/>
    <w:rsid w:val="00D60013"/>
    <w:rsid w:val="00D67F3A"/>
    <w:rsid w:val="00D7790F"/>
    <w:rsid w:val="00DA4158"/>
    <w:rsid w:val="00DF3558"/>
    <w:rsid w:val="00DF3638"/>
    <w:rsid w:val="00E03EDE"/>
    <w:rsid w:val="00E169EE"/>
    <w:rsid w:val="00E21228"/>
    <w:rsid w:val="00E21B51"/>
    <w:rsid w:val="00E63120"/>
    <w:rsid w:val="00E64F96"/>
    <w:rsid w:val="00E7592E"/>
    <w:rsid w:val="00E82565"/>
    <w:rsid w:val="00E94A0B"/>
    <w:rsid w:val="00E95803"/>
    <w:rsid w:val="00EA6533"/>
    <w:rsid w:val="00EB626B"/>
    <w:rsid w:val="00EC191C"/>
    <w:rsid w:val="00EC6562"/>
    <w:rsid w:val="00EC6E22"/>
    <w:rsid w:val="00ED1C5C"/>
    <w:rsid w:val="00ED41EB"/>
    <w:rsid w:val="00EE5B69"/>
    <w:rsid w:val="00EE6DF8"/>
    <w:rsid w:val="00EF6425"/>
    <w:rsid w:val="00F0551D"/>
    <w:rsid w:val="00F055D4"/>
    <w:rsid w:val="00F11FD1"/>
    <w:rsid w:val="00F23AC4"/>
    <w:rsid w:val="00F273B9"/>
    <w:rsid w:val="00F51006"/>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DF543C7D-884E-4AD2-B100-17EAE4C9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uiPriority w:val="3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2D18FD"/>
    <w:pPr>
      <w:ind w:left="720"/>
      <w:contextualSpacing/>
    </w:pPr>
  </w:style>
  <w:style w:type="table" w:styleId="Oformateradtabell1">
    <w:name w:val="Plain Table 1"/>
    <w:basedOn w:val="Normaltabell"/>
    <w:uiPriority w:val="41"/>
    <w:rsid w:val="002D18FD"/>
    <w:rPr>
      <w:rFonts w:asciiTheme="minorHAnsi" w:eastAsiaTheme="minorHAnsi" w:hAnsiTheme="minorHAnsi" w:cstheme="minorBidi"/>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ntstabell4dekorfrg1">
    <w:name w:val="Grid Table 4 Accent 1"/>
    <w:basedOn w:val="Normaltabell"/>
    <w:uiPriority w:val="49"/>
    <w:rsid w:val="002D18FD"/>
    <w:rPr>
      <w:rFonts w:asciiTheme="minorHAnsi" w:eastAsiaTheme="minorHAnsi" w:hAnsiTheme="minorHAnsi" w:cstheme="minorBidi"/>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4dekorfrg5">
    <w:name w:val="Grid Table 4 Accent 5"/>
    <w:basedOn w:val="Normaltabell"/>
    <w:uiPriority w:val="49"/>
    <w:rsid w:val="002D18FD"/>
    <w:rPr>
      <w:rFonts w:asciiTheme="minorHAnsi" w:eastAsiaTheme="minorHAnsi" w:hAnsiTheme="minorHAnsi" w:cstheme="minorBidi"/>
      <w:sz w:val="24"/>
      <w:szCs w:val="24"/>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Ingetavstnd">
    <w:name w:val="No Spacing"/>
    <w:uiPriority w:val="1"/>
    <w:qFormat/>
    <w:rsid w:val="002D18FD"/>
    <w:pPr>
      <w:widowControl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55482-A090-431D-8DAE-FE391D8F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CCB8A9E3</Template>
  <TotalTime>15</TotalTime>
  <Pages>4</Pages>
  <Words>2779</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2021-01-14T11:06:00Z</dcterms:created>
  <dcterms:modified xsi:type="dcterms:W3CDTF">2021-03-04T09:58:00Z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