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1F7" w:rsidRDefault="005901F7" w:rsidP="005901F7">
      <w:pPr>
        <w:pStyle w:val="Rubrik1"/>
        <w:rPr>
          <w:lang w:val="en-US"/>
        </w:rPr>
      </w:pPr>
      <w:bookmarkStart w:id="0" w:name="Rubrik"/>
    </w:p>
    <w:p w:rsidR="005901F7" w:rsidRPr="00BA3DB1" w:rsidRDefault="005901F7" w:rsidP="005901F7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Cervixcerclage - rutiner vid anläggande av elektivt cerclage under graviditet"/>
            </w:textInput>
          </w:ffData>
        </w:fldChar>
      </w:r>
      <w:r w:rsidRPr="00BA3DB1">
        <w:instrText xml:space="preserve"> FORMTEXT </w:instrText>
      </w:r>
      <w:r w:rsidR="009674C7">
        <w:rPr>
          <w:lang w:val="en-US"/>
        </w:rPr>
      </w:r>
      <w:r>
        <w:rPr>
          <w:lang w:val="en-US"/>
        </w:rPr>
        <w:fldChar w:fldCharType="separate"/>
      </w:r>
      <w:r w:rsidR="009674C7">
        <w:rPr>
          <w:lang w:val="en-US"/>
        </w:rPr>
        <w:t>Cervixcerclage - rutiner vid anläggande av elektivt cerclage under graviditet</w:t>
      </w:r>
      <w:r>
        <w:rPr>
          <w:lang w:val="en-US"/>
        </w:rPr>
        <w:fldChar w:fldCharType="end"/>
      </w:r>
      <w:r w:rsidRPr="00BA3DB1">
        <w:t xml:space="preserve"> </w:t>
      </w:r>
    </w:p>
    <w:p w:rsidR="005901F7" w:rsidRPr="00046189" w:rsidRDefault="005901F7" w:rsidP="005901F7"/>
    <w:p w:rsidR="005901F7" w:rsidRPr="005873B4" w:rsidRDefault="005901F7" w:rsidP="005901F7">
      <w:r w:rsidRPr="005873B4">
        <w:t>Framtaget av: Gunilla Ajne och Rebecca Götze</w:t>
      </w:r>
    </w:p>
    <w:p w:rsidR="005901F7" w:rsidRDefault="005901F7" w:rsidP="005901F7">
      <w:r w:rsidRPr="005873B4">
        <w:t xml:space="preserve">Fastställs av: </w:t>
      </w:r>
      <w:r>
        <w:t>Ronak Perot</w:t>
      </w:r>
    </w:p>
    <w:p w:rsidR="005901F7" w:rsidRPr="005873B4" w:rsidRDefault="005901F7" w:rsidP="005901F7"/>
    <w:p w:rsidR="005901F7" w:rsidRDefault="005901F7" w:rsidP="005901F7">
      <w:r>
        <w:t>Beslut om anläggande av cervixcerclage under graviditet görs via läkare på specialistmödravården. Ett elektivt cervixcerclage anläggs oftast i graviditetsvecka 16.</w:t>
      </w:r>
    </w:p>
    <w:p w:rsidR="005901F7" w:rsidRDefault="005901F7" w:rsidP="005901F7"/>
    <w:p w:rsidR="005901F7" w:rsidRDefault="005901F7" w:rsidP="005901F7">
      <w:r>
        <w:t xml:space="preserve">Vid patientbesöket på specialistmödravården, då beslut tas om cerclage, görs en samtidig preoperativ patientbedömning som journalförs i Obstetrix med kopia till Take Care. </w:t>
      </w:r>
      <w:r>
        <w:br/>
        <w:t xml:space="preserve">Detta inkluderar relevant anamnes, tidigare anestesiologi och status (blodtryck, auskultation av hjärta och lungor, BMI, viabel graviditet, graviditetslängd och cervixbedömning). </w:t>
      </w:r>
      <w:r>
        <w:br/>
        <w:t>Elektivt cerclage utföres på K59 fram till graviditetsvecka 18+0. Överenskomma kriterier för öppenvårdsoperation skall vara uppfyllda. Akuta cerclage utföres på C-op, likaså cerclage vid duplexgraviditet.</w:t>
      </w:r>
    </w:p>
    <w:p w:rsidR="005901F7" w:rsidRDefault="005901F7" w:rsidP="005901F7"/>
    <w:p w:rsidR="005901F7" w:rsidRDefault="005901F7" w:rsidP="005901F7">
      <w:r>
        <w:t xml:space="preserve">En hälsodeklaration ges till patienten som fylls i samband med besöket på spec-MVC </w:t>
      </w:r>
      <w:r>
        <w:br/>
        <w:t xml:space="preserve">och lämnas komplett ifyllt till operationsplanerare </w:t>
      </w:r>
      <w:r w:rsidRPr="00CC654A">
        <w:t>Gynekologi</w:t>
      </w:r>
      <w:r>
        <w:t xml:space="preserve"> samma dag.</w:t>
      </w:r>
    </w:p>
    <w:p w:rsidR="005901F7" w:rsidRDefault="005901F7" w:rsidP="005901F7"/>
    <w:p w:rsidR="005901F7" w:rsidRDefault="005901F7" w:rsidP="005901F7">
      <w:r>
        <w:t xml:space="preserve">Anestesibedömning görs utifrån patientens hälsodeklaration och journalanteckning i Take Care. Vid komplicerad sjukdomsbild görs en anestesiologisk konsultation i förväg, via Take Care-remiss till Anestesimottagningen, Huddinge. Tiden till anestesiolog bokas av barnmorska, Specialistmödravården i samband med det obstetriska besöket. Ingen BAS-test eller övriga preoperativa prover behöver tas som rutin, endast på indikation. </w:t>
      </w:r>
    </w:p>
    <w:p w:rsidR="005901F7" w:rsidRDefault="005901F7" w:rsidP="005901F7"/>
    <w:p w:rsidR="005901F7" w:rsidRDefault="005901F7" w:rsidP="005901F7">
      <w:pPr>
        <w:rPr>
          <w:b/>
        </w:rPr>
      </w:pPr>
      <w:r w:rsidRPr="00AA1D41">
        <w:rPr>
          <w:b/>
        </w:rPr>
        <w:t>Operationsanmälan:</w:t>
      </w:r>
    </w:p>
    <w:p w:rsidR="005901F7" w:rsidRDefault="005901F7" w:rsidP="005901F7">
      <w:r w:rsidRPr="00CC654A">
        <w:t>Görs i Orbit, op ÖVO Huddinge</w:t>
      </w:r>
      <w:r w:rsidRPr="00D91260">
        <w:rPr>
          <w:color w:val="FF0000"/>
        </w:rPr>
        <w:t>.</w:t>
      </w:r>
      <w:r>
        <w:t xml:space="preserve"> Ange meddelande till op-planerare, anestesiolog eller operationspersonal efter behov. Operationsdatum bokas av Gyn-operationsplanering, som även informerar patienten avseende datum, tid och patientförberedelse. Operatör är som rutin en obstetriker som även ansvarar för ordination av ev. läkemedel. </w:t>
      </w:r>
    </w:p>
    <w:p w:rsidR="005901F7" w:rsidRDefault="005901F7" w:rsidP="005901F7"/>
    <w:p w:rsidR="005901F7" w:rsidRDefault="005901F7" w:rsidP="005901F7">
      <w:r w:rsidRPr="00AA1D41">
        <w:rPr>
          <w:b/>
        </w:rPr>
        <w:t>Operationsdagen:</w:t>
      </w:r>
    </w:p>
    <w:p w:rsidR="005901F7" w:rsidRDefault="005901F7" w:rsidP="005901F7">
      <w:r>
        <w:t>Operatör deltar i mikromöte på dagkirurgi 07:45 på operationsdagen. Cerclage-patient går företrädelsevis som första patient på programmet. Operatör kontrollerar viabel graviditet preoperativt på ÖVO vid behov.</w:t>
      </w:r>
    </w:p>
    <w:p w:rsidR="005901F7" w:rsidRDefault="005901F7" w:rsidP="005901F7"/>
    <w:p w:rsidR="005901F7" w:rsidRPr="00011159" w:rsidRDefault="005901F7" w:rsidP="005901F7">
      <w:pPr>
        <w:rPr>
          <w:b/>
        </w:rPr>
      </w:pPr>
      <w:r w:rsidRPr="00011159">
        <w:rPr>
          <w:b/>
        </w:rPr>
        <w:t>Operation:</w:t>
      </w:r>
    </w:p>
    <w:p w:rsidR="005901F7" w:rsidRDefault="005901F7" w:rsidP="005901F7">
      <w:r>
        <w:t>Generell anestesi på dagkirurgi fram till graviditetsvecka 18+0.</w:t>
      </w:r>
    </w:p>
    <w:p w:rsidR="005901F7" w:rsidRDefault="005901F7" w:rsidP="005901F7">
      <w:r>
        <w:t xml:space="preserve">Inj Toradol 30 mg i.v. rekommenderas vid operationsstart för uterusrelaxation. </w:t>
      </w:r>
      <w:r>
        <w:br/>
        <w:t>Operatör tappar blåsan med tappningskateter (kad sätts inte som rutin).</w:t>
      </w:r>
    </w:p>
    <w:p w:rsidR="005901F7" w:rsidRDefault="005901F7" w:rsidP="005901F7">
      <w:r>
        <w:t>Op-kort: var god se op-kort för cerclage på Centraloperation.</w:t>
      </w:r>
      <w:r w:rsidDel="00F27C55">
        <w:t xml:space="preserve"> </w:t>
      </w:r>
      <w:r>
        <w:t>Operationstid ca 20 minuter.</w:t>
      </w:r>
    </w:p>
    <w:p w:rsidR="005901F7" w:rsidRDefault="005901F7" w:rsidP="005901F7"/>
    <w:p w:rsidR="005901F7" w:rsidRDefault="005901F7" w:rsidP="005901F7"/>
    <w:p w:rsidR="005901F7" w:rsidRDefault="005901F7" w:rsidP="005901F7">
      <w:bookmarkStart w:id="1" w:name="_GoBack"/>
      <w:bookmarkEnd w:id="1"/>
    </w:p>
    <w:p w:rsidR="005901F7" w:rsidRDefault="005901F7" w:rsidP="005901F7">
      <w:pPr>
        <w:rPr>
          <w:b/>
        </w:rPr>
      </w:pPr>
      <w:r>
        <w:rPr>
          <w:b/>
        </w:rPr>
        <w:t>Postoperativt:</w:t>
      </w:r>
    </w:p>
    <w:p w:rsidR="005901F7" w:rsidRDefault="005901F7" w:rsidP="005901F7">
      <w:r>
        <w:t xml:space="preserve">Övervakning på dagkirurgi O ca 2 timmar. Smärtlindras med paracetamol. Miktionskontroll. Operatör ordnar med återbesök och utskrivningsinformation till patienten innan hemgång. </w:t>
      </w: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Pr="00BC21A4" w:rsidRDefault="005901F7" w:rsidP="005901F7">
      <w:pPr>
        <w:widowControl/>
        <w:rPr>
          <w:b/>
          <w:sz w:val="28"/>
          <w:szCs w:val="28"/>
        </w:rPr>
      </w:pPr>
    </w:p>
    <w:p w:rsidR="005901F7" w:rsidRDefault="005901F7" w:rsidP="005901F7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5901F7" w:rsidRDefault="005901F7" w:rsidP="005901F7">
      <w:r>
        <w:t>Varje dokument bör innehålla en historik som för varje version talar om vad som ändrats, vem som gjort ändringen och när ändringen gjordes.</w:t>
      </w:r>
    </w:p>
    <w:p w:rsidR="005901F7" w:rsidRDefault="005901F7" w:rsidP="005901F7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5901F7" w:rsidRPr="0073674B" w:rsidTr="003A1C67">
        <w:tc>
          <w:tcPr>
            <w:tcW w:w="1242" w:type="dxa"/>
            <w:shd w:val="clear" w:color="auto" w:fill="D9D9D9" w:themeFill="background1" w:themeFillShade="D9"/>
          </w:tcPr>
          <w:p w:rsidR="005901F7" w:rsidRPr="0073674B" w:rsidRDefault="005901F7" w:rsidP="003A1C67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901F7" w:rsidRPr="0073674B" w:rsidRDefault="005901F7" w:rsidP="003A1C67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5901F7" w:rsidRPr="0073674B" w:rsidRDefault="005901F7" w:rsidP="003A1C67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5901F7" w:rsidRPr="0073674B" w:rsidRDefault="005901F7" w:rsidP="003A1C67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5901F7" w:rsidRPr="0073674B" w:rsidTr="003A1C67">
        <w:tc>
          <w:tcPr>
            <w:tcW w:w="1242" w:type="dxa"/>
          </w:tcPr>
          <w:p w:rsidR="005901F7" w:rsidRPr="0073674B" w:rsidRDefault="005901F7" w:rsidP="003A1C67">
            <w:r>
              <w:t>2</w:t>
            </w:r>
          </w:p>
        </w:tc>
        <w:tc>
          <w:tcPr>
            <w:tcW w:w="1418" w:type="dxa"/>
          </w:tcPr>
          <w:p w:rsidR="005901F7" w:rsidRPr="0073674B" w:rsidRDefault="005901F7" w:rsidP="003A1C67">
            <w:r>
              <w:t>2020-11-01</w:t>
            </w:r>
          </w:p>
        </w:tc>
        <w:tc>
          <w:tcPr>
            <w:tcW w:w="4248" w:type="dxa"/>
          </w:tcPr>
          <w:p w:rsidR="005901F7" w:rsidRPr="0073674B" w:rsidRDefault="005901F7" w:rsidP="003A1C67">
            <w:r>
              <w:t>Uppdaterad</w:t>
            </w:r>
          </w:p>
        </w:tc>
        <w:tc>
          <w:tcPr>
            <w:tcW w:w="2303" w:type="dxa"/>
          </w:tcPr>
          <w:p w:rsidR="005901F7" w:rsidRPr="0073674B" w:rsidRDefault="005901F7" w:rsidP="003A1C67">
            <w:r>
              <w:t>Ronak Perot</w:t>
            </w:r>
          </w:p>
        </w:tc>
      </w:tr>
      <w:tr w:rsidR="005901F7" w:rsidRPr="0073674B" w:rsidTr="003A1C67">
        <w:tc>
          <w:tcPr>
            <w:tcW w:w="1242" w:type="dxa"/>
          </w:tcPr>
          <w:p w:rsidR="005901F7" w:rsidRPr="0073674B" w:rsidRDefault="005901F7" w:rsidP="003A1C67">
            <w:r>
              <w:t>1</w:t>
            </w:r>
          </w:p>
        </w:tc>
        <w:tc>
          <w:tcPr>
            <w:tcW w:w="1418" w:type="dxa"/>
          </w:tcPr>
          <w:p w:rsidR="005901F7" w:rsidRPr="0073674B" w:rsidRDefault="005901F7" w:rsidP="003A1C67">
            <w:r>
              <w:t>2019-07-04</w:t>
            </w:r>
          </w:p>
        </w:tc>
        <w:tc>
          <w:tcPr>
            <w:tcW w:w="4248" w:type="dxa"/>
          </w:tcPr>
          <w:p w:rsidR="005901F7" w:rsidRPr="0073674B" w:rsidRDefault="005901F7" w:rsidP="003A1C67">
            <w:r>
              <w:t>Nytt</w:t>
            </w:r>
          </w:p>
        </w:tc>
        <w:tc>
          <w:tcPr>
            <w:tcW w:w="2303" w:type="dxa"/>
          </w:tcPr>
          <w:p w:rsidR="005901F7" w:rsidRPr="0073674B" w:rsidRDefault="005901F7" w:rsidP="003A1C67">
            <w:r>
              <w:t>Tekla Lind</w:t>
            </w:r>
          </w:p>
        </w:tc>
      </w:tr>
    </w:tbl>
    <w:p w:rsidR="005901F7" w:rsidRPr="006330C0" w:rsidRDefault="005901F7" w:rsidP="005901F7"/>
    <w:p w:rsidR="008B6CB0" w:rsidRDefault="008B6CB0">
      <w:pPr>
        <w:pStyle w:val="Rubrik1"/>
        <w:rPr>
          <w:lang w:val="en-US"/>
        </w:rPr>
      </w:pPr>
    </w:p>
    <w:bookmarkEnd w:id="0"/>
    <w:sectPr w:rsidR="008B6CB0" w:rsidSect="00FE15A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C34" w:rsidRDefault="00884C34" w:rsidP="00F47081">
      <w:r>
        <w:separator/>
      </w:r>
    </w:p>
  </w:endnote>
  <w:endnote w:type="continuationSeparator" w:id="0">
    <w:p w:rsidR="00884C34" w:rsidRDefault="00884C34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9674C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9674C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Kar2-16991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9674C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9674C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9674C7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2020-11-09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BB04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9674C7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9674C7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9674C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9674C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Kar2-16991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9674C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9674C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9674C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2020-11-09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BB044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9674C7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9674C7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C34" w:rsidRDefault="00884C34" w:rsidP="00F47081">
      <w:r>
        <w:separator/>
      </w:r>
    </w:p>
  </w:footnote>
  <w:footnote w:type="continuationSeparator" w:id="0">
    <w:p w:rsidR="00884C34" w:rsidRDefault="00884C34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9674C7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BB044B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47788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BC21A4">
            <w:rPr>
              <w:rFonts w:asciiTheme="minorHAnsi" w:hAnsiTheme="minorHAnsi"/>
              <w:noProof/>
            </w:rPr>
            <w:fldChar w:fldCharType="begin"/>
          </w:r>
          <w:r w:rsidR="00BC21A4">
            <w:rPr>
              <w:rFonts w:asciiTheme="minorHAnsi" w:hAnsiTheme="minorHAnsi"/>
              <w:noProof/>
            </w:rPr>
            <w:instrText xml:space="preserve"> NUMPAGES  \* MERGEFORMAT </w:instrText>
          </w:r>
          <w:r w:rsidR="00BC21A4">
            <w:rPr>
              <w:rFonts w:asciiTheme="minorHAnsi" w:hAnsiTheme="minorHAnsi"/>
              <w:noProof/>
            </w:rPr>
            <w:fldChar w:fldCharType="separate"/>
          </w:r>
          <w:r w:rsidR="00047788" w:rsidRPr="00047788">
            <w:rPr>
              <w:rFonts w:asciiTheme="minorHAnsi" w:hAnsiTheme="minorHAnsi"/>
              <w:noProof/>
            </w:rPr>
            <w:t>2</w:t>
          </w:r>
          <w:r w:rsidR="00BC21A4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9674C7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BB044B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47788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BC21A4">
            <w:rPr>
              <w:rFonts w:asciiTheme="minorHAnsi" w:hAnsiTheme="minorHAnsi"/>
              <w:noProof/>
            </w:rPr>
            <w:fldChar w:fldCharType="begin"/>
          </w:r>
          <w:r w:rsidR="00BC21A4">
            <w:rPr>
              <w:rFonts w:asciiTheme="minorHAnsi" w:hAnsiTheme="minorHAnsi"/>
              <w:noProof/>
            </w:rPr>
            <w:instrText xml:space="preserve"> NUMPAGES  \* MERGEFORMAT </w:instrText>
          </w:r>
          <w:r w:rsidR="00BC21A4">
            <w:rPr>
              <w:rFonts w:asciiTheme="minorHAnsi" w:hAnsiTheme="minorHAnsi"/>
              <w:noProof/>
            </w:rPr>
            <w:fldChar w:fldCharType="separate"/>
          </w:r>
          <w:r w:rsidR="00047788" w:rsidRPr="00047788">
            <w:rPr>
              <w:rFonts w:asciiTheme="minorHAnsi" w:hAnsiTheme="minorHAnsi"/>
              <w:noProof/>
            </w:rPr>
            <w:t>2</w:t>
          </w:r>
          <w:r w:rsidR="00BC21A4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302E8"/>
    <w:rsid w:val="00046063"/>
    <w:rsid w:val="00046189"/>
    <w:rsid w:val="00047788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A1351"/>
    <w:rsid w:val="001A671E"/>
    <w:rsid w:val="001C1BBD"/>
    <w:rsid w:val="001C3913"/>
    <w:rsid w:val="001C5ECA"/>
    <w:rsid w:val="001C69BD"/>
    <w:rsid w:val="001C71C5"/>
    <w:rsid w:val="001D0509"/>
    <w:rsid w:val="001D0E4E"/>
    <w:rsid w:val="001E2505"/>
    <w:rsid w:val="001E6A21"/>
    <w:rsid w:val="001F232D"/>
    <w:rsid w:val="001F2B1C"/>
    <w:rsid w:val="00226ED9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E665F"/>
    <w:rsid w:val="002F6D2D"/>
    <w:rsid w:val="00323C05"/>
    <w:rsid w:val="00335B9B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D6110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C5F7B"/>
    <w:rsid w:val="004E0843"/>
    <w:rsid w:val="004E432C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01F7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2E14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20E06"/>
    <w:rsid w:val="0083084E"/>
    <w:rsid w:val="0084434C"/>
    <w:rsid w:val="0086244C"/>
    <w:rsid w:val="008765DF"/>
    <w:rsid w:val="00877AF7"/>
    <w:rsid w:val="00884C34"/>
    <w:rsid w:val="00887EA3"/>
    <w:rsid w:val="00893D63"/>
    <w:rsid w:val="008956CE"/>
    <w:rsid w:val="008A147E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54592"/>
    <w:rsid w:val="00964350"/>
    <w:rsid w:val="009674C7"/>
    <w:rsid w:val="0097166F"/>
    <w:rsid w:val="009954D8"/>
    <w:rsid w:val="00996DBF"/>
    <w:rsid w:val="009A0B7E"/>
    <w:rsid w:val="009C2F30"/>
    <w:rsid w:val="009D2946"/>
    <w:rsid w:val="009D51B5"/>
    <w:rsid w:val="009E34D9"/>
    <w:rsid w:val="009E6815"/>
    <w:rsid w:val="009F03FB"/>
    <w:rsid w:val="00A1365F"/>
    <w:rsid w:val="00A31276"/>
    <w:rsid w:val="00A50CC6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17BBC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044B"/>
    <w:rsid w:val="00BB2D58"/>
    <w:rsid w:val="00BB74B1"/>
    <w:rsid w:val="00BC21A4"/>
    <w:rsid w:val="00BC2905"/>
    <w:rsid w:val="00BD7647"/>
    <w:rsid w:val="00BF186B"/>
    <w:rsid w:val="00BF3452"/>
    <w:rsid w:val="00C11263"/>
    <w:rsid w:val="00C11EF7"/>
    <w:rsid w:val="00C215F0"/>
    <w:rsid w:val="00C27304"/>
    <w:rsid w:val="00C579D4"/>
    <w:rsid w:val="00C6071E"/>
    <w:rsid w:val="00C62938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A4158"/>
    <w:rsid w:val="00DF3558"/>
    <w:rsid w:val="00DF3638"/>
    <w:rsid w:val="00E169EE"/>
    <w:rsid w:val="00E21228"/>
    <w:rsid w:val="00E63120"/>
    <w:rsid w:val="00E64F96"/>
    <w:rsid w:val="00E74492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32C0C"/>
    <w:rsid w:val="00F62AA2"/>
    <w:rsid w:val="00F8194A"/>
    <w:rsid w:val="00F93951"/>
    <w:rsid w:val="00FB4BA2"/>
    <w:rsid w:val="00FB7D90"/>
    <w:rsid w:val="00FE15A1"/>
    <w:rsid w:val="00FE277A"/>
    <w:rsid w:val="00FE3B52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9AE493B9-91C2-4B14-9581-EB3C169E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0300C-99CE-4CB2-8001-6FA3CF5B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550AE902</Template>
  <TotalTime>2</TotalTime>
  <Pages>2</Pages>
  <Words>453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Susanne Klintberg</cp:lastModifiedBy>
  <cp:revision>6</cp:revision>
  <cp:lastPrinted>2005-03-23T12:04:00Z</cp:lastPrinted>
  <dcterms:created xsi:type="dcterms:W3CDTF">2020-11-06T09:37:00Z</dcterms:created>
  <dcterms:modified xsi:type="dcterms:W3CDTF">2021-03-04T09:58:00Z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136318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