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AB0A" w14:textId="77777777" w:rsidR="00791D43" w:rsidRDefault="00000000">
      <w:r>
        <w:t>明日方舟抽卡记录分析小程序设计报告</w:t>
      </w:r>
    </w:p>
    <w:p w14:paraId="3A4487FC" w14:textId="77777777" w:rsidR="00791D43" w:rsidRDefault="00000000">
      <w:r>
        <w:t xml:space="preserve"> </w:t>
      </w:r>
    </w:p>
    <w:p w14:paraId="722190DB" w14:textId="77777777" w:rsidR="00791D43" w:rsidRDefault="00000000">
      <w:r>
        <w:t>一、项目概述</w:t>
      </w:r>
    </w:p>
    <w:p w14:paraId="0CBF1840" w14:textId="77777777" w:rsidR="00791D43" w:rsidRDefault="00000000">
      <w:r>
        <w:t xml:space="preserve"> </w:t>
      </w:r>
    </w:p>
    <w:p w14:paraId="1A11F7F0" w14:textId="77777777" w:rsidR="00791D43" w:rsidRDefault="00000000">
      <w:r>
        <w:t>明日方舟玩家缺乏便捷的抽卡数据管理工具，难以统计不同卡池的出货情况与留存记录。本小程序聚焦抽卡记录导入、数据分析、干员图鉴、</w:t>
      </w:r>
      <w:r>
        <w:t>CSV</w:t>
      </w:r>
      <w:r>
        <w:t>导出四大核心功能，解决玩家数据记录与分析痛点，适配移动端轻量化使用场景。</w:t>
      </w:r>
    </w:p>
    <w:p w14:paraId="3E617DDE" w14:textId="77777777" w:rsidR="00791D43" w:rsidRDefault="00000000">
      <w:r>
        <w:t xml:space="preserve"> </w:t>
      </w:r>
    </w:p>
    <w:p w14:paraId="3D2672A8" w14:textId="77777777" w:rsidR="00791D43" w:rsidRDefault="00000000">
      <w:r>
        <w:t>二、需求分析</w:t>
      </w:r>
    </w:p>
    <w:p w14:paraId="07097C0A" w14:textId="77777777" w:rsidR="00791D43" w:rsidRDefault="00000000">
      <w:r>
        <w:t xml:space="preserve"> </w:t>
      </w:r>
    </w:p>
    <w:p w14:paraId="11E8396B" w14:textId="77777777" w:rsidR="00791D43" w:rsidRDefault="00000000">
      <w:r>
        <w:t>（一）功能需求</w:t>
      </w:r>
    </w:p>
    <w:p w14:paraId="14EF70AD" w14:textId="77777777" w:rsidR="00791D43" w:rsidRDefault="00000000">
      <w:r>
        <w:t xml:space="preserve"> </w:t>
      </w:r>
    </w:p>
    <w:p w14:paraId="40C2562B" w14:textId="77777777" w:rsidR="00791D43" w:rsidRDefault="00000000">
      <w:r>
        <w:t>1. </w:t>
      </w:r>
      <w:r>
        <w:t>抽卡记录导入：支持单次手动录入与批量文件上传，录入信息包含卡池类型、抽卡时间、干员星级与名称。</w:t>
      </w:r>
    </w:p>
    <w:p w14:paraId="7A7087BC" w14:textId="77777777" w:rsidR="00791D43" w:rsidRDefault="00000000">
      <w:r>
        <w:t>2. </w:t>
      </w:r>
      <w:r>
        <w:t>抽卡数据分析：支持全局与分卡池统计，输出总抽数、六星及五星干员数量。</w:t>
      </w:r>
    </w:p>
    <w:p w14:paraId="4A142883" w14:textId="77777777" w:rsidR="00791D43" w:rsidRDefault="00000000">
      <w:r>
        <w:t>3. </w:t>
      </w:r>
      <w:r>
        <w:t>干员图鉴：整合全干员基础信息，支持按名称、星级、职业筛选查询，定期同步游戏更新内容。</w:t>
      </w:r>
    </w:p>
    <w:p w14:paraId="0263151E" w14:textId="77777777" w:rsidR="00791D43" w:rsidRDefault="00000000">
      <w:r>
        <w:t>4. </w:t>
      </w:r>
      <w:r>
        <w:t>数据导出：一键导出所有抽卡记录、分析结果与干员图鉴数据为</w:t>
      </w:r>
      <w:r>
        <w:t>CSV</w:t>
      </w:r>
      <w:r>
        <w:t>格式，兼容主流办公软件。</w:t>
      </w:r>
    </w:p>
    <w:p w14:paraId="2E2DC61D" w14:textId="77777777" w:rsidR="00791D43" w:rsidRDefault="00000000">
      <w:r>
        <w:t xml:space="preserve"> </w:t>
      </w:r>
    </w:p>
    <w:p w14:paraId="2D161271" w14:textId="77777777" w:rsidR="00791D43" w:rsidRDefault="00000000">
      <w:r>
        <w:t>（二）非功能需求</w:t>
      </w:r>
    </w:p>
    <w:p w14:paraId="42CE439B" w14:textId="77777777" w:rsidR="00791D43" w:rsidRDefault="00000000">
      <w:r>
        <w:t xml:space="preserve"> </w:t>
      </w:r>
    </w:p>
    <w:p w14:paraId="7E0460E1" w14:textId="77777777" w:rsidR="00791D43" w:rsidRDefault="00000000">
      <w:r>
        <w:t>操作流程简洁易懂，适配移动端竖屏界面；批量处理</w:t>
      </w:r>
      <w:r>
        <w:t>1000+</w:t>
      </w:r>
      <w:r>
        <w:t>条记录响应时间</w:t>
      </w:r>
      <w:r>
        <w:t>≤3</w:t>
      </w:r>
      <w:r>
        <w:t>秒；玩家数据本地或账号关联存储，保障信息安全；兼容主流移动端浏览器与操作系统。</w:t>
      </w:r>
    </w:p>
    <w:p w14:paraId="09059433" w14:textId="77777777" w:rsidR="00791D43" w:rsidRDefault="00000000">
      <w:r>
        <w:t xml:space="preserve"> </w:t>
      </w:r>
    </w:p>
    <w:p w14:paraId="361310C4" w14:textId="77777777" w:rsidR="00791D43" w:rsidRDefault="00000000">
      <w:r>
        <w:t>三、总体设计</w:t>
      </w:r>
    </w:p>
    <w:p w14:paraId="1476F770" w14:textId="77777777" w:rsidR="00791D43" w:rsidRDefault="00000000">
      <w:r>
        <w:t xml:space="preserve"> </w:t>
      </w:r>
    </w:p>
    <w:p w14:paraId="32FF3B10" w14:textId="77777777" w:rsidR="00791D43" w:rsidRDefault="00000000">
      <w:r>
        <w:t>（一）设计原则</w:t>
      </w:r>
    </w:p>
    <w:p w14:paraId="04899135" w14:textId="77777777" w:rsidR="00791D43" w:rsidRDefault="00000000">
      <w:r>
        <w:t xml:space="preserve"> </w:t>
      </w:r>
    </w:p>
    <w:p w14:paraId="2C94612B" w14:textId="77777777" w:rsidR="00791D43" w:rsidRDefault="00000000">
      <w:r>
        <w:t>以用户需求为核心，功能聚焦无冗余；优先保证易用性，核心功能入口显眼；确保数据准确，严格校验导入信息与同步图鉴数据；预留扩展接口，支持后续功能迭代。</w:t>
      </w:r>
    </w:p>
    <w:p w14:paraId="536069F7" w14:textId="77777777" w:rsidR="00791D43" w:rsidRDefault="00000000">
      <w:r>
        <w:t xml:space="preserve"> </w:t>
      </w:r>
    </w:p>
    <w:p w14:paraId="34CDFD2D" w14:textId="77777777" w:rsidR="00791D43" w:rsidRDefault="00000000">
      <w:r>
        <w:t>（二）系统架构</w:t>
      </w:r>
    </w:p>
    <w:p w14:paraId="5D767605" w14:textId="77777777" w:rsidR="00791D43" w:rsidRDefault="00000000">
      <w:r>
        <w:t xml:space="preserve"> </w:t>
      </w:r>
    </w:p>
    <w:p w14:paraId="249A9362" w14:textId="77777777" w:rsidR="00791D43" w:rsidRDefault="00000000">
      <w:r>
        <w:t>采用前后端分离架构，分为三层：前端层负责用户交互与本地缓存，基于微信小程序原生开发；后端层处理业务逻辑，采用</w:t>
      </w:r>
      <w:r>
        <w:t>Node.js+Express</w:t>
      </w:r>
      <w:r>
        <w:t>轻量化框架；数据存储层使用微信云开发数据库，存储抽卡记录、分析结果与干员图鉴数据。</w:t>
      </w:r>
    </w:p>
    <w:p w14:paraId="5914C9DA" w14:textId="77777777" w:rsidR="00791D43" w:rsidRDefault="00000000">
      <w:r>
        <w:t xml:space="preserve"> </w:t>
      </w:r>
    </w:p>
    <w:p w14:paraId="0D909354" w14:textId="77777777" w:rsidR="00791D43" w:rsidRDefault="00000000">
      <w:r>
        <w:t>（三）模块划分</w:t>
      </w:r>
    </w:p>
    <w:p w14:paraId="7E70BCE7" w14:textId="77777777" w:rsidR="00791D43" w:rsidRDefault="00000000">
      <w:r>
        <w:t xml:space="preserve"> </w:t>
      </w:r>
    </w:p>
    <w:p w14:paraId="460BDD62" w14:textId="77777777" w:rsidR="00791D43" w:rsidRDefault="00000000">
      <w:r>
        <w:t>四大核心模块相互独立且数据关联，抽卡分析模块依赖导入模块的数据，导出模块整合前三者数据完成输出。</w:t>
      </w:r>
    </w:p>
    <w:p w14:paraId="5038CEFE" w14:textId="77777777" w:rsidR="00791D43" w:rsidRDefault="00000000">
      <w:r>
        <w:t xml:space="preserve"> </w:t>
      </w:r>
    </w:p>
    <w:p w14:paraId="2E69D0AC" w14:textId="77777777" w:rsidR="00791D43" w:rsidRDefault="00000000">
      <w:r>
        <w:t>四、详细设计</w:t>
      </w:r>
    </w:p>
    <w:p w14:paraId="2C772DA1" w14:textId="77777777" w:rsidR="00791D43" w:rsidRDefault="00000000">
      <w:r>
        <w:lastRenderedPageBreak/>
        <w:t xml:space="preserve"> </w:t>
      </w:r>
    </w:p>
    <w:p w14:paraId="731E367A" w14:textId="77777777" w:rsidR="00791D43" w:rsidRDefault="00000000">
      <w:r>
        <w:t>（一）抽卡记录导入模块</w:t>
      </w:r>
    </w:p>
    <w:p w14:paraId="691CE0FA" w14:textId="77777777" w:rsidR="00791D43" w:rsidRDefault="00000000">
      <w:r>
        <w:t xml:space="preserve"> </w:t>
      </w:r>
    </w:p>
    <w:p w14:paraId="13EFBE00" w14:textId="77777777" w:rsidR="00791D43" w:rsidRDefault="00000000">
      <w:r>
        <w:t>首页设</w:t>
      </w:r>
      <w:r>
        <w:t>“</w:t>
      </w:r>
      <w:r>
        <w:t>导入抽卡记录</w:t>
      </w:r>
      <w:r>
        <w:t>”</w:t>
      </w:r>
      <w:r>
        <w:t>入口，分单次与批量导入两个标签页。单次导入页提供卡池类型、时间、干员信息等输入项，提交前校验字段完整性；批量导入页支持</w:t>
      </w:r>
      <w:r>
        <w:t>json</w:t>
      </w:r>
      <w:r>
        <w:t>格式上传，提取核心字段。</w:t>
      </w:r>
    </w:p>
    <w:p w14:paraId="6F58BE0B" w14:textId="77777777" w:rsidR="00791D43" w:rsidRDefault="00000000">
      <w:r>
        <w:t xml:space="preserve"> </w:t>
      </w:r>
    </w:p>
    <w:p w14:paraId="3A7FA71B" w14:textId="77777777" w:rsidR="00791D43" w:rsidRDefault="00000000">
      <w:r>
        <w:t>（二）抽卡数据分析模块</w:t>
      </w:r>
    </w:p>
    <w:p w14:paraId="4E3A7B11" w14:textId="77777777" w:rsidR="00791D43" w:rsidRDefault="00000000">
      <w:r>
        <w:t xml:space="preserve"> </w:t>
      </w:r>
    </w:p>
    <w:p w14:paraId="34902739" w14:textId="77777777" w:rsidR="00791D43" w:rsidRDefault="00000000">
      <w:r>
        <w:t>点击</w:t>
      </w:r>
      <w:r>
        <w:t>“</w:t>
      </w:r>
      <w:r>
        <w:t>抽卡分析</w:t>
      </w:r>
      <w:r>
        <w:t>”</w:t>
      </w:r>
      <w:r>
        <w:t>进入页面，顶部设卡池筛选下拉框。后端根据筛选条件查询数据库，计算总抽数、六五星干员数量及占比，展示不同卡池的出货对比与占比分布。</w:t>
      </w:r>
    </w:p>
    <w:p w14:paraId="193D8CB4" w14:textId="77777777" w:rsidR="00791D43" w:rsidRDefault="00000000">
      <w:r>
        <w:t xml:space="preserve"> </w:t>
      </w:r>
    </w:p>
    <w:p w14:paraId="694B8472" w14:textId="77777777" w:rsidR="00791D43" w:rsidRDefault="00000000">
      <w:r>
        <w:t>（三）干员图鉴模块</w:t>
      </w:r>
    </w:p>
    <w:p w14:paraId="1124E5F4" w14:textId="77777777" w:rsidR="00791D43" w:rsidRDefault="00000000">
      <w:r>
        <w:t xml:space="preserve"> </w:t>
      </w:r>
    </w:p>
    <w:p w14:paraId="4F9681A1" w14:textId="77777777" w:rsidR="00791D43" w:rsidRDefault="00000000">
      <w:r>
        <w:t>“</w:t>
      </w:r>
      <w:r>
        <w:t>干员图鉴</w:t>
      </w:r>
      <w:r>
        <w:t>”</w:t>
      </w:r>
      <w:r>
        <w:t>入口进入后，顶部设搜索框与星级、职业筛选条件。玩家输入条件后，前端上传参数，后端查询图鉴数据库返回匹配结果，以卡片形式展示干员头像、名称、星级与职业，点击卡片查看完整信息。</w:t>
      </w:r>
    </w:p>
    <w:p w14:paraId="5BF7DBF9" w14:textId="77777777" w:rsidR="00791D43" w:rsidRDefault="00000000">
      <w:r>
        <w:t xml:space="preserve"> </w:t>
      </w:r>
    </w:p>
    <w:p w14:paraId="4EBEBB2B" w14:textId="77777777" w:rsidR="00791D43" w:rsidRDefault="00000000">
      <w:r>
        <w:t>（四）数据导出模块</w:t>
      </w:r>
    </w:p>
    <w:p w14:paraId="061F470D" w14:textId="77777777" w:rsidR="00791D43" w:rsidRDefault="00000000">
      <w:r>
        <w:t xml:space="preserve"> </w:t>
      </w:r>
    </w:p>
    <w:p w14:paraId="78F57CCF" w14:textId="77777777" w:rsidR="00791D43" w:rsidRDefault="00000000">
      <w:r>
        <w:t>在</w:t>
      </w:r>
      <w:r>
        <w:t>“</w:t>
      </w:r>
      <w:r>
        <w:t>我的</w:t>
      </w:r>
      <w:r>
        <w:t>”</w:t>
      </w:r>
      <w:r>
        <w:t>页面设</w:t>
      </w:r>
      <w:r>
        <w:t>“</w:t>
      </w:r>
      <w:r>
        <w:t>导出所有数据</w:t>
      </w:r>
      <w:r>
        <w:t>”</w:t>
      </w:r>
      <w:r>
        <w:t>按钮，点击后后端整合抽卡记录、分析结果与干员图鉴数据，按</w:t>
      </w:r>
      <w:r>
        <w:t>UTF-8</w:t>
      </w:r>
      <w:r>
        <w:t>编码生成</w:t>
      </w:r>
      <w:r>
        <w:t>CSV</w:t>
      </w:r>
      <w:r>
        <w:t>文件。</w:t>
      </w:r>
    </w:p>
    <w:p w14:paraId="7CC20F26" w14:textId="77777777" w:rsidR="00791D43" w:rsidRDefault="00000000">
      <w:r>
        <w:t xml:space="preserve"> </w:t>
      </w:r>
    </w:p>
    <w:p w14:paraId="3BCC320C" w14:textId="77777777" w:rsidR="00791D43" w:rsidRDefault="00000000">
      <w:r>
        <w:t>五、界面原型设计</w:t>
      </w:r>
    </w:p>
    <w:p w14:paraId="23A8B8F9" w14:textId="77777777" w:rsidR="00791D43" w:rsidRDefault="00000000">
      <w:r>
        <w:t xml:space="preserve"> </w:t>
      </w:r>
    </w:p>
    <w:p w14:paraId="1ACCEE4B" w14:textId="77777777" w:rsidR="00791D43" w:rsidRDefault="00000000">
      <w:r>
        <w:t>1.</w:t>
      </w:r>
      <w:r>
        <w:t>导出页：导出抽卡分析结果。</w:t>
      </w:r>
    </w:p>
    <w:p w14:paraId="42DE71D0" w14:textId="77777777" w:rsidR="00791D43" w:rsidRDefault="00000000">
      <w:r>
        <w:t>2. </w:t>
      </w:r>
      <w:r>
        <w:t>导入页：分单次</w:t>
      </w:r>
      <w:r>
        <w:t>/</w:t>
      </w:r>
      <w:r>
        <w:t>批量导入标签，对应输入框与上传入口，底部设校验提示区。</w:t>
      </w:r>
    </w:p>
    <w:p w14:paraId="6AC105BD" w14:textId="77777777" w:rsidR="00791D43" w:rsidRDefault="00000000">
      <w:r>
        <w:t>3. </w:t>
      </w:r>
      <w:r>
        <w:t>分析页：顶部筛选栏，中间数值统计区，底部图表展示区。</w:t>
      </w:r>
    </w:p>
    <w:p w14:paraId="0A0600F3" w14:textId="77777777" w:rsidR="00791D43" w:rsidRDefault="00000000">
      <w:r>
        <w:t>4. </w:t>
      </w:r>
      <w:r>
        <w:t>图鉴页：顶部筛选与搜索栏，中间干员卡片列表，点击进入详情页查看完整信息。</w:t>
      </w:r>
    </w:p>
    <w:p w14:paraId="235F233A" w14:textId="77777777" w:rsidR="00791D43" w:rsidRDefault="00000000">
      <w:r>
        <w:t xml:space="preserve"> </w:t>
      </w:r>
    </w:p>
    <w:p w14:paraId="13D71D59" w14:textId="77777777" w:rsidR="00791D43" w:rsidRDefault="00000000">
      <w:r>
        <w:t>六、开发与测试计划</w:t>
      </w:r>
    </w:p>
    <w:p w14:paraId="3E8D986E" w14:textId="77777777" w:rsidR="00791D43" w:rsidRDefault="00000000">
      <w:r>
        <w:t xml:space="preserve"> </w:t>
      </w:r>
    </w:p>
    <w:p w14:paraId="591D772C" w14:textId="77777777" w:rsidR="00791D43" w:rsidRDefault="00000000">
      <w:r>
        <w:t>（一）开发计划</w:t>
      </w:r>
    </w:p>
    <w:p w14:paraId="5A71AA33" w14:textId="77777777" w:rsidR="00791D43" w:rsidRDefault="00000000">
      <w:r>
        <w:t xml:space="preserve"> </w:t>
      </w:r>
    </w:p>
    <w:p w14:paraId="559B50D9" w14:textId="77777777" w:rsidR="00791D43" w:rsidRDefault="00000000">
      <w:r>
        <w:t>总周期</w:t>
      </w:r>
      <w:r>
        <w:t>4</w:t>
      </w:r>
      <w:r>
        <w:t>周，第</w:t>
      </w:r>
      <w:r>
        <w:t>1</w:t>
      </w:r>
      <w:r>
        <w:t>周完成需求确认、架构与数据库设计；第</w:t>
      </w:r>
      <w:r>
        <w:t>2</w:t>
      </w:r>
      <w:r>
        <w:t>周开发导入与分析模块；第</w:t>
      </w:r>
      <w:r>
        <w:t>3</w:t>
      </w:r>
      <w:r>
        <w:t>周开发图鉴与导出模块，完成前后端联调；第</w:t>
      </w:r>
      <w:r>
        <w:t>4</w:t>
      </w:r>
      <w:r>
        <w:t>周优化功能、修复</w:t>
      </w:r>
      <w:r>
        <w:t>Bug</w:t>
      </w:r>
      <w:r>
        <w:t>并准备上线。技术栈采用微信小程序原生开发、</w:t>
      </w:r>
      <w:r>
        <w:t>Node.js+Express</w:t>
      </w:r>
      <w:r>
        <w:t>框架与微信云开发数据库。</w:t>
      </w:r>
    </w:p>
    <w:p w14:paraId="42798B5E" w14:textId="77777777" w:rsidR="00791D43" w:rsidRDefault="00000000">
      <w:r>
        <w:t xml:space="preserve"> </w:t>
      </w:r>
    </w:p>
    <w:p w14:paraId="4BE47CA0" w14:textId="77777777" w:rsidR="00791D43" w:rsidRDefault="00000000">
      <w:r>
        <w:t>（二）测试计划</w:t>
      </w:r>
    </w:p>
    <w:p w14:paraId="178DDA0C" w14:textId="77777777" w:rsidR="00791D43" w:rsidRDefault="00000000">
      <w:r>
        <w:t xml:space="preserve"> </w:t>
      </w:r>
    </w:p>
    <w:p w14:paraId="37F2C29F" w14:textId="77777777" w:rsidR="00791D43" w:rsidRDefault="00000000">
      <w:r>
        <w:t>覆盖功能、性能、兼容性、易用性与异常测试。验证批量导入、数据统计、导出功能的准确性，测试大数量记录处理的流畅度，在不同设备与浏览器中验证适配性，邀请玩家体验并收集反馈，同时测试无效数据、网络中断等异常场景的处理能力。</w:t>
      </w:r>
    </w:p>
    <w:p w14:paraId="77211371" w14:textId="77777777" w:rsidR="00791D43" w:rsidRDefault="00000000">
      <w:r>
        <w:t xml:space="preserve"> </w:t>
      </w:r>
    </w:p>
    <w:p w14:paraId="4AF3D368" w14:textId="77777777" w:rsidR="00791D43" w:rsidRDefault="00000000">
      <w:r>
        <w:lastRenderedPageBreak/>
        <w:t>七、风险与应对措施</w:t>
      </w:r>
    </w:p>
    <w:p w14:paraId="07021247" w14:textId="77777777" w:rsidR="00791D43" w:rsidRDefault="00000000">
      <w:r>
        <w:t xml:space="preserve"> </w:t>
      </w:r>
    </w:p>
    <w:p w14:paraId="7583EAEE" w14:textId="77777777" w:rsidR="00791D43" w:rsidRDefault="00000000">
      <w:r>
        <w:t>1. </w:t>
      </w:r>
      <w:r>
        <w:t>批量导入文件格式不兼容：明确支持格式，提供模板文件，增加前端格式校验。</w:t>
      </w:r>
    </w:p>
    <w:p w14:paraId="60D8B50E" w14:textId="77777777" w:rsidR="00791D43" w:rsidRDefault="00000000">
      <w:r>
        <w:t>2. </w:t>
      </w:r>
      <w:r>
        <w:t>大数据量处理卡顿：优化计算逻辑，采用分页与缓存机制，提示分批次导出。</w:t>
      </w:r>
    </w:p>
    <w:p w14:paraId="74A6B904" w14:textId="77777777" w:rsidR="00791D43" w:rsidRDefault="00000000">
      <w:r>
        <w:t>3. </w:t>
      </w:r>
      <w:r>
        <w:t>玩家操作不熟悉：简化界面设计，增加新手引导弹窗与操作提示。</w:t>
      </w:r>
    </w:p>
    <w:p w14:paraId="3B14D3FA" w14:textId="77777777" w:rsidR="00791D43" w:rsidRDefault="00000000">
      <w:r>
        <w:t>4. </w:t>
      </w:r>
      <w:r>
        <w:t>版权风险：声明非官方工具，不使用官方</w:t>
      </w:r>
      <w:r>
        <w:t>LOGO</w:t>
      </w:r>
      <w:r>
        <w:t>，不进行盈利性运营。</w:t>
      </w:r>
    </w:p>
    <w:p w14:paraId="2914EBAC" w14:textId="77777777" w:rsidR="00791D43" w:rsidRDefault="00000000">
      <w:r>
        <w:t xml:space="preserve"> </w:t>
      </w:r>
    </w:p>
    <w:p w14:paraId="22A1F4C3" w14:textId="77777777" w:rsidR="00791D43" w:rsidRDefault="00000000">
      <w:r>
        <w:t>八、总结与展望</w:t>
      </w:r>
    </w:p>
    <w:p w14:paraId="3A37970F" w14:textId="77777777" w:rsidR="00791D43" w:rsidRDefault="00000000">
      <w:r>
        <w:t xml:space="preserve"> </w:t>
      </w:r>
    </w:p>
    <w:p w14:paraId="01AAF976" w14:textId="77777777" w:rsidR="00791D43" w:rsidRDefault="00000000">
      <w:r>
        <w:t>本小程序通过轻量化设计与清晰的功能划分，解决玩家抽卡数据管理核心痛点。未来可扩展抽卡概率模拟、干员养成建议、记录分享等功能，若对接官方接口，还可实现抽卡记录自动同步，进一步提升使用便捷性。</w:t>
      </w:r>
    </w:p>
    <w:sectPr w:rsidR="00791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ADC799F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618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43"/>
    <w:rsid w:val="005F6F2B"/>
    <w:rsid w:val="00791D43"/>
    <w:rsid w:val="00DA1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74EF73"/>
  <w15:docId w15:val="{AEE32E49-B4B3-450E-B299-7501D61A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896</Characters>
  <Application>Microsoft Office Word</Application>
  <DocSecurity>0</DocSecurity>
  <Lines>56</Lines>
  <Paragraphs>46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MNA-AL00</dc:creator>
  <cp:lastModifiedBy>宜婷 洪</cp:lastModifiedBy>
  <cp:revision>2</cp:revision>
  <dcterms:created xsi:type="dcterms:W3CDTF">2025-12-26T08:07:00Z</dcterms:created>
  <dcterms:modified xsi:type="dcterms:W3CDTF">2025-12-26T08:07:00Z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8b27cd792e6e44cbab97049828ee85d4_21</vt:lpwstr>
  </property>
</Properties>
</file>