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lang w:val="ru-RU"/>
        </w:rPr>
      </w:pPr>
      <w:r>
        <w:rPr>
          <w:rFonts w:cs="Times New Roman" w:ascii="Times New Roman" w:hAnsi="Times New Roman"/>
          <w:bCs/>
          <w:sz w:val="28"/>
          <w:szCs w:val="32"/>
          <w:lang w:val="ru-RU"/>
        </w:rPr>
        <w:t>ФЕДЕРАЛЬНОЕ АГЕНСТВО ЖЕЛЕЗНОДОРОЖНОГО ТРАНСПОРТА</w:t>
      </w:r>
    </w:p>
    <w:p>
      <w:pPr>
        <w:pStyle w:val="Normal"/>
        <w:jc w:val="center"/>
        <w:rPr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>«ПЕТЕРБУРГСКИЙ ГОСУДАРСТВЕННЫЙ УНИВЕРСИТЕТ ПУТЕЙ СООБЩЕНИЯ Императора Александра I»</w:t>
      </w:r>
    </w:p>
    <w:p>
      <w:pPr>
        <w:pStyle w:val="Normal"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«Информационные и вычислительные системы»</w:t>
      </w:r>
    </w:p>
    <w:p>
      <w:pPr>
        <w:pStyle w:val="Normal"/>
        <w:jc w:val="center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Дисциплина «Схемотехника»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40"/>
        <w:jc w:val="center"/>
        <w:rPr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ОТЧЁТ</w:t>
      </w:r>
    </w:p>
    <w:p>
      <w:pPr>
        <w:pStyle w:val="Normal"/>
        <w:spacing w:lineRule="auto" w:line="240"/>
        <w:jc w:val="center"/>
        <w:rPr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ПО ЛАБОРАТОРНОЙ РАБОТЕ №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3</w:t>
      </w:r>
    </w:p>
    <w:p>
      <w:pPr>
        <w:pStyle w:val="Normal"/>
        <w:spacing w:lineRule="auto" w:line="240"/>
        <w:jc w:val="center"/>
        <w:rPr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Гонки и состязания в цифровых устройствах.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tbl>
      <w:tblPr>
        <w:tblStyle w:val="a3"/>
        <w:tblW w:w="1045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5229"/>
        <w:gridCol w:w="5227"/>
      </w:tblGrid>
      <w:tr>
        <w:trPr/>
        <w:tc>
          <w:tcPr>
            <w:tcW w:w="52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Выполнил студент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Факультет: АИТ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Группа: ИВБ-411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2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end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Маер К. Д.</w:t>
            </w:r>
          </w:p>
        </w:tc>
      </w:tr>
      <w:tr>
        <w:trPr/>
        <w:tc>
          <w:tcPr>
            <w:tcW w:w="52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Проверил: </w:t>
            </w:r>
          </w:p>
        </w:tc>
        <w:tc>
          <w:tcPr>
            <w:tcW w:w="52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end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Гильванов Р.Г. </w:t>
            </w:r>
          </w:p>
        </w:tc>
      </w:tr>
    </w:tbl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Санкт-Петербург</w:t>
      </w:r>
    </w:p>
    <w:p>
      <w:pPr>
        <w:pStyle w:val="Normal"/>
        <w:jc w:val="center"/>
        <w:rPr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2025</w:t>
      </w:r>
    </w:p>
    <w:p>
      <w:pPr>
        <w:pStyle w:val="Normal"/>
        <w:rPr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ab/>
        <w:tab/>
        <w:t xml:space="preserve">       </w:t>
      </w:r>
    </w:p>
    <w:p>
      <w:pPr>
        <w:pStyle w:val="Normal"/>
        <w:spacing w:lineRule="auto" w:line="240" w:before="0" w:after="0"/>
        <w:ind w:end="-173"/>
        <w:rPr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Цели работы:</w:t>
      </w:r>
    </w:p>
    <w:p>
      <w:pPr>
        <w:pStyle w:val="Normal"/>
        <w:spacing w:lineRule="auto" w:line="240" w:before="0" w:after="0"/>
        <w:ind w:start="360" w:end="-1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Исследовать  влияние  временных  задержек  в  логических элементах на работу цифровых устройств.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4"/>
          <w:lang w:val="ru-RU"/>
        </w:rPr>
        <w:t>Теория: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rPr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__________________________</w:t>
      </w:r>
    </w:p>
    <w:p>
      <w:pPr>
        <w:pStyle w:val="Normal"/>
        <w:rPr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4"/>
          <w:lang w:val="ru-RU"/>
        </w:rPr>
        <w:t>Ход работы:</w:t>
      </w:r>
    </w:p>
    <w:p>
      <w:pPr>
        <w:pStyle w:val="Normal"/>
        <w:spacing w:lineRule="atLeast" w:line="20" w:before="0" w:after="0"/>
        <w:ind w:start="360"/>
        <w:rPr>
          <w:lang w:val="ru-RU"/>
        </w:rPr>
      </w:pPr>
      <w:r>
        <w:rPr>
          <w:lang w:val="ru-RU"/>
        </w:rPr>
        <w:t xml:space="preserve">1) Собрать схему, заданную на рисунке </w:t>
      </w:r>
      <w:r>
        <w:rPr>
          <w:lang w:val="ru-RU"/>
        </w:rPr>
        <w:t>1</w:t>
      </w:r>
    </w:p>
    <w:p>
      <w:pPr>
        <w:pStyle w:val="Normal"/>
        <w:spacing w:lineRule="atLeast" w:line="20" w:before="0" w:after="0"/>
        <w:ind w:start="360"/>
        <w:rPr>
          <w:lang w:val="ru-RU"/>
        </w:rPr>
      </w:pPr>
      <w:r>
        <w:rPr>
          <w:lang w:val="ru-RU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23915" cy="180721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915" cy="18072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4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233035" cy="1596390"/>
                                  <wp:effectExtent l="0" t="0" r="0" b="0"/>
                                  <wp:docPr id="2" name="Imag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33035" cy="1596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Схема для исследования. Задание 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6.45pt;height:142.3pt;mso-wrap-distance-left:0pt;mso-wrap-distance-right:0pt;mso-wrap-distance-top:0pt;mso-wrap-distance-bottom:0pt;margin-top:0pt;mso-position-vertical:top;mso-position-vertical-relative:text;margin-left:9pt;mso-position-horizontal:center;mso-position-horizontal-relative:text">
                <v:textbox inset="0in,0in,0in,0in">
                  <w:txbxContent>
                    <w:p>
                      <w:pPr>
                        <w:pStyle w:val="Style14"/>
                        <w:spacing w:before="0" w:after="20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233035" cy="1596390"/>
                            <wp:effectExtent l="0" t="0" r="0" b="0"/>
                            <wp:docPr id="3" name="Imag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33035" cy="1596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Схема для исследования. Задание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ListParagraph"/>
        <w:spacing w:lineRule="atLeast" w:line="20" w:before="0" w:after="0"/>
        <w:ind w:hanging="0" w:start="0"/>
        <w:contextualSpacing/>
        <w:rPr>
          <w:lang w:val="ru-RU"/>
        </w:rPr>
      </w:pPr>
      <w:r>
        <w:rPr>
          <w:lang w:val="ru-RU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695315" cy="1153160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315" cy="11531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4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695315" cy="997585"/>
                                  <wp:effectExtent l="0" t="0" r="0" b="0"/>
                                  <wp:docPr id="5" name="Image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95315" cy="997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Диаграма состояний схемы с рис. 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48.45pt;height:90.8pt;mso-wrap-distance-left:0pt;mso-wrap-distance-right:0pt;mso-wrap-distance-top:0pt;mso-wrap-distance-bottom:0pt;margin-top:0pt;mso-position-vertical:top;mso-position-vertical-relative:text;margin-left:18pt;mso-position-horizontal:center;mso-position-horizontal-relative:text">
                <v:textbox inset="0in,0in,0in,0in">
                  <w:txbxContent>
                    <w:p>
                      <w:pPr>
                        <w:pStyle w:val="Style14"/>
                        <w:spacing w:before="0" w:after="20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695315" cy="997585"/>
                            <wp:effectExtent l="0" t="0" r="0" b="0"/>
                            <wp:docPr id="6" name="Image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95315" cy="997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Диаграма состояний схемы с рис.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lang w:val="ru-RU"/>
        </w:rPr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lang w:val="ru-RU"/>
        </w:rPr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lang w:val="ru-RU"/>
        </w:rPr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lang w:val="ru-RU"/>
        </w:rPr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lang w:val="ru-RU"/>
        </w:rPr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lang w:val="ru-RU"/>
        </w:rPr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lang w:val="ru-RU"/>
        </w:rPr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lang w:val="ru-RU"/>
        </w:rPr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lang w:val="ru-RU"/>
        </w:rPr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lang w:val="ru-RU"/>
        </w:rPr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lang w:val="ru-RU"/>
        </w:rPr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lang w:val="ru-RU"/>
        </w:rPr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lang w:val="ru-RU"/>
        </w:rPr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lang w:val="ru-RU"/>
        </w:rPr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lang w:val="ru-RU"/>
        </w:rPr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lang w:val="ru-RU"/>
        </w:rPr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lang w:val="ru-RU"/>
        </w:rPr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lang w:val="ru-RU"/>
        </w:rPr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937260</wp:posOffset>
            </wp:positionH>
            <wp:positionV relativeFrom="paragraph">
              <wp:posOffset>183515</wp:posOffset>
            </wp:positionV>
            <wp:extent cx="4138295" cy="3474085"/>
            <wp:effectExtent l="0" t="0" r="0" b="0"/>
            <wp:wrapTopAndBottom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95" cy="3474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1160145</wp:posOffset>
            </wp:positionH>
            <wp:positionV relativeFrom="paragraph">
              <wp:posOffset>5650865</wp:posOffset>
            </wp:positionV>
            <wp:extent cx="3328670" cy="4239895"/>
            <wp:effectExtent l="0" t="0" r="0" b="0"/>
            <wp:wrapTopAndBottom/>
            <wp:docPr id="8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423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tLeast" w:line="20" w:before="0" w:after="0"/>
        <w:ind w:hanging="0" w:start="0"/>
        <w:contextualSpacing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ListParagraph"/>
        <w:spacing w:lineRule="atLeast" w:line="20" w:before="0" w:after="0"/>
        <w:ind w:hanging="0" w:start="0"/>
        <w:contextualSpacing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ListParagraph"/>
        <w:spacing w:lineRule="atLeast" w:line="20" w:before="0" w:after="0"/>
        <w:ind w:hanging="0" w:start="0"/>
        <w:contextualSpacing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ListParagraph"/>
        <w:spacing w:lineRule="atLeast" w:line="20" w:before="0" w:after="0"/>
        <w:ind w:hanging="0" w:start="0"/>
        <w:contextualSpacing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ab/>
        <w:tab/>
      </w:r>
    </w:p>
    <w:p>
      <w:pPr>
        <w:pStyle w:val="ListParagraph"/>
        <w:widowControl/>
        <w:bidi w:val="0"/>
        <w:spacing w:lineRule="atLeast" w:line="20" w:before="0" w:after="0"/>
        <w:contextualSpacing/>
        <w:jc w:val="start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пав</w:t>
      </w:r>
    </w:p>
    <w:p>
      <w:pPr>
        <w:pStyle w:val="ListParagraph"/>
        <w:widowControl/>
        <w:bidi w:val="0"/>
        <w:spacing w:lineRule="atLeast" w:line="20" w:before="0" w:after="0"/>
        <w:contextualSpacing/>
        <w:jc w:val="start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ListParagraph"/>
        <w:widowControl/>
        <w:bidi w:val="0"/>
        <w:spacing w:lineRule="atLeast" w:line="20" w:before="0" w:after="0"/>
        <w:contextualSpacing/>
        <w:jc w:val="start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spacing w:lineRule="atLeast" w:line="20" w:before="0"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Вывод:</w:t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В ходе выполнения лабораторных работ были исследованы основные типы триггеров: RS, D, JK и T. Был проведён как статический анализ (таблицы истинности), так и динамический анализ (временные диаграммы). </w:t>
      </w:r>
    </w:p>
    <w:p>
      <w:pPr>
        <w:pStyle w:val="ListParagraph"/>
        <w:spacing w:lineRule="atLeast" w:line="2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Основные результаты:</w:t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1. RS-триггер подтвердил работу с асинхронными входами установки и сброса. Его недостатком является «недопустимое» состояние при подаче сигналов S = 1 и R = 1 одновременно.  </w:t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2. D-триггер обеспечивает передачу входного сигнала на выход по тактовому импульсу, исключая некорректные состояния.  </w:t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3. JK-триггер показал универсальность: может работать как RS- или T-триггер, в зависимости </w:t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от комбинаций входных сигналов.  </w:t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4. T-триггер подтвердил счетный принцип работы, переключаясь при каждом тактовом сигнале.  </w:t>
      </w:r>
    </w:p>
    <w:p>
      <w:pPr>
        <w:pStyle w:val="ListParagraph"/>
        <w:spacing w:lineRule="atLeast" w:line="2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В динамике:  </w:t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- Асинхронные триггеры реагируют сразу на изменение входов.  </w:t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- Синхронные изменяют состояние только по фронту или спаду тактового сигнала.  </w:t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- Для корректной работы учитываются времена подготовки (setup time) и удержания (hold time).  </w:t>
      </w:r>
    </w:p>
    <w:p>
      <w:pPr>
        <w:pStyle w:val="ListParagraph"/>
        <w:spacing w:lineRule="atLeast" w:line="2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Общий вывод:  </w:t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Все исследованные триггеры корректно выполняют свои функции, демонстрируя свойства памяти и предсказуемое поведение как в статике, так и в динамике. Полученные знания позволяют применять их при проектировании регистров, счётчиков, синхронизаторов и других устройств цифровой электроники.</w:t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lang w:val="ru-RU"/>
        </w:rPr>
      </w:r>
    </w:p>
    <w:p>
      <w:pPr>
        <w:pStyle w:val="Normal"/>
        <w:spacing w:lineRule="atLeast" w:line="20" w:before="0" w:after="0"/>
        <w:rPr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Контрольные вопросы</w:t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lang w:val="ru-RU"/>
        </w:rPr>
      </w:r>
    </w:p>
    <w:p>
      <w:pPr>
        <w:pStyle w:val="ListParagraph"/>
        <w:spacing w:lineRule="atLeast" w:line="20" w:before="0" w:after="0"/>
        <w:contextualSpacing/>
        <w:rPr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Статика</w:t>
      </w:r>
    </w:p>
    <w:p>
      <w:pPr>
        <w:pStyle w:val="ListParagraph"/>
        <w:numPr>
          <w:ilvl w:val="0"/>
          <w:numId w:val="1"/>
        </w:numPr>
        <w:spacing w:lineRule="atLeast" w:line="20" w:before="0" w:after="0"/>
        <w:contextualSpacing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Триггер — это цифровое устройство с положительной обратной связью, имеющее два устойчивых состояния (0 и 1), способное хранить информацию. В терминах теории автоматов это простой конечный автомат с одним битом памяти.</w:t>
      </w:r>
    </w:p>
    <w:p>
      <w:pPr>
        <w:pStyle w:val="NormalWeb"/>
        <w:numPr>
          <w:ilvl w:val="0"/>
          <w:numId w:val="1"/>
        </w:numPr>
        <w:spacing w:before="280" w:afterAutospacing="0" w:after="0"/>
        <w:rPr>
          <w:lang w:val="ru-RU"/>
        </w:rPr>
      </w:pPr>
      <w:r>
        <w:rPr>
          <w:lang w:val="ru-RU"/>
        </w:rPr>
        <w:t xml:space="preserve"> </w:t>
      </w:r>
      <w:r>
        <w:rPr>
          <w:lang w:val="ru-RU"/>
        </w:rPr>
        <w:t>Асинхронные триггеры изменяют состояние сразу при воздействии входного сигнала.</w:t>
      </w:r>
    </w:p>
    <w:p>
      <w:pPr>
        <w:pStyle w:val="NormalWeb"/>
        <w:spacing w:beforeAutospacing="0" w:before="0" w:afterAutospacing="0" w:after="0"/>
        <w:ind w:start="1080"/>
        <w:rPr>
          <w:lang w:val="ru-RU"/>
        </w:rPr>
      </w:pPr>
      <w:r>
        <w:rPr>
          <w:lang w:val="ru-RU"/>
        </w:rPr>
        <w:t xml:space="preserve"> </w:t>
      </w:r>
      <w:r>
        <w:rPr>
          <w:lang w:val="ru-RU"/>
        </w:rPr>
        <w:t>Синхронные (тактируемые) триггеры изменяют состояние только при активном фронте или уровне тактового сигнала, что обеспечивает согласованное управление и исключает неконтролируемые переходы.</w:t>
      </w:r>
    </w:p>
    <w:p>
      <w:pPr>
        <w:pStyle w:val="ListParagraph"/>
        <w:numPr>
          <w:ilvl w:val="0"/>
          <w:numId w:val="1"/>
        </w:numPr>
        <w:spacing w:lineRule="atLeast" w:line="20" w:before="0" w:after="0"/>
        <w:contextualSpacing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Триггер обычно состоит из двух логических элементов с отрицательной обратной связью (например, И-НЕ или ИЛИ-НЕ), образующих кольцевую структуру. Это позволяет ему иметь два устойчивых состояния. В более сложных триггерах добавлены дополнительные элементы для синхронизации и управления (J, K, D, T-входы)</w:t>
      </w:r>
    </w:p>
    <w:p>
      <w:pPr>
        <w:pStyle w:val="NormalWeb"/>
        <w:numPr>
          <w:ilvl w:val="0"/>
          <w:numId w:val="1"/>
        </w:numPr>
        <w:spacing w:before="280" w:afterAutospacing="0" w:after="0"/>
        <w:rPr>
          <w:lang w:val="ru-RU"/>
        </w:rPr>
      </w:pPr>
      <w:r>
        <w:rPr>
          <w:lang w:val="ru-RU"/>
        </w:rPr>
        <w:t>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val="ru-RU" w:eastAsia="en-US"/>
        </w:rPr>
        <w:t xml:space="preserve"> </w:t>
      </w:r>
      <w:r>
        <w:rPr>
          <w:lang w:val="ru-RU"/>
        </w:rPr>
        <w:t>RS-триггер: базовое устройство с асинхронными входами установки и сброса.</w:t>
      </w:r>
    </w:p>
    <w:p>
      <w:pPr>
        <w:pStyle w:val="NormalWeb"/>
        <w:spacing w:beforeAutospacing="0" w:before="0" w:afterAutospacing="0" w:after="0"/>
        <w:ind w:start="1080"/>
        <w:rPr>
          <w:lang w:val="ru-RU"/>
        </w:rPr>
      </w:pPr>
      <w:r>
        <w:rPr>
          <w:lang w:val="ru-RU"/>
        </w:rPr>
        <w:t>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val="ru-RU" w:eastAsia="en-US"/>
        </w:rPr>
        <w:t xml:space="preserve"> </w:t>
      </w:r>
      <w:r>
        <w:rPr>
          <w:lang w:val="ru-RU"/>
        </w:rPr>
        <w:t>D-триггер: передает входной сигнал на выход по тактовому сигналу; исключает некорректные состояния.</w:t>
      </w:r>
    </w:p>
    <w:p>
      <w:pPr>
        <w:pStyle w:val="NormalWeb"/>
        <w:spacing w:beforeAutospacing="0" w:before="0" w:afterAutospacing="0" w:after="0"/>
        <w:ind w:start="1080"/>
        <w:rPr>
          <w:lang w:val="ru-RU"/>
        </w:rPr>
      </w:pPr>
      <w:r>
        <w:rPr>
          <w:lang w:val="ru-RU"/>
        </w:rPr>
        <w:t>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val="ru-RU" w:eastAsia="en-US"/>
        </w:rPr>
        <w:t xml:space="preserve"> </w:t>
      </w:r>
      <w:r>
        <w:rPr>
          <w:lang w:val="ru-RU"/>
        </w:rPr>
        <w:t>JK-триггер: универсальный, может устанавливать, сбрасывать или переключать выход.</w:t>
      </w:r>
    </w:p>
    <w:p>
      <w:pPr>
        <w:pStyle w:val="NormalWeb"/>
        <w:spacing w:beforeAutospacing="0" w:before="0" w:afterAutospacing="0" w:after="0"/>
        <w:ind w:start="1080"/>
        <w:rPr>
          <w:lang w:val="ru-RU"/>
        </w:rPr>
      </w:pPr>
      <w:r>
        <w:rPr>
          <w:lang w:val="ru-RU"/>
        </w:rPr>
        <w:t>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val="ru-RU" w:eastAsia="en-US"/>
        </w:rPr>
        <w:t xml:space="preserve"> </w:t>
      </w:r>
      <w:r>
        <w:rPr>
          <w:lang w:val="ru-RU"/>
        </w:rPr>
        <w:t>T-триггер: переключается (инвертирует состояние) при каждом активном тактовом сигнале; используется для счетчиков.</w:t>
      </w:r>
    </w:p>
    <w:p>
      <w:pPr>
        <w:pStyle w:val="ListParagraph"/>
        <w:numPr>
          <w:ilvl w:val="0"/>
          <w:numId w:val="1"/>
        </w:numPr>
        <w:spacing w:lineRule="atLeast" w:line="20" w:before="0" w:after="0"/>
        <w:contextualSpacing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Прозрачность означает, что выход триггера повторяет входной сигнал, пока активен синхросигнал (например, у D-триггера). При исчезновении активного уровня вход «запоминается» на выходе.</w:t>
      </w:r>
    </w:p>
    <w:p>
      <w:pPr>
        <w:pStyle w:val="NormalWeb"/>
        <w:numPr>
          <w:ilvl w:val="0"/>
          <w:numId w:val="1"/>
        </w:numPr>
        <w:spacing w:before="280" w:after="280"/>
        <w:rPr>
          <w:lang w:val="ru-RU"/>
        </w:rPr>
      </w:pPr>
      <w:r>
        <w:rPr>
          <w:lang w:val="ru-RU"/>
        </w:rPr>
        <w:t>Двухступенчатыми называют триггеры, у которых фиксация состояния происходит в два этапа: сначала на промежуточной «буферной» ступени, затем на выходе, что повышает надежность и устойчивость к коротким импульсам.</w:t>
      </w:r>
    </w:p>
    <w:p>
      <w:pPr>
        <w:pStyle w:val="Normal"/>
        <w:spacing w:lineRule="atLeast" w:line="20" w:before="0" w:after="0"/>
        <w:ind w:start="720"/>
        <w:rPr>
          <w:lang w:val="ru-RU"/>
        </w:rPr>
      </w:pPr>
      <w:r>
        <w:rPr>
          <w:lang w:val="ru-RU"/>
        </w:rPr>
        <w:t>Динамика</w:t>
      </w:r>
    </w:p>
    <w:p>
      <w:pPr>
        <w:pStyle w:val="ListParagraph"/>
        <w:numPr>
          <w:ilvl w:val="0"/>
          <w:numId w:val="2"/>
        </w:numPr>
        <w:spacing w:lineRule="atLeast" w:line="20" w:before="0" w:after="0"/>
        <w:contextualSpacing/>
        <w:rPr>
          <w:lang w:val="ru-RU"/>
        </w:rPr>
      </w:pPr>
      <w:r>
        <w:rPr>
          <w:lang w:val="ru-RU"/>
        </w:rPr>
        <w:t xml:space="preserve"> 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Асинхронные триггеры реагируют мгновенно на изменение входных сигналов.</w:t>
      </w:r>
    </w:p>
    <w:p>
      <w:pPr>
        <w:pStyle w:val="ListParagraph"/>
        <w:spacing w:lineRule="atLeast" w:line="20" w:before="0" w:after="0"/>
        <w:ind w:start="1080"/>
        <w:contextualSpacing/>
        <w:rPr>
          <w:lang w:val="ru-RU"/>
        </w:rPr>
      </w:pPr>
      <w:r>
        <w:rPr>
          <w:lang w:val="ru-RU"/>
        </w:rPr>
        <w:t xml:space="preserve"> 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Синхронные триггеры изменяют состояние строго по фронту или спаду тактового сигнала, что предотвращает неожиданные переходы и гонки сигналов.</w:t>
      </w:r>
    </w:p>
    <w:p>
      <w:pPr>
        <w:pStyle w:val="ListParagraph"/>
        <w:numPr>
          <w:ilvl w:val="0"/>
          <w:numId w:val="2"/>
        </w:numPr>
        <w:spacing w:lineRule="atLeast" w:line="20" w:before="0" w:after="0"/>
        <w:contextualSpacing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Это зависит от схемотехнической реализации триггера и требований к управлению: фронт позволяет фиксировать моментальное изменение входа, а спад — иногда удобен для синхронизации с другими сигналами. Использование фронта или спада обеспечивает точное управление переходами состояния.</w:t>
      </w:r>
    </w:p>
    <w:p>
      <w:pPr>
        <w:pStyle w:val="ListParagraph"/>
        <w:numPr>
          <w:ilvl w:val="0"/>
          <w:numId w:val="2"/>
        </w:numPr>
        <w:spacing w:lineRule="atLeast" w:line="20" w:before="0" w:after="0"/>
        <w:contextualSpacing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Сигналы потенциального типа — это дискретные сигналы, для которых логический уровень определяется по наличию или отсутствию электрического потенциала (напряжения) на линии. То есть логическая единица соответствует высокому потенциалу, а ноль — низкому (или наоборот, в зависимости от полярности).</w:t>
      </w:r>
    </w:p>
    <w:p>
      <w:pPr>
        <w:pStyle w:val="Normal"/>
        <w:spacing w:lineRule="atLeast" w:line="20" w:before="0" w:after="0"/>
        <w:rPr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Список литературы</w:t>
      </w:r>
    </w:p>
    <w:p>
      <w:pPr>
        <w:pStyle w:val="Normal"/>
        <w:spacing w:lineRule="atLeast" w:line="2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ListParagraph"/>
        <w:numPr>
          <w:ilvl w:val="0"/>
          <w:numId w:val="3"/>
        </w:numPr>
        <w:spacing w:lineRule="atLeast" w:line="20" w:before="0" w:after="0"/>
        <w:contextualSpacing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IEEE Standard for Verilog Hardware Description Language. IEEE Std 1364-2005. – New York: IEEE, 2005.</w:t>
      </w:r>
    </w:p>
    <w:p>
      <w:pPr>
        <w:pStyle w:val="Normal"/>
        <w:spacing w:lineRule="atLeast" w:line="2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ListParagraph"/>
        <w:numPr>
          <w:ilvl w:val="0"/>
          <w:numId w:val="3"/>
        </w:numPr>
        <w:spacing w:lineRule="atLeast" w:line="20" w:before="0" w:after="0"/>
        <w:contextualSpacing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IEEE Standard Verilog-2001 HDL Synthesis Language Reference Manual. IEEE Std 1364-2001. – New York: IEEE, 2001.</w:t>
      </w:r>
    </w:p>
    <w:p>
      <w:pPr>
        <w:pStyle w:val="Normal"/>
        <w:spacing w:lineRule="atLeast" w:line="2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ListParagraph"/>
        <w:numPr>
          <w:ilvl w:val="0"/>
          <w:numId w:val="3"/>
        </w:numPr>
        <w:spacing w:lineRule="atLeast" w:line="20" w:before="0" w:after="0"/>
        <w:contextualSpacing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Verilog HDL Language Reference Manual. 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Version 1364-2001. – IEEE Computer Society, 2001.</w:t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1080" w:hanging="360"/>
      </w:pPr>
      <w:rPr>
        <w:sz w:val="24"/>
        <w:szCs w:val="24"/>
        <w:rFonts w:ascii="Times New Roman" w:hAnsi="Times New Roman" w:cs="Times New Roman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80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2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24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6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8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40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2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40" w:hanging="180"/>
      </w:pPr>
      <w:rPr/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0"/>
        </w:tabs>
        <w:ind w:start="108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80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2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24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6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8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40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2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40" w:hanging="18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67c3d"/>
    <w:rPr>
      <w:color w:val="808080"/>
    </w:rPr>
  </w:style>
  <w:style w:type="character" w:styleId="Strong">
    <w:name w:val="Strong"/>
    <w:basedOn w:val="DefaultParagraphFont"/>
    <w:uiPriority w:val="22"/>
    <w:qFormat/>
    <w:rsid w:val="0021066f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3a249e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51960"/>
    <w:pPr>
      <w:spacing w:before="0" w:after="160"/>
      <w:ind w:star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21066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14">
    <w:name w:val="Рис."/>
    <w:basedOn w:val="Caption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44" w:leader="none"/>
        <w:tab w:val="right" w:pos="9689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7772e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ED7A5-E8B4-4022-AE66-38536C6E0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Application>LibreOffice/25.8.2.2$Linux_X86_64 LibreOffice_project/580$Build-2</Application>
  <AppVersion>15.0000</AppVersion>
  <Pages>5</Pages>
  <Words>613</Words>
  <Characters>4176</Characters>
  <CharactersWithSpaces>4778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2021-02-23T14:44:00Z</dcterms:created>
  <dc:creator>вввввввввввв вввввввввв</dc:creator>
  <dc:description/>
  <dc:language>en-US</dc:language>
  <cp:lastModifiedBy/>
  <dcterms:modified xsi:type="dcterms:W3CDTF">2025-10-20T23:54:46Z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