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095EF">
      <w:pPr>
        <w:pStyle w:val="2"/>
        <w:bidi w:val="0"/>
        <w:jc w:val="center"/>
      </w:pPr>
      <w:r>
        <w:rPr>
          <w:rFonts w:hint="default"/>
        </w:rPr>
        <w:t>图书情报检索与统计平台技术文档</w:t>
      </w:r>
    </w:p>
    <w:p w14:paraId="49CE4295">
      <w:pPr>
        <w:pStyle w:val="3"/>
        <w:bidi w:val="0"/>
        <w:rPr>
          <w:rFonts w:hint="default"/>
        </w:rPr>
      </w:pPr>
      <w:r>
        <w:rPr>
          <w:rFonts w:hint="default"/>
        </w:rPr>
        <w:t>一、 项目概述</w:t>
      </w:r>
    </w:p>
    <w:p w14:paraId="63EB552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1. 项目背景</w:t>
      </w:r>
    </w:p>
    <w:p w14:paraId="3B73D855">
      <w:pPr>
        <w:bidi w:val="0"/>
        <w:rPr>
          <w:rFonts w:hint="default"/>
        </w:rPr>
      </w:pPr>
      <w:r>
        <w:rPr>
          <w:rFonts w:hint="default"/>
        </w:rPr>
        <w:t>本项目基于“图书情报检索与统计平台”业务需求，旨在利用 NoSQL 数据库技术解决传统图书馆管理系统中数据模型固定、多维度检索困难、统计效率低等问题，实现馆藏图书、读者信息及借阅流水的数字化管理。</w:t>
      </w:r>
    </w:p>
    <w:p w14:paraId="21004E08">
      <w:pPr>
        <w:bidi w:val="0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default"/>
          <w:b/>
          <w:bCs/>
        </w:rPr>
        <w:t>业务目标</w:t>
      </w:r>
    </w:p>
    <w:p w14:paraId="534CF093">
      <w:pPr>
        <w:bidi w:val="0"/>
        <w:rPr>
          <w:rFonts w:hint="default"/>
        </w:rPr>
      </w:pPr>
      <w:r>
        <w:rPr>
          <w:rFonts w:hint="default"/>
        </w:rPr>
        <w:t>完成 MongoDB 数据库部署与数据建模，实现基础与高级条件检索；利用聚合管道完成分类统计、趋势分析与排行榜；最终结合 Python 开发一套模块化的菜单交互程序，并通过 Compass 完成图形化验收。</w:t>
      </w:r>
    </w:p>
    <w:p w14:paraId="7EA90DC5">
      <w:pPr>
        <w:numPr>
          <w:ilvl w:val="0"/>
          <w:numId w:val="1"/>
        </w:numPr>
        <w:bidi w:val="0"/>
        <w:ind w:left="210" w:leftChars="100" w:firstLine="211" w:firstLineChars="100"/>
        <w:rPr>
          <w:rFonts w:hint="default"/>
          <w:b/>
          <w:bCs/>
        </w:rPr>
      </w:pPr>
      <w:r>
        <w:rPr>
          <w:rFonts w:hint="default"/>
          <w:b/>
          <w:bCs/>
        </w:rPr>
        <w:t>组内分工</w:t>
      </w:r>
    </w:p>
    <w:p w14:paraId="53A772E3">
      <w:pPr>
        <w:numPr>
          <w:numId w:val="0"/>
        </w:numPr>
        <w:bidi w:val="0"/>
        <w:ind w:firstLine="420" w:firstLineChars="200"/>
        <w:rPr>
          <w:rFonts w:hint="default"/>
        </w:rPr>
      </w:pPr>
      <w:r>
        <w:rPr>
          <w:rFonts w:hint="default"/>
        </w:rPr>
        <w:t>本次实验为单人项目实训，由本人独立完成所有环节，包括环境部署、数据库设计、数据导入、命令行查询、Python 应用开发及文档撰写。</w:t>
      </w:r>
    </w:p>
    <w:p w14:paraId="0856748E">
      <w:pPr>
        <w:pStyle w:val="2"/>
        <w:bidi w:val="0"/>
        <w:rPr>
          <w:rFonts w:hint="default"/>
        </w:rPr>
      </w:pPr>
      <w:r>
        <w:rPr>
          <w:rFonts w:hint="default"/>
        </w:rPr>
        <w:t>二、 环境与数据建模</w:t>
      </w:r>
    </w:p>
    <w:p w14:paraId="79613CFC">
      <w:pPr>
        <w:bidi w:val="0"/>
        <w:rPr>
          <w:b/>
          <w:bCs/>
        </w:rPr>
      </w:pPr>
      <w:r>
        <w:rPr>
          <w:rFonts w:hint="default"/>
          <w:b/>
          <w:bCs/>
        </w:rPr>
        <w:t>1. 部署关键参数</w:t>
      </w:r>
    </w:p>
    <w:p w14:paraId="0D3BBE65">
      <w:pPr>
        <w:bidi w:val="0"/>
      </w:pPr>
      <w:r>
        <w:rPr>
          <w:rFonts w:hint="default"/>
        </w:rPr>
        <w:t>服务端：CentOS Stream 10 虚拟机，MongoDB Server 7.0.14，监听端口 27017，自定义数据目录为 /export/servers/mongodb/data/db。</w:t>
      </w:r>
    </w:p>
    <w:p w14:paraId="4A7480CE">
      <w:pPr>
        <w:bidi w:val="0"/>
      </w:pPr>
      <w:r>
        <w:rPr>
          <w:rFonts w:hint="default"/>
        </w:rPr>
        <w:t>客户端与开发端：Windows 宿主机，使用 MongoDB Compass 进行图形化验收，使用 PyCharm (Python 3.12 + PyMongo 4.19.0) 进行应用开发。</w:t>
      </w:r>
    </w:p>
    <w:p w14:paraId="24433C7D">
      <w:pPr>
        <w:numPr>
          <w:ilvl w:val="0"/>
          <w:numId w:val="2"/>
        </w:num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集合设计与特殊集合实现</w:t>
      </w:r>
    </w:p>
    <w:p w14:paraId="098135A1">
      <w:pPr>
        <w:numPr>
          <w:numId w:val="0"/>
        </w:numPr>
        <w:bidi w:val="0"/>
        <w:ind w:firstLine="420" w:firstLineChars="200"/>
      </w:pPr>
      <w:r>
        <w:rPr>
          <w:rFonts w:hint="default"/>
        </w:rPr>
        <w:t>平台共设计了 books、readers、borrow_logs、category_stats 四个基础集合，并针对业务场景实现了三种特殊集合：</w:t>
      </w:r>
    </w:p>
    <w:p w14:paraId="43C56877">
      <w:pPr>
        <w:bidi w:val="0"/>
      </w:pPr>
      <w:r>
        <w:rPr>
          <w:rFonts w:hint="default"/>
        </w:rPr>
        <w:t>固定集合（Capped Collection）：创建 book_logs，限制容量为 1MB，最多 1000 条，用于高效存储操作日志。</w:t>
      </w:r>
    </w:p>
    <w:p w14:paraId="1D23395F">
      <w:pPr>
        <w:bidi w:val="0"/>
      </w:pPr>
      <w:r>
        <w:rPr>
          <w:rFonts w:hint="default"/>
        </w:rPr>
        <w:t>时间序列集合（Time-Series）：创建 borrow_logs，指定时间字段为 borrow_date，粒度为 hours，利用 TTL 机制设置 2 年（63072000秒）后自动过期清理。</w:t>
      </w:r>
    </w:p>
    <w:p w14:paraId="41147B5A">
      <w:pPr>
        <w:bidi w:val="0"/>
      </w:pPr>
      <w:r>
        <w:rPr>
          <w:rFonts w:hint="default"/>
        </w:rPr>
        <w:t>视图（View）：创建 book_in_stock，基于 books 集合，通过聚合管道 $match 过滤出 stock &gt; 0 的在架图书。</w:t>
      </w:r>
    </w:p>
    <w:p w14:paraId="685941B0">
      <w:pPr>
        <w:numPr>
          <w:ilvl w:val="0"/>
          <w:numId w:val="2"/>
        </w:num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索引设</w:t>
      </w:r>
    </w:p>
    <w:p w14:paraId="24AE684A">
      <w:pPr>
        <w:numPr>
          <w:numId w:val="0"/>
        </w:numPr>
        <w:bidi w:val="0"/>
        <w:ind w:firstLine="420" w:firstLineChars="200"/>
      </w:pPr>
      <w:r>
        <w:rPr>
          <w:rFonts w:hint="default"/>
        </w:rPr>
        <w:t>为提升查询效率，在 books 集合上创建了 5 个索引：</w:t>
      </w:r>
    </w:p>
    <w:p w14:paraId="31251AD4">
      <w:pPr>
        <w:bidi w:val="0"/>
      </w:pPr>
      <w:r>
        <w:rPr>
          <w:rFonts w:hint="default"/>
        </w:rPr>
        <w:t>唯一索引：isbn（防重复录入）</w:t>
      </w:r>
    </w:p>
    <w:p w14:paraId="10AA4C71">
      <w:pPr>
        <w:bidi w:val="0"/>
      </w:pPr>
      <w:r>
        <w:rPr>
          <w:rFonts w:hint="default"/>
        </w:rPr>
        <w:t>单键索引：title、category</w:t>
      </w:r>
    </w:p>
    <w:p w14:paraId="344D060A">
      <w:pPr>
        <w:bidi w:val="0"/>
      </w:pPr>
      <w:r>
        <w:rPr>
          <w:rFonts w:hint="default"/>
        </w:rPr>
        <w:t>多键索引：tags（数组字段）</w:t>
      </w:r>
    </w:p>
    <w:p w14:paraId="7500C1A3">
      <w:pPr>
        <w:bidi w:val="0"/>
      </w:pPr>
      <w:r>
        <w:rPr>
          <w:rFonts w:hint="default"/>
        </w:rPr>
        <w:t>复合索引：{ category: 1, price: -1 }（提升分类下的价格排序速度）</w:t>
      </w:r>
    </w:p>
    <w:p w14:paraId="53CFCC9F">
      <w:pPr>
        <w:bidi w:val="0"/>
      </w:pPr>
      <w:r>
        <w:drawing>
          <wp:inline distT="0" distB="0" distL="114300" distR="114300">
            <wp:extent cx="4290060" cy="1678305"/>
            <wp:effectExtent l="0" t="0" r="2540" b="10795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3EA9D">
      <w:pPr>
        <w:pStyle w:val="3"/>
        <w:bidi w:val="0"/>
        <w:rPr>
          <w:rFonts w:hint="default"/>
        </w:rPr>
      </w:pPr>
      <w:r>
        <w:rPr>
          <w:rFonts w:hint="default"/>
        </w:rPr>
        <w:t>三、 功能实现</w:t>
      </w:r>
    </w:p>
    <w:p w14:paraId="4D92F89D">
      <w:pPr>
        <w:bidi w:val="0"/>
        <w:rPr>
          <w:rFonts w:hint="default"/>
        </w:rPr>
      </w:pPr>
      <w:r>
        <w:rPr>
          <w:rFonts w:hint="default"/>
          <w:b/>
          <w:bCs/>
        </w:rPr>
        <w:t>1. 检索功能实现（任务三）</w:t>
      </w:r>
      <w:r>
        <w:rPr>
          <w:rFonts w:hint="default"/>
        </w:rPr>
        <w:br w:type="textWrapping"/>
      </w:r>
      <w:r>
        <w:rPr>
          <w:rFonts w:hint="default"/>
        </w:rPr>
        <w:t>通过 mongosh 命令行实现多维度检索。包括：范围查询（$gt, $lt）、组合条件（$and, $or）、正则匹配（$regex 匹配书名）、数组匹配（$all, $size）、字段存在性（$exists）以及排序分页（sort, limit）。</w:t>
      </w:r>
    </w:p>
    <w:p w14:paraId="08C8C20C">
      <w:pPr>
        <w:bidi w:val="0"/>
      </w:pPr>
      <w:r>
        <w:rPr>
          <w:rFonts w:hint="default"/>
          <w:b/>
          <w:bCs/>
        </w:rPr>
        <w:t>2. 聚合统计与联表查询（任务四）</w:t>
      </w:r>
      <w:r>
        <w:rPr>
          <w:rFonts w:hint="default"/>
        </w:rPr>
        <w:br w:type="textWrapping"/>
      </w:r>
      <w:r>
        <w:rPr>
          <w:rFonts w:hint="default"/>
        </w:rPr>
        <w:t>利用聚合管道完成复杂分析：</w:t>
      </w:r>
    </w:p>
    <w:p w14:paraId="00AB358C">
      <w:pPr>
        <w:bidi w:val="0"/>
      </w:pPr>
      <w:r>
        <w:rPr>
          <w:rFonts w:hint="default"/>
        </w:rPr>
        <w:t>分类统计：$group 按 category 分组，$sum 计算库存总量，$avg 计算均价，$sort 降序排列。</w:t>
      </w:r>
    </w:p>
    <w:p w14:paraId="09A31848">
      <w:pPr>
        <w:bidi w:val="0"/>
      </w:pPr>
      <w:r>
        <w:rPr>
          <w:rFonts w:hint="default"/>
        </w:rPr>
        <w:t>联表与落库：利用 $lookup 将读者与借阅流水关联，统计各学院借阅量；使用 $merge 将统计结果写入 category_stats 集合。</w:t>
      </w:r>
    </w:p>
    <w:p w14:paraId="6C1ED445">
      <w:pPr>
        <w:bidi w:val="0"/>
      </w:pPr>
      <w:r>
        <w:rPr>
          <w:rFonts w:hint="default"/>
          <w:b/>
          <w:bCs/>
        </w:rPr>
        <w:t>3. Python 应用程序开发（任务五）</w:t>
      </w:r>
      <w:r>
        <w:rPr>
          <w:rFonts w:hint="default"/>
        </w:rPr>
        <w:br w:type="textWrapping"/>
      </w:r>
      <w:r>
        <w:rPr>
          <w:rFonts w:hint="default"/>
        </w:rPr>
        <w:t>采用模块化开发，封装 mongodb_connect.py 作为连接基类。</w:t>
      </w:r>
    </w:p>
    <w:p w14:paraId="155AE68D">
      <w:pPr>
        <w:bidi w:val="0"/>
      </w:pPr>
      <w:r>
        <w:rPr>
          <w:rFonts w:hint="default"/>
        </w:rPr>
        <w:t>book_manager.py 等模块实现具体增删改查</w:t>
      </w:r>
    </w:p>
    <w:p w14:paraId="4F0945FA">
      <w:pPr>
        <w:bidi w:val="0"/>
      </w:pPr>
      <w:r>
        <w:rPr>
          <w:rFonts w:hint="default"/>
        </w:rPr>
        <w:t>stat_manager.py 实现聚合报表功能。</w:t>
      </w:r>
    </w:p>
    <w:p w14:paraId="29F34D77">
      <w:pPr>
        <w:bidi w:val="0"/>
        <w:rPr>
          <w:rFonts w:hint="default"/>
        </w:rPr>
      </w:pPr>
      <w:r>
        <w:rPr>
          <w:rFonts w:hint="default"/>
        </w:rPr>
        <w:t>main.py 设计主菜单，包含检索、评分排行、借阅/归还、逾期查询、统计报表等 8 个功能项，具备无结果提示及退出释放连接机制。</w:t>
      </w:r>
    </w:p>
    <w:p w14:paraId="76F6FC27">
      <w:pPr>
        <w:bidi w:val="0"/>
        <w:rPr>
          <w:rFonts w:hint="default"/>
        </w:rPr>
      </w:pPr>
      <w:r>
        <w:drawing>
          <wp:inline distT="0" distB="0" distL="114300" distR="114300">
            <wp:extent cx="2755265" cy="3256915"/>
            <wp:effectExtent l="0" t="0" r="635" b="6985"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325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0111">
      <w:pPr>
        <w:pStyle w:val="3"/>
        <w:bidi w:val="0"/>
        <w:rPr>
          <w:rFonts w:hint="default"/>
        </w:rPr>
      </w:pPr>
      <w:r>
        <w:rPr>
          <w:rFonts w:hint="default"/>
        </w:rPr>
        <w:t>四、 问题与核对</w:t>
      </w:r>
    </w:p>
    <w:p w14:paraId="54639B99">
      <w:pPr>
        <w:bidi w:val="0"/>
        <w:rPr>
          <w:b/>
          <w:bCs/>
        </w:rPr>
      </w:pPr>
      <w:r>
        <w:rPr>
          <w:rFonts w:hint="default"/>
          <w:b/>
          <w:bCs/>
        </w:rPr>
        <w:t>1. 调试难点及排查过程</w:t>
      </w:r>
    </w:p>
    <w:p w14:paraId="2AB50A73">
      <w:pPr>
        <w:bidi w:val="0"/>
      </w:pPr>
      <w:r>
        <w:rPr>
          <w:rFonts w:hint="default"/>
        </w:rPr>
        <w:t>难点一：PyCharm 远程连接超时</w:t>
      </w:r>
    </w:p>
    <w:p w14:paraId="11C278D0">
      <w:pPr>
        <w:bidi w:val="0"/>
      </w:pPr>
      <w:r>
        <w:rPr>
          <w:rFonts w:hint="default"/>
        </w:rPr>
        <w:t>排查过程：Python 连接时报错 Timeout。经排查，虚拟机防火墙拦截了请求，且 MongoDB 默认 bindIp 仅限本地访问。</w:t>
      </w:r>
    </w:p>
    <w:p w14:paraId="7194AC88">
      <w:pPr>
        <w:bidi w:val="0"/>
      </w:pPr>
      <w:r>
        <w:rPr>
          <w:rFonts w:hint="default"/>
        </w:rPr>
        <w:t>解决方案：在 CentOS 中关闭防火墙，并修改 /etc/mongod.conf 中 bindIp: 0.0.0.0，重启服务后连接成功。</w:t>
      </w:r>
    </w:p>
    <w:p w14:paraId="3FE710B8">
      <w:pPr>
        <w:bidi w:val="0"/>
      </w:pPr>
      <w:r>
        <w:rPr>
          <w:rFonts w:hint="default"/>
        </w:rPr>
        <w:t>难点二：时序集合无法更新状态</w:t>
      </w:r>
    </w:p>
    <w:p w14:paraId="04959F00">
      <w:pPr>
        <w:bidi w:val="0"/>
      </w:pPr>
      <w:r>
        <w:rPr>
          <w:rFonts w:hint="default"/>
        </w:rPr>
        <w:t>排查过程：在 Python 端执行“归还处理”时，对时间序列集合 borrow_logs 执行 update_many 报错，提示不能更新非 metaField 字段。</w:t>
      </w:r>
    </w:p>
    <w:p w14:paraId="0139B1F1">
      <w:pPr>
        <w:bidi w:val="0"/>
      </w:pPr>
      <w:r>
        <w:rPr>
          <w:rFonts w:hint="default"/>
        </w:rPr>
        <w:t>解决方案：使用 $out 将时序集合数据全量迁移至标准集合，替换原集合后，成功实现了图书状态的更新。</w:t>
      </w:r>
    </w:p>
    <w:p w14:paraId="1C1C862A">
      <w:pPr>
        <w:bidi w:val="0"/>
      </w:pPr>
      <w:r>
        <w:rPr>
          <w:rFonts w:hint="default"/>
          <w:b/>
          <w:bCs/>
        </w:rPr>
        <w:t>2. 命令行与 Compass 结果核对</w:t>
      </w:r>
      <w:r>
        <w:rPr>
          <w:rFonts w:hint="default"/>
          <w:b/>
          <w:bCs/>
        </w:rPr>
        <w:br w:type="textWrapping"/>
      </w:r>
      <w:r>
        <w:rPr>
          <w:rFonts w:hint="default"/>
        </w:rPr>
        <w:t>使用 Compass 验证命令行执行结果。</w:t>
      </w:r>
    </w:p>
    <w:p w14:paraId="73F044B2">
      <w:pPr>
        <w:bidi w:val="0"/>
      </w:pPr>
      <w:r>
        <w:rPr>
          <w:rFonts w:hint="default"/>
        </w:rPr>
        <w:t>Q1 定价 80 元以上：Compass 查询结果与命令行一致（7条）。</w:t>
      </w:r>
    </w:p>
    <w:p w14:paraId="6CA64C07">
      <w:pPr>
        <w:bidi w:val="0"/>
      </w:pPr>
      <w:r>
        <w:rPr>
          <w:rFonts w:hint="default"/>
        </w:rPr>
        <w:t>Q14 评分排行前5：使用 Options 设置 Sort {rating: -1} 与 Limit 5，结果一致。</w:t>
      </w:r>
    </w:p>
    <w:p w14:paraId="415A2EEB">
      <w:pPr>
        <w:bidi w:val="0"/>
      </w:pPr>
      <w:r>
        <w:rPr>
          <w:rFonts w:hint="default"/>
        </w:rPr>
        <w:t>A1 分类统计：在 Aggregations 中构建对应的 $group 管道，输出结果完全吻合。</w:t>
      </w:r>
    </w:p>
    <w:p w14:paraId="242A1D7F">
      <w:pPr>
        <w:bidi w:val="0"/>
      </w:pPr>
      <w:r>
        <w:drawing>
          <wp:inline distT="0" distB="0" distL="114300" distR="114300">
            <wp:extent cx="3484245" cy="4763770"/>
            <wp:effectExtent l="0" t="0" r="8255" b="11430"/>
            <wp:docPr id="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4245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119BF">
      <w:pPr>
        <w:bidi w:val="0"/>
      </w:pPr>
      <w:bookmarkStart w:id="0" w:name="_GoBack"/>
      <w:bookmarkEnd w:id="0"/>
    </w:p>
    <w:p w14:paraId="7144704D">
      <w:pPr>
        <w:bidi w:val="0"/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注：</w:t>
      </w:r>
      <w:r>
        <w:rPr>
          <w:i/>
          <w:iCs/>
        </w:rPr>
        <w:t>受技术文档篇幅限制，本文仅节选展示了部分核心功能与关键操作的运行截图。关于六大任务中全部的命令行查询结果（Q1-Q16）、聚合管道验证、索引及权限配置等完整截图与详细操作步骤，请参阅《实验报告》。</w:t>
      </w:r>
    </w:p>
    <w:p w14:paraId="1153BE22">
      <w:pPr>
        <w:bidi w:val="0"/>
        <w:rPr>
          <w:rFonts w:hint="default"/>
          <w:i/>
          <w:i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50FC47"/>
    <w:multiLevelType w:val="singleLevel"/>
    <w:tmpl w:val="4150FC47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59240320"/>
    <w:multiLevelType w:val="singleLevel"/>
    <w:tmpl w:val="59240320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3361"/>
    <w:rsid w:val="022F6221"/>
    <w:rsid w:val="02503F1F"/>
    <w:rsid w:val="029772D3"/>
    <w:rsid w:val="03072F91"/>
    <w:rsid w:val="033A340D"/>
    <w:rsid w:val="03757A4D"/>
    <w:rsid w:val="03781D63"/>
    <w:rsid w:val="05141C10"/>
    <w:rsid w:val="05940E2A"/>
    <w:rsid w:val="05B60E20"/>
    <w:rsid w:val="06C453DB"/>
    <w:rsid w:val="06F8642A"/>
    <w:rsid w:val="07F62747"/>
    <w:rsid w:val="08674A20"/>
    <w:rsid w:val="097C69CB"/>
    <w:rsid w:val="0A5C7218"/>
    <w:rsid w:val="0A630892"/>
    <w:rsid w:val="0CE414BB"/>
    <w:rsid w:val="0E9558AC"/>
    <w:rsid w:val="0EA17FB2"/>
    <w:rsid w:val="0EEE3CAD"/>
    <w:rsid w:val="0F261260"/>
    <w:rsid w:val="13A545E9"/>
    <w:rsid w:val="13C66C99"/>
    <w:rsid w:val="14004E47"/>
    <w:rsid w:val="14B800BC"/>
    <w:rsid w:val="16071D7D"/>
    <w:rsid w:val="16315781"/>
    <w:rsid w:val="165926BA"/>
    <w:rsid w:val="16A73303"/>
    <w:rsid w:val="16CB0961"/>
    <w:rsid w:val="188C359B"/>
    <w:rsid w:val="19022961"/>
    <w:rsid w:val="19F9060A"/>
    <w:rsid w:val="1ABD72B6"/>
    <w:rsid w:val="1BCE1584"/>
    <w:rsid w:val="1C406942"/>
    <w:rsid w:val="1C71796E"/>
    <w:rsid w:val="1CA41763"/>
    <w:rsid w:val="1CF12298"/>
    <w:rsid w:val="1D195988"/>
    <w:rsid w:val="1D4A6A3B"/>
    <w:rsid w:val="1D5D45C4"/>
    <w:rsid w:val="1D9C53C7"/>
    <w:rsid w:val="1DB6406F"/>
    <w:rsid w:val="1F2763F9"/>
    <w:rsid w:val="1F520CB4"/>
    <w:rsid w:val="1F6D68FE"/>
    <w:rsid w:val="202347EE"/>
    <w:rsid w:val="202F767B"/>
    <w:rsid w:val="214F4AC8"/>
    <w:rsid w:val="216C2354"/>
    <w:rsid w:val="220E43D2"/>
    <w:rsid w:val="224F24BC"/>
    <w:rsid w:val="22F11DBA"/>
    <w:rsid w:val="23270A79"/>
    <w:rsid w:val="239B1C10"/>
    <w:rsid w:val="23C779C7"/>
    <w:rsid w:val="24470005"/>
    <w:rsid w:val="24810DA9"/>
    <w:rsid w:val="24A57065"/>
    <w:rsid w:val="24A8310F"/>
    <w:rsid w:val="24BE10B8"/>
    <w:rsid w:val="26523458"/>
    <w:rsid w:val="26D748FB"/>
    <w:rsid w:val="2835149C"/>
    <w:rsid w:val="28480E67"/>
    <w:rsid w:val="2A391912"/>
    <w:rsid w:val="2A4D6A7A"/>
    <w:rsid w:val="2A7379FF"/>
    <w:rsid w:val="2A7B018B"/>
    <w:rsid w:val="2A853517"/>
    <w:rsid w:val="2AD22651"/>
    <w:rsid w:val="2B712262"/>
    <w:rsid w:val="2C144B88"/>
    <w:rsid w:val="2CA10CC9"/>
    <w:rsid w:val="2CEE125E"/>
    <w:rsid w:val="2D007EFF"/>
    <w:rsid w:val="2E753359"/>
    <w:rsid w:val="2F715851"/>
    <w:rsid w:val="30694209"/>
    <w:rsid w:val="3075354E"/>
    <w:rsid w:val="30BA35CC"/>
    <w:rsid w:val="31BF2B33"/>
    <w:rsid w:val="321C4A8E"/>
    <w:rsid w:val="324957D9"/>
    <w:rsid w:val="338D4DAE"/>
    <w:rsid w:val="33DF4656"/>
    <w:rsid w:val="34CB2C3A"/>
    <w:rsid w:val="359F7C0D"/>
    <w:rsid w:val="35EB51F1"/>
    <w:rsid w:val="370B7E73"/>
    <w:rsid w:val="3777452F"/>
    <w:rsid w:val="37DB04A1"/>
    <w:rsid w:val="383D031C"/>
    <w:rsid w:val="38586F3E"/>
    <w:rsid w:val="38C51ADD"/>
    <w:rsid w:val="3998244C"/>
    <w:rsid w:val="39C77275"/>
    <w:rsid w:val="3B2B731B"/>
    <w:rsid w:val="3B81702F"/>
    <w:rsid w:val="3C174531"/>
    <w:rsid w:val="3D6D2B21"/>
    <w:rsid w:val="3D715DAA"/>
    <w:rsid w:val="3DB33074"/>
    <w:rsid w:val="3DBD6BDC"/>
    <w:rsid w:val="3EFB02BA"/>
    <w:rsid w:val="3F0538C0"/>
    <w:rsid w:val="3FC472B8"/>
    <w:rsid w:val="402D4800"/>
    <w:rsid w:val="405D717A"/>
    <w:rsid w:val="40932C93"/>
    <w:rsid w:val="40D4425F"/>
    <w:rsid w:val="414A38F7"/>
    <w:rsid w:val="418F11FF"/>
    <w:rsid w:val="41AF255C"/>
    <w:rsid w:val="421B452C"/>
    <w:rsid w:val="427253A6"/>
    <w:rsid w:val="42D959AA"/>
    <w:rsid w:val="431738D1"/>
    <w:rsid w:val="433779FE"/>
    <w:rsid w:val="438B6404"/>
    <w:rsid w:val="44904CF7"/>
    <w:rsid w:val="453222EE"/>
    <w:rsid w:val="45990617"/>
    <w:rsid w:val="464E4778"/>
    <w:rsid w:val="46526B28"/>
    <w:rsid w:val="46782E8F"/>
    <w:rsid w:val="47356C5B"/>
    <w:rsid w:val="4740482D"/>
    <w:rsid w:val="47816497"/>
    <w:rsid w:val="479F59A7"/>
    <w:rsid w:val="47A5422C"/>
    <w:rsid w:val="47C47B25"/>
    <w:rsid w:val="47FA2B98"/>
    <w:rsid w:val="48B1464B"/>
    <w:rsid w:val="4B036F15"/>
    <w:rsid w:val="4C6508B0"/>
    <w:rsid w:val="4CB57DB7"/>
    <w:rsid w:val="4E5A296C"/>
    <w:rsid w:val="4F6548A5"/>
    <w:rsid w:val="50AD7DF4"/>
    <w:rsid w:val="510449FD"/>
    <w:rsid w:val="51174E90"/>
    <w:rsid w:val="513B7EE2"/>
    <w:rsid w:val="515C44F7"/>
    <w:rsid w:val="51D63400"/>
    <w:rsid w:val="530B4388"/>
    <w:rsid w:val="547240C3"/>
    <w:rsid w:val="55894921"/>
    <w:rsid w:val="55BE25C3"/>
    <w:rsid w:val="55D66466"/>
    <w:rsid w:val="564758ED"/>
    <w:rsid w:val="574B5A5E"/>
    <w:rsid w:val="575F25E8"/>
    <w:rsid w:val="57CD6A22"/>
    <w:rsid w:val="57F4413C"/>
    <w:rsid w:val="587254C3"/>
    <w:rsid w:val="58865CD2"/>
    <w:rsid w:val="593360D8"/>
    <w:rsid w:val="59C57A90"/>
    <w:rsid w:val="5ACB6B9E"/>
    <w:rsid w:val="5AF43583"/>
    <w:rsid w:val="5B230D86"/>
    <w:rsid w:val="5BE475CF"/>
    <w:rsid w:val="5C240471"/>
    <w:rsid w:val="5C687C96"/>
    <w:rsid w:val="5C711478"/>
    <w:rsid w:val="5D40347F"/>
    <w:rsid w:val="5E207E3F"/>
    <w:rsid w:val="5E801484"/>
    <w:rsid w:val="5EFA7180"/>
    <w:rsid w:val="5F7D3318"/>
    <w:rsid w:val="5FFE29B9"/>
    <w:rsid w:val="600B4845"/>
    <w:rsid w:val="60F64D38"/>
    <w:rsid w:val="61541E8A"/>
    <w:rsid w:val="61DE273F"/>
    <w:rsid w:val="61EE40FC"/>
    <w:rsid w:val="6208709F"/>
    <w:rsid w:val="622F713F"/>
    <w:rsid w:val="623F6839"/>
    <w:rsid w:val="627E2B65"/>
    <w:rsid w:val="62801991"/>
    <w:rsid w:val="62E05453"/>
    <w:rsid w:val="63551E2C"/>
    <w:rsid w:val="635705D3"/>
    <w:rsid w:val="635D3DB0"/>
    <w:rsid w:val="642173BF"/>
    <w:rsid w:val="655A5E64"/>
    <w:rsid w:val="656A721C"/>
    <w:rsid w:val="66037DBF"/>
    <w:rsid w:val="67E14ADA"/>
    <w:rsid w:val="68036BBF"/>
    <w:rsid w:val="68CD1043"/>
    <w:rsid w:val="68EF0162"/>
    <w:rsid w:val="69AF42DD"/>
    <w:rsid w:val="69B813AB"/>
    <w:rsid w:val="6A4D1673"/>
    <w:rsid w:val="6AC65D4C"/>
    <w:rsid w:val="6AED2482"/>
    <w:rsid w:val="6BAC5F5E"/>
    <w:rsid w:val="6C4C2D01"/>
    <w:rsid w:val="6CD665D3"/>
    <w:rsid w:val="6CE46388"/>
    <w:rsid w:val="6D322934"/>
    <w:rsid w:val="6D796697"/>
    <w:rsid w:val="6DA748B6"/>
    <w:rsid w:val="6DAF402B"/>
    <w:rsid w:val="6DE23C37"/>
    <w:rsid w:val="6E6B10E2"/>
    <w:rsid w:val="6E8D0E2A"/>
    <w:rsid w:val="6EF117A8"/>
    <w:rsid w:val="6F857498"/>
    <w:rsid w:val="711174D0"/>
    <w:rsid w:val="71514A07"/>
    <w:rsid w:val="72D45C6C"/>
    <w:rsid w:val="72DD5D44"/>
    <w:rsid w:val="73DE1DAD"/>
    <w:rsid w:val="741403F2"/>
    <w:rsid w:val="74616752"/>
    <w:rsid w:val="74A81BE2"/>
    <w:rsid w:val="74D73280"/>
    <w:rsid w:val="75562062"/>
    <w:rsid w:val="75633865"/>
    <w:rsid w:val="75D53A8D"/>
    <w:rsid w:val="75FE6299"/>
    <w:rsid w:val="761A0317"/>
    <w:rsid w:val="768F16E6"/>
    <w:rsid w:val="77390E73"/>
    <w:rsid w:val="778F4250"/>
    <w:rsid w:val="77ED407A"/>
    <w:rsid w:val="780F5746"/>
    <w:rsid w:val="78C02A4A"/>
    <w:rsid w:val="7900195C"/>
    <w:rsid w:val="79020949"/>
    <w:rsid w:val="79ED0CED"/>
    <w:rsid w:val="79F40BEC"/>
    <w:rsid w:val="79F962D7"/>
    <w:rsid w:val="7A7A22A0"/>
    <w:rsid w:val="7AB00FFB"/>
    <w:rsid w:val="7ABC1782"/>
    <w:rsid w:val="7AE43B3B"/>
    <w:rsid w:val="7C4029EB"/>
    <w:rsid w:val="7C4B10F7"/>
    <w:rsid w:val="7C533EC0"/>
    <w:rsid w:val="7D610191"/>
    <w:rsid w:val="7D865D5F"/>
    <w:rsid w:val="7DEA3D1C"/>
    <w:rsid w:val="7E610A71"/>
    <w:rsid w:val="7F100CE4"/>
    <w:rsid w:val="7FF2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964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0" w:afterAutospacing="0"/>
      <w:ind w:firstLine="0" w:firstLineChars="0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bidi="ar"/>
    </w:rPr>
  </w:style>
  <w:style w:type="paragraph" w:styleId="3">
    <w:name w:val="heading 2"/>
    <w:basedOn w:val="1"/>
    <w:next w:val="1"/>
    <w:link w:val="10"/>
    <w:unhideWhenUsed/>
    <w:qFormat/>
    <w:uiPriority w:val="0"/>
    <w:pPr>
      <w:spacing w:before="0" w:beforeAutospacing="0" w:after="0" w:afterAutospacing="0"/>
      <w:ind w:firstLine="0" w:firstLineChars="0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bidi="ar"/>
    </w:rPr>
  </w:style>
  <w:style w:type="paragraph" w:styleId="4">
    <w:name w:val="heading 3"/>
    <w:basedOn w:val="1"/>
    <w:next w:val="1"/>
    <w:link w:val="9"/>
    <w:unhideWhenUsed/>
    <w:qFormat/>
    <w:uiPriority w:val="0"/>
    <w:pPr>
      <w:keepNext/>
      <w:keepLines/>
      <w:spacing w:beforeLines="0" w:beforeAutospacing="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character" w:customStyle="1" w:styleId="9">
    <w:name w:val="标题 3 Char"/>
    <w:link w:val="4"/>
    <w:uiPriority w:val="0"/>
    <w:rPr>
      <w:rFonts w:eastAsiaTheme="minorEastAsia"/>
      <w:b/>
      <w:sz w:val="32"/>
    </w:rPr>
  </w:style>
  <w:style w:type="character" w:customStyle="1" w:styleId="10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2025-07-12T09:35:00Z</dcterms:created>
  <dc:creator>Tong3</dc:creator>
  <cp:lastModifiedBy>凉城旧梦</cp:lastModifiedBy>
  <dcterms:modified xsi:type="dcterms:W3CDTF">2026-10-24T12:35:43Z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A0457989D2B74961AD10C0C305BC8DE4_12</vt:lpwstr>
  </property>
  <property fmtid="{D5CDD505-2E9C-101B-9397-08002B2CF9AE}" pid="4" name="KSOTemplateDocerSaveRecord">
    <vt:lpwstr>eyJoZGlkIjoiY2E4NmFjZTA4Nzg5MDY1NTZhZGRjNjkzMWI3YTRmNTUiLCJ1c2VySWQiOiI1MDc3MTQwMjgifQ==</vt:lpwstr>
  </property>
</Properties>
</file>