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软件安全-第5章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Q：什么是软件的生命周期？软件生命周期通常包括哪几个阶段？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A：软件生命周期是指软件从概念提出到最终退役的全过程。通常划分为三个时期、八个阶段：  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软件定义时期</w:t>
      </w:r>
      <w:r>
        <w:rPr>
          <w:rFonts w:eastAsia="等线" w:ascii="Arial" w:cs="Arial" w:hAnsi="Arial"/>
          <w:sz w:val="22"/>
        </w:rPr>
        <w:t xml:space="preserve">：问题定义、可行性研究、需求分析；  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软件开发时期</w:t>
      </w:r>
      <w:r>
        <w:rPr>
          <w:rFonts w:eastAsia="等线" w:ascii="Arial" w:cs="Arial" w:hAnsi="Arial"/>
          <w:sz w:val="22"/>
        </w:rPr>
        <w:t xml:space="preserve">：总体设计、详细设计、编码和单元测试、综合测试；  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软件维护时期</w:t>
      </w:r>
      <w:r>
        <w:rPr>
          <w:rFonts w:eastAsia="等线" w:ascii="Arial" w:cs="Arial" w:hAnsi="Arial"/>
          <w:sz w:val="22"/>
        </w:rPr>
        <w:t xml:space="preserve">：改正错误、适应环境变化、满足新需求。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在实际开发中，阶段划分可能因项目规模、技术或环境而调整。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Q：什么是软件过程？什么是软件开发（过程）模型？为什么从20世纪90年代以后，人们更多使用“软件过程”来替代传统的“软件开发模型”？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</w:t>
      </w:r>
      <w:r>
        <w:rPr>
          <w:rFonts w:eastAsia="等线" w:ascii="Arial" w:cs="Arial" w:hAnsi="Arial"/>
          <w:b w:val="true"/>
          <w:sz w:val="22"/>
        </w:rPr>
        <w:t>软件过程</w:t>
      </w:r>
      <w:r>
        <w:rPr>
          <w:rFonts w:eastAsia="等线" w:ascii="Arial" w:cs="Arial" w:hAnsi="Arial"/>
          <w:sz w:val="22"/>
        </w:rPr>
        <w:t xml:space="preserve">是指为获得高质量软件所需完成的一系列任务框架，规定了各项任务的工作步骤。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软件开发模型</w:t>
      </w:r>
      <w:r>
        <w:rPr>
          <w:rFonts w:eastAsia="等线" w:ascii="Arial" w:cs="Arial" w:hAnsi="Arial"/>
          <w:sz w:val="22"/>
        </w:rPr>
        <w:t xml:space="preserve">（或软件过程模型）是描述软件生命周期各阶段及其执行顺序的结构化框架，如瀑布模型、敏捷模型等。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20世纪90年代后，“软件过程”更受青睐，因为它强调</w:t>
      </w:r>
      <w:r>
        <w:rPr>
          <w:rFonts w:eastAsia="等线" w:ascii="Arial" w:cs="Arial" w:hAnsi="Arial"/>
          <w:b w:val="true"/>
          <w:sz w:val="22"/>
        </w:rPr>
        <w:t>灵活性、可改进性和过程管理</w:t>
      </w:r>
      <w:r>
        <w:rPr>
          <w:rFonts w:eastAsia="等线" w:ascii="Arial" w:cs="Arial" w:hAnsi="Arial"/>
          <w:sz w:val="22"/>
        </w:rPr>
        <w:t>，支持任务的动态调整与优化，能更好适应需求变化、提升质量与效率，而传统“模型”过于僵化。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Q：有哪些典型的软件开发模型？这些模型有什么区别与联系？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A：典型模型包括：瀑布模型、快速原型模型、增量模型、螺旋模型、喷泉模型、RUP、敏捷开发（含极限编程）、微软过程。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主要区别在于</w:t>
      </w:r>
      <w:r>
        <w:rPr>
          <w:rFonts w:eastAsia="等线" w:ascii="Arial" w:cs="Arial" w:hAnsi="Arial"/>
          <w:b w:val="true"/>
          <w:sz w:val="22"/>
        </w:rPr>
        <w:t>迭代方式、阶段顺序、对变化的响应能力</w:t>
      </w:r>
      <w:r>
        <w:rPr>
          <w:rFonts w:eastAsia="等线" w:ascii="Arial" w:cs="Arial" w:hAnsi="Arial"/>
          <w:sz w:val="22"/>
        </w:rPr>
        <w:t xml:space="preserve">：  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瀑布模型</w:t>
      </w:r>
      <w:r>
        <w:rPr>
          <w:rFonts w:eastAsia="等线" w:ascii="Arial" w:cs="Arial" w:hAnsi="Arial"/>
          <w:sz w:val="22"/>
        </w:rPr>
        <w:t xml:space="preserve">：线性顺序，需求明确，后期才能见成果；  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快速原型模型</w:t>
      </w:r>
      <w:r>
        <w:rPr>
          <w:rFonts w:eastAsia="等线" w:ascii="Arial" w:cs="Arial" w:hAnsi="Arial"/>
          <w:sz w:val="22"/>
        </w:rPr>
        <w:t xml:space="preserve">：快速构建原型验证需求，适合需求模糊项目；  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增量模型</w:t>
      </w:r>
      <w:r>
        <w:rPr>
          <w:rFonts w:eastAsia="等线" w:ascii="Arial" w:cs="Arial" w:hAnsi="Arial"/>
          <w:sz w:val="22"/>
        </w:rPr>
        <w:t xml:space="preserve">：分模块逐步交付，早期可见部分功能；  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螺旋模型</w:t>
      </w:r>
      <w:r>
        <w:rPr>
          <w:rFonts w:eastAsia="等线" w:ascii="Arial" w:cs="Arial" w:hAnsi="Arial"/>
          <w:sz w:val="22"/>
        </w:rPr>
        <w:t xml:space="preserve">：结合瀑布与原型，强调风险分析，适合大型高风险项目；  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敏捷模型</w:t>
      </w:r>
      <w:r>
        <w:rPr>
          <w:rFonts w:eastAsia="等线" w:ascii="Arial" w:cs="Arial" w:hAnsi="Arial"/>
          <w:sz w:val="22"/>
        </w:rPr>
        <w:t xml:space="preserve">：迭代快、响应变化强、重视协作，适合需求频繁变更的项目。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联系：所有模型都旨在</w:t>
      </w:r>
      <w:r>
        <w:rPr>
          <w:rFonts w:eastAsia="等线" w:ascii="Arial" w:cs="Arial" w:hAnsi="Arial"/>
          <w:b w:val="true"/>
          <w:sz w:val="22"/>
        </w:rPr>
        <w:t>提升开发效率与质量</w:t>
      </w:r>
      <w:r>
        <w:rPr>
          <w:rFonts w:eastAsia="等线" w:ascii="Arial" w:cs="Arial" w:hAnsi="Arial"/>
          <w:sz w:val="22"/>
        </w:rPr>
        <w:t>，后续模型常吸收前者的优点并改进其局限。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Q：SD3+C 原则是 SDL 模型实施的基本原则，试简述其内容。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A：SD3+C 原则包括：  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安全设计（Secure by Design）</w:t>
      </w:r>
      <w:r>
        <w:rPr>
          <w:rFonts w:eastAsia="等线" w:ascii="Arial" w:cs="Arial" w:hAnsi="Arial"/>
          <w:sz w:val="22"/>
        </w:rPr>
        <w:t xml:space="preserve">：在架构和实现中内建安全，抵御攻击；  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安全配置（Secure by Default）</w:t>
      </w:r>
      <w:r>
        <w:rPr>
          <w:rFonts w:eastAsia="等线" w:ascii="Arial" w:cs="Arial" w:hAnsi="Arial"/>
          <w:sz w:val="22"/>
        </w:rPr>
        <w:t xml:space="preserve">：默认配置应最小权限、关闭非必要功能，降低漏洞利用影响；  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安全部署（Secure by Deployment）</w:t>
      </w:r>
      <w:r>
        <w:rPr>
          <w:rFonts w:eastAsia="等线" w:ascii="Arial" w:cs="Arial" w:hAnsi="Arial"/>
          <w:sz w:val="22"/>
        </w:rPr>
        <w:t xml:space="preserve">：提供安全部署文档与工具，支持便捷更新；  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沟通（Communication）</w:t>
      </w:r>
      <w:r>
        <w:rPr>
          <w:rFonts w:eastAsia="等线" w:ascii="Arial" w:cs="Arial" w:hAnsi="Arial"/>
          <w:sz w:val="22"/>
        </w:rPr>
        <w:t>：建立漏洞响应机制，与用户、管理员及时沟通修复措施（如补丁）。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Q：微软的 SDL 模型与传统的瀑布模型的关系是怎样的？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A：SDL（安全开发生命周期）模型是在</w:t>
      </w:r>
      <w:r>
        <w:rPr>
          <w:rFonts w:eastAsia="等线" w:ascii="Arial" w:cs="Arial" w:hAnsi="Arial"/>
          <w:b w:val="true"/>
          <w:sz w:val="22"/>
        </w:rPr>
        <w:t>瀑布模型基础上发展而来</w:t>
      </w:r>
      <w:r>
        <w:rPr>
          <w:rFonts w:eastAsia="等线" w:ascii="Arial" w:cs="Arial" w:hAnsi="Arial"/>
          <w:sz w:val="22"/>
        </w:rPr>
        <w:t>，保留其阶段性结构，但在每个阶段（如需求、设计、编码、测试等）</w:t>
      </w:r>
      <w:r>
        <w:rPr>
          <w:rFonts w:eastAsia="等线" w:ascii="Arial" w:cs="Arial" w:hAnsi="Arial"/>
          <w:b w:val="true"/>
          <w:sz w:val="22"/>
        </w:rPr>
        <w:t>嵌入了安全活动和安全目标</w:t>
      </w:r>
      <w:r>
        <w:rPr>
          <w:rFonts w:eastAsia="等线" w:ascii="Arial" w:cs="Arial" w:hAnsi="Arial"/>
          <w:sz w:val="22"/>
        </w:rPr>
        <w:t>，将安全性贯穿整个开发流程。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Q：什么是敏捷 SDL？敏捷 SDL 和经典 SDL 的主要区别是什么？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</w:t>
      </w:r>
      <w:r>
        <w:rPr>
          <w:rFonts w:eastAsia="等线" w:ascii="Arial" w:cs="Arial" w:hAnsi="Arial"/>
          <w:b w:val="true"/>
          <w:sz w:val="22"/>
        </w:rPr>
        <w:t>敏捷 SDL</w:t>
      </w:r>
      <w:r>
        <w:rPr>
          <w:rFonts w:eastAsia="等线" w:ascii="Arial" w:cs="Arial" w:hAnsi="Arial"/>
          <w:sz w:val="22"/>
        </w:rPr>
        <w:t xml:space="preserve"> 是微软为适应快速迭代开发（如 Web 项目）而对经典 SDL 的简化版本。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主要区别：  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开发模型不同</w:t>
      </w:r>
      <w:r>
        <w:rPr>
          <w:rFonts w:eastAsia="等线" w:ascii="Arial" w:cs="Arial" w:hAnsi="Arial"/>
          <w:sz w:val="22"/>
        </w:rPr>
        <w:t>：经典 SDL 基于瀑布模型（分阶段）；敏捷 SDL 基于</w:t>
      </w:r>
      <w:r>
        <w:rPr>
          <w:rFonts w:eastAsia="等线" w:ascii="Arial" w:cs="Arial" w:hAnsi="Arial"/>
          <w:b w:val="true"/>
          <w:sz w:val="22"/>
        </w:rPr>
        <w:t>无阶段的迭代开发</w:t>
      </w:r>
      <w:r>
        <w:rPr>
          <w:rFonts w:eastAsia="等线" w:ascii="Arial" w:cs="Arial" w:hAnsi="Arial"/>
          <w:sz w:val="22"/>
        </w:rPr>
        <w:t xml:space="preserve">，支持快速发布；  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安全要求弹性</w:t>
      </w:r>
      <w:r>
        <w:rPr>
          <w:rFonts w:eastAsia="等线" w:ascii="Arial" w:cs="Arial" w:hAnsi="Arial"/>
          <w:sz w:val="22"/>
        </w:rPr>
        <w:t>：经典 SDL 要求每个版本满足全部安全实践；敏捷 SDL 允许</w:t>
      </w:r>
      <w:r>
        <w:rPr>
          <w:rFonts w:eastAsia="等线" w:ascii="Arial" w:cs="Arial" w:hAnsi="Arial"/>
          <w:b w:val="true"/>
          <w:sz w:val="22"/>
        </w:rPr>
        <w:t>部分版本不满足全部要求</w:t>
      </w:r>
      <w:r>
        <w:rPr>
          <w:rFonts w:eastAsia="等线" w:ascii="Arial" w:cs="Arial" w:hAnsi="Arial"/>
          <w:sz w:val="22"/>
        </w:rPr>
        <w:t>，根据迭代节奏灵活实施安全措施。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98922">
    <w:lvl>
      <w:start w:val="1"/>
      <w:numFmt w:val="decimal"/>
      <w:suff w:val="tab"/>
      <w:lvlText w:val="%1."/>
      <w:rPr>
        <w:color w:val="3370ff"/>
      </w:rPr>
    </w:lvl>
  </w:abstractNum>
  <w:abstractNum w:abstractNumId="1498923">
    <w:lvl>
      <w:start w:val="2"/>
      <w:numFmt w:val="decimal"/>
      <w:suff w:val="tab"/>
      <w:lvlText w:val="%1."/>
      <w:rPr>
        <w:color w:val="3370ff"/>
      </w:rPr>
    </w:lvl>
  </w:abstractNum>
  <w:abstractNum w:abstractNumId="1498924">
    <w:lvl>
      <w:start w:val="3"/>
      <w:numFmt w:val="decimal"/>
      <w:suff w:val="tab"/>
      <w:lvlText w:val="%1."/>
      <w:rPr>
        <w:color w:val="3370ff"/>
      </w:rPr>
    </w:lvl>
  </w:abstractNum>
  <w:abstractNum w:abstractNumId="1498925">
    <w:lvl>
      <w:numFmt w:val="bullet"/>
      <w:suff w:val="tab"/>
      <w:lvlText w:val="•"/>
      <w:rPr>
        <w:color w:val="3370ff"/>
      </w:rPr>
    </w:lvl>
  </w:abstractNum>
  <w:abstractNum w:abstractNumId="1498926">
    <w:lvl>
      <w:numFmt w:val="bullet"/>
      <w:suff w:val="tab"/>
      <w:lvlText w:val="•"/>
      <w:rPr>
        <w:color w:val="3370ff"/>
      </w:rPr>
    </w:lvl>
  </w:abstractNum>
  <w:abstractNum w:abstractNumId="1498927">
    <w:lvl>
      <w:numFmt w:val="bullet"/>
      <w:suff w:val="tab"/>
      <w:lvlText w:val="•"/>
      <w:rPr>
        <w:color w:val="3370ff"/>
      </w:rPr>
    </w:lvl>
  </w:abstractNum>
  <w:abstractNum w:abstractNumId="1498928">
    <w:lvl>
      <w:numFmt w:val="bullet"/>
      <w:suff w:val="tab"/>
      <w:lvlText w:val="•"/>
      <w:rPr>
        <w:color w:val="3370ff"/>
      </w:rPr>
    </w:lvl>
  </w:abstractNum>
  <w:abstractNum w:abstractNumId="1498929">
    <w:lvl>
      <w:numFmt w:val="bullet"/>
      <w:suff w:val="tab"/>
      <w:lvlText w:val="•"/>
      <w:rPr>
        <w:color w:val="3370ff"/>
      </w:rPr>
    </w:lvl>
  </w:abstractNum>
  <w:abstractNum w:abstractNumId="1498930">
    <w:lvl>
      <w:start w:val="1"/>
      <w:numFmt w:val="decimal"/>
      <w:suff w:val="tab"/>
      <w:lvlText w:val="%1."/>
      <w:rPr>
        <w:color w:val="3370ff"/>
      </w:rPr>
    </w:lvl>
  </w:abstractNum>
  <w:abstractNum w:abstractNumId="1498931">
    <w:lvl>
      <w:start w:val="2"/>
      <w:numFmt w:val="decimal"/>
      <w:suff w:val="tab"/>
      <w:lvlText w:val="%1."/>
      <w:rPr>
        <w:color w:val="3370ff"/>
      </w:rPr>
    </w:lvl>
  </w:abstractNum>
  <w:abstractNum w:abstractNumId="1498932">
    <w:lvl>
      <w:start w:val="3"/>
      <w:numFmt w:val="decimal"/>
      <w:suff w:val="tab"/>
      <w:lvlText w:val="%1."/>
      <w:rPr>
        <w:color w:val="3370ff"/>
      </w:rPr>
    </w:lvl>
  </w:abstractNum>
  <w:abstractNum w:abstractNumId="1498933">
    <w:lvl>
      <w:start w:val="4"/>
      <w:numFmt w:val="decimal"/>
      <w:suff w:val="tab"/>
      <w:lvlText w:val="%1."/>
      <w:rPr>
        <w:color w:val="3370ff"/>
      </w:rPr>
    </w:lvl>
  </w:abstractNum>
  <w:abstractNum w:abstractNumId="1498934">
    <w:lvl>
      <w:start w:val="1"/>
      <w:numFmt w:val="decimal"/>
      <w:suff w:val="tab"/>
      <w:lvlText w:val="%1."/>
      <w:rPr>
        <w:color w:val="3370ff"/>
      </w:rPr>
    </w:lvl>
  </w:abstractNum>
  <w:abstractNum w:abstractNumId="1498935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498922"/>
  </w:num>
  <w:num w:numId="2">
    <w:abstractNumId w:val="1498923"/>
  </w:num>
  <w:num w:numId="3">
    <w:abstractNumId w:val="1498924"/>
  </w:num>
  <w:num w:numId="4">
    <w:abstractNumId w:val="1498925"/>
  </w:num>
  <w:num w:numId="5">
    <w:abstractNumId w:val="1498926"/>
  </w:num>
  <w:num w:numId="6">
    <w:abstractNumId w:val="1498927"/>
  </w:num>
  <w:num w:numId="7">
    <w:abstractNumId w:val="1498928"/>
  </w:num>
  <w:num w:numId="8">
    <w:abstractNumId w:val="1498929"/>
  </w:num>
  <w:num w:numId="9">
    <w:abstractNumId w:val="1498930"/>
  </w:num>
  <w:num w:numId="10">
    <w:abstractNumId w:val="1498931"/>
  </w:num>
  <w:num w:numId="11">
    <w:abstractNumId w:val="1498932"/>
  </w:num>
  <w:num w:numId="12">
    <w:abstractNumId w:val="1498933"/>
  </w:num>
  <w:num w:numId="13">
    <w:abstractNumId w:val="1498934"/>
  </w:num>
  <w:num w:numId="14">
    <w:abstractNumId w:val="149893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2025-12-19T13:53:16Z</dcterms:created>
  <dc:creator>Apache POI</dc:creator>
</cp:coreProperties>
</file>