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B365D"/>
          <w:sz w:val="52"/>
          <w:szCs w:val="52"/>
        </w:rPr>
        <w:t xml:space="preserve">설비 예지보전 도입</w:t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B365D"/>
          <w:sz w:val="52"/>
          <w:szCs w:val="52"/>
        </w:rPr>
        <w:t xml:space="preserve">타당성 검토 보고서</w:t>
      </w:r>
    </w:p>
    <w:p>
      <w:pPr>
        <w:pBdr>
          <w:bottom w:val="single" w:color="2A78D6" w:sz="12" w:space="12"/>
        </w:pBdr>
        <w:spacing w:after="300"/>
        <w:jc w:val="center"/>
      </w:pPr>
    </w:p>
    <w:p>
      <w:pPr>
        <w:spacing w:after="140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센서 데이터로 설비 고장을 사전에 감지할 수 있는가</w:t>
      </w:r>
    </w:p>
    <w:p>
      <w:pPr>
        <w:spacing w:after="240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공개 벤치마크 데이터를 이용한 방법론 검증 및 자사 설비 적용 방안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작성자 : [이름]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소속 : [부서/회사]</w:t>
      </w:r>
    </w:p>
    <w:p>
      <w:pPr>
        <w:spacing w:after="0" w:before="0" w:line="300"/>
        <w:jc w:val="center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작성일 : 2026년 8월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요약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검토 질문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설비가 실제로 고장나기 전에, 센서 데이터로 미리 알아챌 수 있는가. 그리고 그 방법을 자사 설비에 적용할 수 있는가.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결론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가능합니다. 다만 세 가지 조건이 따릅니다.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확인한 사실</w:t>
            </w:r>
          </w:p>
        </w:tc>
        <w:tc>
          <w:tcPr>
            <w:tcW w:type="dxa" w:w="4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근거 수치</w:t>
            </w:r>
          </w:p>
        </w:tc>
      </w:tr>
      <w:tr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임박 감지는 쉽고, 조기 감지가 어렵다</w:t>
            </w:r>
          </w:p>
        </w:tc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30주기 전 구분력 0.994 / 100주기 전 0.622</w:t>
            </w:r>
          </w:p>
        </w:tc>
      </w:tr>
      <w:tr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어려운 원인은 센서 노이즈가 아니라 설비 개체차다</w:t>
            </w:r>
          </w:p>
        </w:tc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개체 간 편차가 전체 열화 폭의 77%</w:t>
            </w:r>
          </w:p>
        </w:tc>
      </w:tr>
      <w:tr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고장 이력이 없어도 건강도 지표를 만들 수 있다</w:t>
            </w:r>
          </w:p>
        </w:tc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정상 데이터만 학습, 구분력 0.943</w:t>
            </w:r>
          </w:p>
        </w:tc>
      </w:tr>
      <w:tr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이력이 쌓이면 잔여수명까지 예측 가능하다</w:t>
            </w:r>
          </w:p>
        </w:tc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평균 오차 9.07주기, 고장 임박 구간은 3.0주기</w:t>
            </w:r>
          </w:p>
        </w:tc>
      </w:tr>
      <w:tr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 변화가 가장 큰 위험 요인이다</w:t>
            </w:r>
          </w:p>
        </w:tc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조건 6종에서 오차 56% 증가, 대책 적용 시 회복</w:t>
            </w:r>
          </w:p>
        </w:tc>
      </w:tr>
      <w:tr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조건이 바뀔수록 다변량 방식의 가치가 커진다</w:t>
            </w:r>
          </w:p>
        </w:tc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단일 센서 0.580 대 다변량 0.914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E0CDB0" w:sz="2"/>
          <w:left w:val="single" w:color="C8922E" w:sz="18"/>
          <w:bottom w:val="single" w:color="E0CDB0" w:sz="2"/>
          <w:right w:val="single" w:color="E0CDB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F3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12"/>
                <w:sz w:val="20"/>
                <w:szCs w:val="20"/>
              </w:rPr>
              <w:t xml:space="preserve">본 보고서의 수치가 근거하는 데이터</w:t>
            </w:r>
          </w:p>
          <w:p>
            <w:pPr>
              <w:spacing w:after="8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본 보고서의 모든 정량 결과는 미국 항공우주국(NASA)이 공개한 항공기 엔진 열화 시뮬레이션 데이터(C-MAPSS)를 대상으로 산출한 것입니다.</w:t>
            </w:r>
          </w:p>
          <w:p>
            <w:pPr>
              <w:spacing w:after="8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자사 설비 데이터로 검증한 결과가 아닙니다. 자사 설비에서의 실제 성능은 데이터 확보 후 별도 검증이 필요합니다.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본 검토의 목적은 성능 보증이 아니라, 방법론이 성립하는지와 자사 설비로 이식이 가능한지를 판단하는 데 있습니다.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도입 권고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고장 이력이 없는 상태에서도 즉시 착수할 수 있는 건강도 감시부터 시작할 것을 권고합니다. 잔여수명 예측은 고장·정비 이력이 축적된 이후 단계로 미루는 것이 타당합니다.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3400"/>
        <w:gridCol w:w="3200"/>
        <w:gridCol w:w="2400"/>
      </w:tblGrid>
      <w:tr>
        <w:trPr>
          <w:tblHeader/>
        </w:trPr>
        <w:tc>
          <w:tcPr>
            <w:tcW w:type="dxa" w:w="3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산출물</w:t>
            </w:r>
          </w:p>
        </w:tc>
        <w:tc>
          <w:tcPr>
            <w:tcW w:type="dxa" w:w="3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필요한 데이터</w:t>
            </w:r>
          </w:p>
        </w:tc>
        <w:tc>
          <w:tcPr>
            <w:tcW w:type="dxa" w:w="2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착수 가능 시점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건강도 지표 및 경보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정상 운전 데이터만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즉시 가능</w:t>
            </w:r>
          </w:p>
        </w:tc>
      </w:tr>
      <w:tr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잔여수명(RUL) 예측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이력 다수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이력 축적 후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구분이 본 검토의 핵심입니다. 예방정비 체계에서는 고장 전에 부품을 교체하므로 '고장까지의 전 과정'이 기록된 설비가 거의 없습니다. 반면 정상 운전 데이터는 이미 확보되어 있습니다. 따라서 정상 데이터만으로 동작하는 방식이 실제 도입 가능성이 높습니다.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1. 배경 및 검토 목적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1.1 예방정비의 구조적 한계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설비 관리 방식은 사후보전, 예방보전, 예지보전의 세 단계로 발전합니다. 현재 대부분의 현장은 예방보전, 즉 정해진 주기마다 교체하는 방식을 표준으로 삼고 있습니다. 안전하기 때문입니다.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그러나 이 방식은 구조적인 비용을 안고 있습니다. 동일 기종 설비라도 사용 조건과 개체 편차에 따라 실제 수명이 크게 다르기 때문입니다.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1. 동일 기종 설비 100대의 수명 분포 (NASA C-MAPSS 데이터)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검증에 사용한 데이터에서 동일 기종 엔진 100대의 수명은 128주기에서 362주기까지, 최대 2.8배 차이가 났습니다. 이 편차가 예방정비에 다음과 같은 선택을 강요합니다.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4400"/>
        <w:gridCol w:w="4600"/>
      </w:tblGrid>
      <w:tr>
        <w:trPr>
          <w:tblHeader/>
        </w:trPr>
        <w:tc>
          <w:tcPr>
            <w:tcW w:type="dxa" w:w="4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교체 기준</w:t>
            </w:r>
          </w:p>
        </w:tc>
        <w:tc>
          <w:tcPr>
            <w:tcW w:type="dxa" w:w="4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가장 짧은 수명에 맞춤 (128주기)</w:t>
            </w:r>
          </w:p>
        </w:tc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평균 수명의 38%를 사용하지 않고 폐기</w:t>
            </w:r>
          </w:p>
        </w:tc>
      </w:tr>
      <w:tr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평균 수명에 맞춤 (206주기)</w:t>
            </w:r>
          </w:p>
        </w:tc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설비 절반 가까이가 교체 전에 고장</w:t>
            </w:r>
          </w:p>
        </w:tc>
      </w:tr>
      <w:tr>
        <w:tc>
          <w:tcPr>
            <w:tcW w:type="dxa" w:w="4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상태 기반 교체</w:t>
            </w:r>
          </w:p>
        </w:tc>
        <w:tc>
          <w:tcPr>
            <w:tcW w:type="dxa" w:w="4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두 손실을 모두 회피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주기 기반 교체는 낭비와 사고 중 하나를 고르는 문제입니다. 설비별 상태를 데이터로 판단할 수 있다면 이 선택을 피할 수 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이는 공조기 필터를 3개월마다 일괄 교체하는 관행과 동일한 구조입니다. 층별·용도별·계절별로 실제 막힘 속도는 수 배씩 차이가 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1.2 검토 범위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검토는 다음 두 가지를 확인하는 것을 목적으로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첫째, 센서 데이터만으로 설비 열화를 사전에 감지하는 것이 원리적으로 가능한가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둘째, 그 방법을 자사 설비(공조기·펌프·냉동기 등)에 이식할 수 있는가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성능 보증이 아니라 타당성 판단이 목적입니다.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2. 검증 방법과 데이터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2.1 사용 데이터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자사 설비 데이터는 반출이 제한되므로, 공개된 표준 벤치마크 데이터를 사용하였습니다.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데이터</w:t>
            </w:r>
          </w:p>
        </w:tc>
        <w:tc>
          <w:tcPr>
            <w:tcW w:type="dxa" w:w="6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NASA C-MAPSS 항공기 엔진 열화 시뮬레이션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규모</w:t>
            </w:r>
          </w:p>
        </w:tc>
        <w:tc>
          <w:tcPr>
            <w:tcW w:type="dxa" w:w="6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엔진 100~260대 × 4개 세트, 총 16만 행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계측</w:t>
            </w:r>
          </w:p>
        </w:tc>
        <w:tc>
          <w:tcPr>
            <w:tcW w:type="dxa" w:w="6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센서 21종, 운전조건 3종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특성</w:t>
            </w:r>
          </w:p>
        </w:tc>
        <w:tc>
          <w:tcPr>
            <w:tcW w:type="dxa" w:w="6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전 개체가 고장 시점까지 운전된 기록 (run-to-failure)</w:t>
            </w:r>
          </w:p>
        </w:tc>
      </w:tr>
      <w:tr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선정 이유</w:t>
            </w:r>
          </w:p>
        </w:tc>
        <w:tc>
          <w:tcPr>
            <w:tcW w:type="dxa" w:w="6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고장까지의 전 과정이 기록된 공개 데이터가 사실상 이것뿐이며, 다수 연구의 비교 기준으로 사용됨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E0CDB0" w:sz="2"/>
          <w:left w:val="single" w:color="C8922E" w:sz="18"/>
          <w:bottom w:val="single" w:color="E0CDB0" w:sz="2"/>
          <w:right w:val="single" w:color="E0CDB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F3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12"/>
                <w:sz w:val="20"/>
                <w:szCs w:val="20"/>
              </w:rPr>
              <w:t xml:space="preserve">데이터 한계 — 판단에 반드시 반영할 사항</w:t>
            </w:r>
          </w:p>
          <w:p>
            <w:pPr>
              <w:spacing w:after="8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1. 시뮬레이션 데이터입니다. 결측치, 센서 고장, 통신 두절, 수동 개입이 존재하지 않습니다. 실제 BAS/BEMS 데이터에는 모두 존재합니다.</w:t>
            </w:r>
          </w:p>
          <w:p>
            <w:pPr>
              <w:spacing w:after="8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2. 항공기 엔진 데이터입니다. 자사 설비와 물리적 구조가 동일하지 않습니다. 이식 근거는 2.2절에 별도 기술하였습니다.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3. 본 보고서의 모든 수치는 위 데이터 기준이며, 자사 설비에서 동일한 성능이 나온다는 보증이 아닙니다.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2.2 항공기 엔진 데이터로 기계설비를 판단할 수 있는 근거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검토에서 가장 신중하게 다루어야 할 부분입니다. 두 가지 근거를 제시합니다.</w:t>
      </w:r>
    </w:p>
    <w:p>
      <w:pPr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첫째, 예지보전 방법론은 설비의 물리적 정체가 아니라 데이터의 구조에 의존합니다.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방법론이 요구하는 것</w:t>
            </w:r>
          </w:p>
        </w:tc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항공기 엔진</w:t>
            </w:r>
          </w:p>
        </w:tc>
        <w:tc>
          <w:tcPr>
            <w:tcW w:type="dxa" w:w="3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공조기 / 펌프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다변량 시계열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센서 21종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온도·압력·유량·전류·진동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개체 단위 이력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엔진 1기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공조기 1호기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시간축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 사이클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 시간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 변동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고도·마하수·스로틀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외기온·부하율·인버터 주파수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열화 메커니즘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압축기 효율 저하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필터 막힘·임펠러 마모·베어링 열화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둘째, 관측되는 물리 신호가 실제로 동일합니다.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검증 데이터의 주 고장 유형은 고압 압축기 효율 저하입니다. 같은 회전수에서 토출압이 확보되지 않고 토출온도가 상승하는 현상으로 나타납니다. 데이터 분석 결과 다음 두 신호가 가장 강하게 관측되었습니다.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터빈 출구 온도 상승 (상관계수 +0.77) — 항공 정비에서 배기가스온도 마진 감소로 부르며 엔진 교체 판단의 핵심 지표입니다. 냉동기의 토출가스 온도 상승, 펌프의 모터 권선 온도 상승과 동일한 신호입니다.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팬 및 코어 회전수 상승 (상관계수 +0.68) — 성능을 유지하기 위해 회전수를 높이는 것으로, 공조기 필터 막힘 시 인버터 주파수와 전류가 상승하는 현상과 동일한 구조입니다.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요약하면, 데이터가 항공용이더라도 읽어내는 물리 신호는 시설관리 현장에서 일상적으로 관측하는 것과 같습니다.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2.3 검증 절차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성능 수치를 산출하기 전에 평가 방법을 먼저 확정하였습니다.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학습·검증 분할은 설비 개체 단위로 수행 (행 단위 무작위 분할은 성능을 과대평가함)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잔여수명 예측은 공개 시험 데이터의 마지막 시점만 평가하여 외부 연구와 동일 조건 유지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모든 특징은 해당 시점까지의 과거 데이터만 사용 (미래 정보 미참조)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성능이 예상보다 높게 나온 경우 라벨을 무작위로 섞어 재학습하는 방식으로 데이터 누수 여부를 검증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검증 코드는 자동화된 시험 68건으로 관리되며, 전체 분석은 명령어 실행만으로 재현됩니다.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3. 검증 결과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3.1 조기 감지가 본질적 과제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정상 상태와 고장 임박 상태를 구분하는 것은 센서 하나만으로도 가능합니다. 구분력 지표 0.994가 관측되었습니다. 그러나 이 수치는 실무적으로 의미가 크지 않습니다. 고장 30주기 전에 확인해서는 이미 늦기 때문입니다.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실제로 필요한 것은 아직 정상으로 보이는 시점에 미리 감지하는 능력입니다. 이를 기준으로 다시 측정한 결과는 다음과 같습니다.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2. 판단 시점별 구분력 — 이르게 판단할수록 급격히 어려워짐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판단 시점</w:t>
            </w:r>
          </w:p>
        </w:tc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구분력 (AUC)</w:t>
            </w:r>
          </w:p>
        </w:tc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평가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30주기 전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0.994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거의 완벽하나 이미 늦음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50주기 전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0.931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감지 가능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75주기 전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0.823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실용 수준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100주기 전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0.703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불확실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고장 125주기 전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A2E"/>
                <w:sz w:val="19"/>
                <w:szCs w:val="19"/>
              </w:rPr>
              <w:t xml:space="preserve">0.622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A2E"/>
                <w:sz w:val="19"/>
                <w:szCs w:val="19"/>
              </w:rPr>
              <w:t xml:space="preserve">사실상 감지 불가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원인을 추적한 결과 센서 노이즈가 아니라 설비 개체차가 주된 요인이었습니다. 개체별 정상 상태의 기준값 자체가 서로 다르며, 그 편차가 전체 열화 폭의 77%를 차지했습니다.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즉 어떤 설비의 센서값이 높다는 사실만으로는 열화된 것인지 원래 높은 값에서 출발한 것인지 판별할 수 없습니다. 이는 고정 임계값 방식의 경보가 현장에서 잘 맞지 않는 이유를 설명합니다.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3.2 건강도 지표 — 고장 이력 없이 구축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자사 설비에는 고장까지 운전된 기록이 사실상 없습니다. 따라서 고장 라벨을 사용하지 않고, 각 설비의 초기 정상 구간만 학습하는 방식으로 건강도 지표를 구성하였습니다.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3. 건강도 지표 궤적 — 100점에서 출발해 열화에 따라 하락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목표 구간 구분력</w:t>
            </w:r>
          </w:p>
        </w:tc>
        <w:tc>
          <w:tcPr>
            <w:tcW w:type="dxa" w:w="6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0.943 (센서 1종만 사용 시 0.756)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경보 시점</w:t>
            </w:r>
          </w:p>
        </w:tc>
        <w:tc>
          <w:tcPr>
            <w:tcW w:type="dxa" w:w="6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고장 114주기 전 (중앙값), 최악의 경우에도 82주기 전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감지 실패 설비</w:t>
            </w:r>
          </w:p>
        </w:tc>
        <w:tc>
          <w:tcPr>
            <w:tcW w:type="dxa" w:w="6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0대 / 100대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정상 구간 오경보율</w:t>
            </w:r>
          </w:p>
        </w:tc>
        <w:tc>
          <w:tcPr>
            <w:tcW w:type="dxa" w:w="6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15.8% → 지속 조건 적용 시 5.8%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평균 수명이 206주기이므로 수명의 절반 이상이 남은 시점에 경보가 발생합니다. 정비 계획 수립과 자재 발주에 충분한 기간입니다.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주목할 점은 성능 개선의 대부분이 모델이 아니라 전처리에서 발생했다는 것입니다. 모델만 고도화한 경우 개선이 없었으나(0.719 → 0.718), 설비별 기준선 보정을 적용하자 0.943으로 향상되었습니다. 도입 시에도 알고리즘 선택보다 데이터 정규화 설계가 중요함을 시사합니다.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3.3 경보 임계값 — 기술이 아닌 경영 판단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경보 기준을 어디에 둘 것인지는 기술적으로 결정되지 않습니다. 오경보를 줄이면 경보가 늦어지는 상충 관계가 존재합니다.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4. 오경보율과 경보 리드타임의 상충 관계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3200"/>
        <w:gridCol w:w="2900"/>
        <w:gridCol w:w="2900"/>
      </w:tblGrid>
      <w:tr>
        <w:trPr>
          <w:tblHeader/>
        </w:trPr>
        <w:tc>
          <w:tcPr>
            <w:tcW w:type="dxa" w:w="3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경보 지속 조건</w:t>
            </w:r>
          </w:p>
        </w:tc>
        <w:tc>
          <w:tcPr>
            <w:tcW w:type="dxa" w:w="29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오경보율</w:t>
            </w:r>
          </w:p>
        </w:tc>
        <w:tc>
          <w:tcPr>
            <w:tcW w:type="dxa" w:w="29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경보 리드타임</w:t>
            </w:r>
          </w:p>
        </w:tc>
      </w:tr>
      <w:tr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즉시 (1주기)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15.8%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114주기 전</w:t>
            </w:r>
          </w:p>
        </w:tc>
      </w:tr>
      <w:tr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5주기 연속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11.8%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106주기 전</w:t>
            </w:r>
          </w:p>
        </w:tc>
      </w:tr>
      <w:tr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10주기 연속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9.2%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100주기 전</w:t>
            </w:r>
          </w:p>
        </w:tc>
      </w:tr>
      <w:tr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20주기 연속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5.8%</w:t>
            </w:r>
          </w:p>
        </w:tc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90주기 전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오경보율을 15.8%에서 5.8%로 낮추는 대가는 리드타임 24주기입니다. 정지 손실이 큰 설비는 민감하게, 예비 설비가 확보된 계통은 둔감하게 설정하는 것이 합리적입니다. 도입 시 이 표를 그대로 의사결정 자료로 사용할 수 있습니다.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3.4 잔여수명 예측 — 고장 이력 확보 후 단계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고장 이력이 축적된 이후에는 잔여수명을 직접 예측할 수 있습니다. 공개 시험 데이터 100대 기준 평균 오차 9.07주기가 확인되었습니다. 아무런 학습을 하지 않은 기준선 대비 78% 개선입니다.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전체 평균보다 중요한 것은 오차가 어디에 분포하는가입니다.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5. 잔여수명 구간별 예측 오차 — 고장이 임박할수록 정확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실제 잔여수명</w:t>
            </w:r>
          </w:p>
        </w:tc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예측 오차 (RMSE)</w:t>
            </w:r>
          </w:p>
        </w:tc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실무적 의미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30주기 이하 (임박)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3.0주기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정비 일정 확정 가능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30~60주기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7.2주기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정비 계획 수립 가능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60~90주기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13.9주기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추세 참고 수준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90주기 이상 (여유)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12.5주기</w:t>
            </w:r>
          </w:p>
        </w:tc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판단에 영향 없음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정비 판단이 실제로 필요한 구간에서 정확도가 가장 높은 형태입니다. 잔여수명이 100주기 남은 시점에 12주기 오차는 의사결정에 영향을 주지 않으나, 20주기 남은 시점의 3주기 오차는 정비 일정을 확정할 수 있는 수준입니다.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3.5 운전조건 변화 대응 — 가장 큰 위험 요인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자사 설비는 외기온과 부하율에 따라 운전점이 지속적으로 변동합니다. 이 조건에서 방법론이 유지되는지 확인하기 위해, 운전조건 수와 고장 유형 수가 분리된 4개 데이터 세트로 검증하였습니다.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6. 운전조건 및 고장유형 변화에 따른 성능 변화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2600"/>
        <w:gridCol w:w="2100"/>
        <w:gridCol w:w="2100"/>
        <w:gridCol w:w="2200"/>
      </w:tblGrid>
      <w:tr>
        <w:trPr>
          <w:tblHeader/>
        </w:trPr>
        <w:tc>
          <w:tcPr>
            <w:tcW w:type="dxa" w:w="2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데이터 세트</w:t>
            </w:r>
          </w:p>
        </w:tc>
        <w:tc>
          <w:tcPr>
            <w:tcW w:type="dxa" w:w="21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운전조건</w:t>
            </w:r>
          </w:p>
        </w:tc>
        <w:tc>
          <w:tcPr>
            <w:tcW w:type="dxa" w:w="21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고장유형</w:t>
            </w:r>
          </w:p>
        </w:tc>
        <w:tc>
          <w:tcPr>
            <w:tcW w:type="dxa" w:w="2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예측 오차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FD001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1종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1종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10.53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FD003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1종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2종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E7A46"/>
                <w:sz w:val="19"/>
                <w:szCs w:val="19"/>
              </w:rPr>
              <w:t xml:space="preserve">9.28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FD002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6종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1종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15.53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FD004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6종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2종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B03A2E"/>
                <w:sz w:val="19"/>
                <w:szCs w:val="19"/>
              </w:rPr>
              <w:t xml:space="preserve">16.45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고장 유형이 2종으로 증가한 경우에는 성능 저하가 없었습니다. 성능을 저하시킨 요인은 운전조건 변화뿐이었습니다.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원인을 정량화한 결과, 운전조건에 따른 센서값 변화가 열화에 의한 변화보다 중앙값 기준 62~146배 컸습니다. 이 상태에서는 센서값 상승을 관측하더라도 열화인지 운전조건 변화인지 구분할 수 없습니다.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현장 언어로 옮기면 다음과 같습니다. 공조기 소비전력이 평소보다 높을 때, 이것이 열화인지 단순히 외기온이 높은 날이기 때문인지 구분해야 합니다. 외기온 5도일 때와 30도일 때의 전력을 직접 비교해서는 안 됩니다.</w:t>
      </w:r>
    </w:p>
    <w:p>
      <w:pPr>
        <w:spacing w:after="120" w:before="12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대책으로 운전조건을 먼저 식별하여 조건별로 정규화한 후 설비별 기준선을 산출하는 순서를 적용하였습니다. 결과는 다음과 같습니다.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2800"/>
        <w:gridCol w:w="2000"/>
        <w:gridCol w:w="2000"/>
        <w:gridCol w:w="2200"/>
      </w:tblGrid>
      <w:tr>
        <w:trPr>
          <w:tblHeader/>
        </w:trPr>
        <w:tc>
          <w:tcPr>
            <w:tcW w:type="dxa" w:w="2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데이터 세트</w:t>
            </w:r>
          </w:p>
        </w:tc>
        <w:tc>
          <w:tcPr>
            <w:tcW w:type="dxa" w:w="2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대책 적용 전</w:t>
            </w:r>
          </w:p>
        </w:tc>
        <w:tc>
          <w:tcPr>
            <w:tcW w:type="dxa" w:w="2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대책 적용 후</w:t>
            </w:r>
          </w:p>
        </w:tc>
        <w:tc>
          <w:tcPr>
            <w:tcW w:type="dxa" w:w="2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개선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FD002 (조건 6종)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15.53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10.68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E7A46"/>
                <w:sz w:val="19"/>
                <w:szCs w:val="19"/>
              </w:rPr>
              <w:t xml:space="preserve">31% 개선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FD004 (조건 6종)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16.45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11.14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E7A46"/>
                <w:sz w:val="19"/>
                <w:szCs w:val="19"/>
              </w:rPr>
              <w:t xml:space="preserve">32% 개선</w:t>
            </w:r>
          </w:p>
        </w:tc>
      </w:tr>
      <w:tr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FD001 (조건 1종)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10.53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10.03</w:t>
            </w:r>
          </w:p>
        </w:tc>
        <w:tc>
          <w:tcPr>
            <w:tcW w:type="dxa" w:w="2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영향 없음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3.6 조건 변동 환경에서 다변량 방식의 필요성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검토에서 실무적으로 가장 중요한 결과입니다.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7. 운전조건 수에 따른 단일 센서 방식과 다변량 방식의 구분력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3000"/>
        <w:gridCol w:w="3200"/>
        <w:gridCol w:w="2800"/>
      </w:tblGrid>
      <w:tr>
        <w:trPr>
          <w:tblHeader/>
        </w:trPr>
        <w:tc>
          <w:tcPr>
            <w:tcW w:type="dxa" w:w="3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데이터 세트</w:t>
            </w:r>
          </w:p>
        </w:tc>
        <w:tc>
          <w:tcPr>
            <w:tcW w:type="dxa" w:w="3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센서 1종 (고정 임계값 방식)</w:t>
            </w:r>
          </w:p>
        </w:tc>
        <w:tc>
          <w:tcPr>
            <w:tcW w:type="dxa" w:w="2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다변량 건강도 지표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FD001 (운전조건 1종)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0.756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0.943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FD002 (운전조건 6종)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A2E"/>
                <w:sz w:val="19"/>
                <w:szCs w:val="19"/>
              </w:rPr>
              <w:t xml:space="preserve">0.580 (판별 불가 수준)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0.914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FD004 (운전조건 6종)</w:t>
            </w:r>
          </w:p>
        </w:tc>
        <w:tc>
          <w:tcPr>
            <w:tcW w:type="dxa" w:w="3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0.672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0.920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운전조건이 6종으로 증가하면 단일 센서 기반 판정은 0.580까지 하락하여 사실상 무작위 판정과 다르지 않게 됩니다. 반면 다변량 건강도 지표는 0.914를 유지합니다. 두 방식의 격차는 운전조건이 단순한 환경(+0.19)보다 복잡한 환경(+0.33)에서 오히려 확대됩니다.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이는 운전조건이 지속적으로 변동하는 실제 설비일수록 고정 임계값 경보의 유효성이 낮아지고, 다변량 방식의 필요성이 커진다는 것을 의미합니다. 토출온도 80도 초과 시 경보와 같은 단일 임계값 설정이 현장에서 잘 맞지 않는 이유가 정량적으로 확인된 것입니다.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4. 자사 설비 적용 방안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4.1 이식 가능성 확인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항공기 엔진 데이터로 구성한 방법론이 자사 설비에 적용 가능한지를 확인하기 위해, 분석 코드를 수정하지 않고 공조기 형태의 데이터에 적용하는 시험을 수행하였습니다.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검증 데이터 (3장)</w:t>
            </w:r>
          </w:p>
        </w:tc>
        <w:tc>
          <w:tcPr>
            <w:tcW w:type="dxa" w:w="3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적용 시험 (본 절)</w:t>
            </w:r>
          </w:p>
        </w:tc>
      </w:tr>
      <w:tr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설비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항공기 터보팬 엔진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공조기 8대</w:t>
            </w:r>
          </w:p>
        </w:tc>
      </w:tr>
      <w:tr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항목명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unit, cycle, sensor_01 등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설비번호, 일시, 필터차압 등</w:t>
            </w:r>
          </w:p>
        </w:tc>
      </w:tr>
      <w:tr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계측 항목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21종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6종 (급기온도·차압·전류·회전수 등)</w:t>
            </w:r>
          </w:p>
        </w:tc>
      </w:tr>
      <w:tr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시간 단위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 사이클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1시간</w:t>
            </w:r>
          </w:p>
        </w:tc>
      </w:tr>
      <w:tr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고도·마하수 (이산값)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외기온·부하율 (연속값)</w:t>
            </w:r>
          </w:p>
        </w:tc>
      </w:tr>
      <w:tr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열화 유형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압축기 효율 저하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필터 막힘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변경한 것은 항목 이름을 지정하는 설정 한 부분뿐이며, 분석 로직은 수정하지 않았습니다.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8. 공조기 데이터 적용 결과 (상: 건강도 지표, 하: 실제 막힘 정도)</w:t>
      </w:r>
    </w:p>
    <w:tbl>
      <w:tblPr>
        <w:tblW w:type="dxa" w:w="9000"/>
        <w:tblBorders>
          <w:top w:val="single" w:color="E0CDB0" w:sz="2"/>
          <w:left w:val="single" w:color="C8922E" w:sz="18"/>
          <w:bottom w:val="single" w:color="E0CDB0" w:sz="2"/>
          <w:right w:val="single" w:color="E0CDB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F3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A12"/>
                <w:sz w:val="20"/>
                <w:szCs w:val="20"/>
              </w:rPr>
              <w:t xml:space="preserve">본 절 시험 데이터에 관한 사항</w:t>
            </w:r>
          </w:p>
          <w:p>
            <w:pPr>
              <w:spacing w:after="8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본 절의 공조기 데이터는 물리 관계를 직접 부여하여 생성한 모의 데이터입니다.</w:t>
            </w:r>
          </w:p>
          <w:p>
            <w:pPr>
              <w:spacing w:after="8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따라서 본 절의 결과는 성능에 관한 근거가 아니며, 코드 수정 없이 다른 설비 유형에 이식이 가능하다는 점만을 확인하는 용도입니다.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5C4318"/>
                <w:sz w:val="20"/>
                <w:szCs w:val="20"/>
              </w:rPr>
              <w:t xml:space="preserve">성능에 관한 근거는 3장의 공개 벤치마크 데이터 결과에 한정됩니다.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4.2 최소 데이터 요구사항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도입 검토 시 가장 먼저 확인해야 할 항목입니다. 현장 실패의 주된 원인은 모델 성능이 아니라 적용 불가능한 데이터로 착수하는 것입니다.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요구 항목</w:t>
            </w:r>
          </w:p>
        </w:tc>
        <w:tc>
          <w:tcPr>
            <w:tcW w:type="dxa" w:w="2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최소 기준</w:t>
            </w:r>
          </w:p>
        </w:tc>
        <w:tc>
          <w:tcPr>
            <w:tcW w:type="dxa" w:w="3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설비 식별자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필수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개체별 기준선 산출에 필요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계측 시각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필수, 순서 보장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시계열이 아니면 열화 추적 불가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계측 항목 수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최소 3종, 권장 6종 이상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단일 항목은 조건 변동 시 판별 불가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정상 이력 길이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기준선 구간 + 감시 구간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기준선만 있으면 편차가 산출되지 않음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계절 영향 설비의 기준선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A2E"/>
                <w:sz w:val="19"/>
                <w:szCs w:val="19"/>
              </w:rPr>
              <w:t xml:space="preserve">최소 1년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동절기만으로 기준을 잡으면 하절기가 전부 이상으로 판정됨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고장 이력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불필요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정상 데이터만으로 학습</w:t>
            </w:r>
          </w:p>
        </w:tc>
      </w:tr>
      <w:tr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결측률</w:t>
            </w:r>
          </w:p>
        </w:tc>
        <w:tc>
          <w:tcPr>
            <w:tcW w:type="dxa" w:w="2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항목당 30% 이하</w:t>
            </w:r>
          </w:p>
        </w:tc>
        <w:tc>
          <w:tcPr>
            <w:tcW w:type="dxa" w:w="3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초과 시 해당 항목 제외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4.3 설비별 계측 태그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BAS/BEMS에서 확보 가능한 포인트 기준입니다. 투입 대비 산출 관계를 이루는 항목이 함께 포함되는 것이 핵심입니다. 열화는 대체로 동일한 산출을 얻기 위해 더 많은 투입이 필요해지는 형태로 나타나기 때문입니다.</w:t>
      </w:r>
    </w:p>
    <w:p>
      <w:pPr>
        <w:spacing w:after="100" w:before="16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공조기 (AHU)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1800"/>
        <w:gridCol w:w="5200"/>
        <w:gridCol w:w="2000"/>
      </w:tblGrid>
      <w:tr>
        <w:trPr>
          <w:tblHeader/>
        </w:trPr>
        <w:tc>
          <w:tcPr>
            <w:tcW w:type="dxa" w:w="1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구분</w:t>
            </w:r>
          </w:p>
        </w:tc>
        <w:tc>
          <w:tcPr>
            <w:tcW w:type="dxa" w:w="5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계측 태그</w:t>
            </w:r>
          </w:p>
        </w:tc>
        <w:tc>
          <w:tcPr>
            <w:tcW w:type="dxa" w:w="2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열화 시 방향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외기온, 실내 설정온도, 부하율 또는 재실률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산출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급기온도, 환기온도, 급기 정압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투입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팬 전류, 팬 회전수 또는 인버터 주파수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상승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상태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필터 차압, 냉수밸브 개도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상승</w:t>
            </w:r>
          </w:p>
        </w:tc>
      </w:tr>
    </w:tbl>
    <w:p>
      <w:pPr>
        <w:spacing w:after="200" w:before="10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핵심 조합 : 동일 풍량 조건에서 전류와 회전수가 상승하면 필터 막힘으로 판단합니다. 이는 항공기 엔진에서 동일 추력 조건에서 회전수와 배기온도가 상승하는 현상과 같은 구조입니다.</w:t>
      </w:r>
    </w:p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펌프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1800"/>
        <w:gridCol w:w="5200"/>
        <w:gridCol w:w="2000"/>
      </w:tblGrid>
      <w:tr>
        <w:trPr>
          <w:tblHeader/>
        </w:trPr>
        <w:tc>
          <w:tcPr>
            <w:tcW w:type="dxa" w:w="1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구분</w:t>
            </w:r>
          </w:p>
        </w:tc>
        <w:tc>
          <w:tcPr>
            <w:tcW w:type="dxa" w:w="5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계측 태그</w:t>
            </w:r>
          </w:p>
        </w:tc>
        <w:tc>
          <w:tcPr>
            <w:tcW w:type="dxa" w:w="2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열화 시 방향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유량 설정, 계통 부하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산출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토출압력, 차압, 유량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하락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투입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모터 전류, 인버터 주파수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상승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상태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베어링 온도, 진동, 씰 누수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상승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냉동기 / 히트펌프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1800"/>
        <w:gridCol w:w="5200"/>
        <w:gridCol w:w="2000"/>
      </w:tblGrid>
      <w:tr>
        <w:trPr>
          <w:tblHeader/>
        </w:trPr>
        <w:tc>
          <w:tcPr>
            <w:tcW w:type="dxa" w:w="18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구분</w:t>
            </w:r>
          </w:p>
        </w:tc>
        <w:tc>
          <w:tcPr>
            <w:tcW w:type="dxa" w:w="52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계측 태그</w:t>
            </w:r>
          </w:p>
        </w:tc>
        <w:tc>
          <w:tcPr>
            <w:tcW w:type="dxa" w:w="2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열화 시 방향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외기 습구온도, 냉수 출구 설정온도, 부하율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산출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냉수 입출구 온도차, 냉동능력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하락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투입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소비전력, 압축기 전류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상승</w:t>
            </w:r>
          </w:p>
        </w:tc>
      </w:tr>
      <w:tr>
        <w:tc>
          <w:tcPr>
            <w:tcW w:type="dxa" w:w="18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상태</w:t>
            </w:r>
          </w:p>
        </w:tc>
        <w:tc>
          <w:tcPr>
            <w:tcW w:type="dxa" w:w="52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토출가스 온도, 응축·증발 압력, 과열도</w:t>
            </w:r>
          </w:p>
        </w:tc>
        <w:tc>
          <w:tcPr>
            <w:tcW w:type="dxa" w:w="2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상승</w:t>
            </w:r>
          </w:p>
        </w:tc>
      </w:tr>
    </w:tbl>
    <w:p>
      <w:pPr>
        <w:spacing w:after="120" w:before="10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토출가스 온도 상승은 항공기 엔진의 배기가스온도 마진 감소와 동일한 지표입니다. 3장에서 가장 강한 열화 신호로 확인된 항목과 대응됩니다.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5. 도입 로드맵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 설비를 동시에 대상으로 하는 방식은 실패 위험이 높습니다. 단계적 접근을 권고합니다.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1900"/>
        <w:gridCol w:w="1300"/>
        <w:gridCol w:w="3400"/>
        <w:gridCol w:w="2400"/>
      </w:tblGrid>
      <w:tr>
        <w:trPr>
          <w:tblHeader/>
        </w:trPr>
        <w:tc>
          <w:tcPr>
            <w:tcW w:type="dxa" w:w="19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단계</w:t>
            </w:r>
          </w:p>
        </w:tc>
        <w:tc>
          <w:tcPr>
            <w:tcW w:type="dxa" w:w="13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기간</w:t>
            </w:r>
          </w:p>
        </w:tc>
        <w:tc>
          <w:tcPr>
            <w:tcW w:type="dxa" w:w="3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0. 데이터 점검</w:t>
            </w:r>
          </w:p>
        </w:tc>
        <w:tc>
          <w:tcPr>
            <w:tcW w:type="dxa" w:w="1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1~2주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보유 데이터가 4.2절 요구사항을 충족하는지 확인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적용 가능 설비 목록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1. 시범 적용</w:t>
            </w:r>
          </w:p>
        </w:tc>
        <w:tc>
          <w:tcPr>
            <w:tcW w:type="dxa" w:w="1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2~3개월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설비 1종, 소수 대수 대상 건강도 감시 구축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건강도 지표 및 경보 이력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2. 임계값 조정</w:t>
            </w:r>
          </w:p>
        </w:tc>
        <w:tc>
          <w:tcPr>
            <w:tcW w:type="dxa" w:w="1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1~2개월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오경보율과 리드타임의 균형점 결정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경보 기준 확정안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3. CMMS 연동</w:t>
            </w:r>
          </w:p>
        </w:tc>
        <w:tc>
          <w:tcPr>
            <w:tcW w:type="dxa" w:w="1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2~3개월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경보를 작업지시로 연결, 정비 시 기준선 재설정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운영 프로세스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4. 확대·고도화</w:t>
            </w:r>
          </w:p>
        </w:tc>
        <w:tc>
          <w:tcPr>
            <w:tcW w:type="dxa" w:w="1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1년 이후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설비 확대 및 잔여수명 예측 도입</w:t>
            </w:r>
          </w:p>
        </w:tc>
        <w:tc>
          <w:tcPr>
            <w:tcW w:type="dxa" w:w="2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잔여수명 예측 모델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5.1 단계별 유의사항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0단계 — 데이터 점검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단계에서 적용 불가로 판정되는 경우, 모델링으로 진행하지 않고 계측 체계부터 보완해야 합니다. 착수 시점에 불가 판정을 확인하는 비용이 6개월 후에 확인하는 비용보다 현저히 낮습니다.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1단계 — 시범 적용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대상 선정 기준은 다음 세 가지를 모두 충족하는 설비입니다. 동일 기종이 복수 대 존재할 것, 계측 데이터가 이미 축적되어 있을 것, 정지 시 손실이 클 것. 일반적으로 공조기가 이에 해당합니다.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이 단계의 목표는 예측 정확도가 아니라 경보와 실제 정비 필요성의 일치도를 확인하는 것입니다.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2단계 — 임계값 조정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단계의 산출물은 모델이 아니라 3.3절 형태의 상충 관계 표입니다. 어느 지점을 선택할 것인지는 설비 정지 손실과 조기 정비 비용의 비율에 따라 결정되는 경영 판단 사항입니다.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3단계 — CMMS 연동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정비 완료 시 해당 설비의 기준선을 재설정하는 절차가 반드시 포함되어야 합니다. 이를 누락하면 정비 후에도 건강도가 회복되지 않는 현상이 발생합니다. 필터를 교체해도 모델이 교체 이전 기준으로 판정하기 때문입니다.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4단계 — 확대 및 고도화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잔여수명 예측은 고장 이력이 필요하므로 이 단계 이전에는 도입할 수 없습니다. 순서를 역전시키면 학습 데이터가 확보되지 않아 진행이 불가능합니다.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6. 결론 및 제언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6.1 결론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센서 데이터를 이용한 설비 고장 사전 감지는 방법론적으로 성립하며, 자사 설비로의 이식도 가능한 것으로 판단됩니다.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검토 항목</w:t>
            </w:r>
          </w:p>
        </w:tc>
        <w:tc>
          <w:tcPr>
            <w:tcW w:type="dxa" w:w="40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5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기술적 실현 가능성</w:t>
            </w:r>
          </w:p>
        </w:tc>
        <w:tc>
          <w:tcPr>
            <w:tcW w:type="dxa" w:w="4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확인됨</w:t>
            </w:r>
          </w:p>
        </w:tc>
      </w:tr>
      <w:tr>
        <w:tc>
          <w:tcPr>
            <w:tcW w:type="dxa" w:w="5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고장 이력 없이 착수 가능 여부</w:t>
            </w:r>
          </w:p>
        </w:tc>
        <w:tc>
          <w:tcPr>
            <w:tcW w:type="dxa" w:w="4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가능</w:t>
            </w:r>
          </w:p>
        </w:tc>
      </w:tr>
      <w:tr>
        <w:tc>
          <w:tcPr>
            <w:tcW w:type="dxa" w:w="5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운전조건 변동 환경에서의 유효성</w:t>
            </w:r>
          </w:p>
        </w:tc>
        <w:tc>
          <w:tcPr>
            <w:tcW w:type="dxa" w:w="4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대책 적용 시 유지</w:t>
            </w:r>
          </w:p>
        </w:tc>
      </w:tr>
      <w:tr>
        <w:tc>
          <w:tcPr>
            <w:tcW w:type="dxa" w:w="5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타 설비 이식 가능성</w:t>
            </w:r>
          </w:p>
        </w:tc>
        <w:tc>
          <w:tcPr>
            <w:tcW w:type="dxa" w:w="4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9"/>
                <w:szCs w:val="19"/>
              </w:rPr>
              <w:t xml:space="preserve">확인됨</w:t>
            </w:r>
          </w:p>
        </w:tc>
      </w:tr>
      <w:tr>
        <w:tc>
          <w:tcPr>
            <w:tcW w:type="dxa" w:w="5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자사 설비 실측 데이터 검증</w:t>
            </w:r>
          </w:p>
        </w:tc>
        <w:tc>
          <w:tcPr>
            <w:tcW w:type="dxa" w:w="40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A2E"/>
                <w:sz w:val="19"/>
                <w:szCs w:val="19"/>
              </w:rPr>
              <w:t xml:space="preserve">미실시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6.2 제언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건강도 감시부터 착수할 것을 권고합니다. 고장 이력이 필요하지 않아 현재 보유 데이터만으로 시작할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잔여수명 예측은 4단계 이후로 계획하십시오. 고장·정비 이력이 축적되기 전에는 학습이 불가능합니다.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계측 항목은 6종 이상 확보하십시오. 단일 항목 기반 고정 임계값 방식은 운전조건이 변동하는 환경에서 유효성이 확보되지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계절 영향을 받는 설비는 기준선 확보에 최소 1년이 필요합니다. 착수 시점을 기준으로 역산하여 계측 체계를 준비하십시오.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경보 기준은 기술 부서가 아니라 운영 의사결정 단위에서 확정하십시오. 오경보율과 리드타임의 균형점은 설비별 정지 손실에 따라 달라집니다.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6.3 후속 검증 필요 사항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검토는 공개 데이터를 대상으로 수행되었으므로, 다음 항목은 자사 설비 데이터 확보 후 별도 검증이 필요합니다.</w:t>
      </w:r>
    </w:p>
    <w:tbl>
      <w:tblPr>
        <w:tblW w:type="dxa" w:w="9000"/>
        <w:tblBorders>
          <w:top w:val="single" w:color="1B365D" w:sz="8"/>
          <w:left w:val="none"/>
          <w:bottom w:val="single" w:color="1B365D" w:sz="8"/>
          <w:right w:val="none"/>
          <w:insideH w:val="single" w:color="D9D9D9" w:sz="2"/>
          <w:insideV w:val="none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검증 필요 항목</w:t>
            </w:r>
          </w:p>
        </w:tc>
        <w:tc>
          <w:tcPr>
            <w:tcW w:type="dxa" w:w="3400"/>
            <w:shd w:fill="EDF3F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19"/>
                <w:szCs w:val="19"/>
              </w:rPr>
              <w:t xml:space="preserve">본 검토 반영 여부</w:t>
            </w:r>
          </w:p>
        </w:tc>
      </w:tr>
      <w:tr>
        <w:tc>
          <w:tcPr>
            <w:tcW w:type="dxa" w:w="5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결측치 및 통신 두절 처리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미반영</w:t>
            </w:r>
          </w:p>
        </w:tc>
      </w:tr>
      <w:tr>
        <w:tc>
          <w:tcPr>
            <w:tcW w:type="dxa" w:w="5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센서 자체 고장 및 드리프트 대응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미반영</w:t>
            </w:r>
          </w:p>
        </w:tc>
      </w:tr>
      <w:tr>
        <w:tc>
          <w:tcPr>
            <w:tcW w:type="dxa" w:w="5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정비 이력과 경보의 일치도 검증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미반영</w:t>
            </w:r>
          </w:p>
        </w:tc>
      </w:tr>
      <w:tr>
        <w:tc>
          <w:tcPr>
            <w:tcW w:type="dxa" w:w="5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실제 운전 패턴에서의 오경보율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미반영</w:t>
            </w:r>
          </w:p>
        </w:tc>
      </w:tr>
    </w:tbl>
    <w:p>
      <w:pPr>
        <w:spacing w:after="16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이들 항목은 실측 데이터 없이는 검증이 불가능하며, 1단계 시범 적용을 통해 확인하는 것이 타당합니다.</w:t>
      </w:r>
    </w:p>
    <w:p>
      <w:r>
        <w:br w:type="page"/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부록 A. 검토 과정에서 확인한 함정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검토 과정에서 실제로 발생한 문제들입니다. 도입 시 동일한 문제가 재현될 가능성이 높으므로 기록합니다.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A-1. 동절기 데이터만으로 기준선을 설정하는 경우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공조기 적용 시험에서 120일치 데이터를 사용한 결과, 외기온과 경과시간의 상관계수가 0.86으로 나타났습니다. 1월부터 4월까지의 데이터이므로 시간 경과와 기온 상승이 분리되지 않은 것입니다. 이 경우 열화와 계절 변화를 원리적으로 구분할 수 없으며, 실제로 열화가 시작되기 전에 경보가 발생했습니다.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대책 : 계절 영향을 받는 설비는 기준선 구간이 최소 1년을 포함해야 합니다.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A-2. 정비 후 건강도가 회복되지 않는 현상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필터를 교체하면 차압은 정상으로 복귀하나, 기준선을 갱신하지 않으면 모델은 교체 이전 기준으로 판정을 계속합니다.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대책 : CMMS 정비 완료 이벤트에 기준선 자동 재설정을 연동해야 합니다.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A-3. 평활 처리와 경보 지속 조건의 상호작용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시간 단위 데이터에 맞추어 평활 구간을 24시간으로 확대하고 경보 지속 조건을 24시간으로 유지한 결과, 8대 중 7대에서 열화 시작 1년 전에 경보가 발생했습니다. 평활 처리는 값의 변동을 줄이는 대신 이탈 상태의 지속 시간을 늘리기 때문입니다.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대책 : 경보 지속 조건을 평활 구간의 3배 이상으로 설정해야 합니다. 검토 결과 이 조건에서 오경보가 소멸했습니다.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A-4. 고정 임계값 방식의 한계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운전조건이 6종으로 증가한 환경에서 단일 항목 기반 판정의 구분력은 0.580으로, 무작위 판정과 유의한 차이가 없었습니다. 동일 조건에서 다변량 방식은 0.914를 유지했습니다.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대책 : 계측 항목을 6종 이상 확보하고 다변량 방식을 적용해야 합니다.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A-5. 경보에 원인 정보가 없는 경우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건강도 점수만 제시되는 경보는 현장에서 조치로 연결되지 않습니다. 어느 계측 항목이 어느 정도 이탈했는지가 함께 제시되어야 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예시 : AHU-01 건강도 42 — 팬회전수 +0.7σ, 필터차압 +0.6σ, 급기온도 +0.4σ → 필터 막힘 의심, 차압 확인 요망</w:t>
      </w:r>
    </w:p>
    <w:p>
      <w:pPr>
        <w:pStyle w:val="Heading1"/>
        <w:pBdr>
          <w:bottom w:val="single" w:color="2A78D6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65D"/>
          <w:sz w:val="30"/>
          <w:szCs w:val="30"/>
        </w:rPr>
        <w:t xml:space="preserve">부록 B. 재현 방법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보고서의 모든 수치와 그림은 아래 절차로 재현 가능합니다.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git clone [저장소 주소]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pip install -r requirements.txt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python -m src.data.download --dataset cmapss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pytest -q                                  # 자동 검증 68건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python scripts/01_eda.py                   # 3.1절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python scripts/02_health_index.py          # 3.2~3.3절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python scripts/03_rul_model.py             # 3.4절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python scripts/04_generalization.py        # 3.5~3.6절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python scripts/05_field_application.py     # 4.1절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데이터 출처 : NASA Prognostics Center of Excellence, C-MAPSS Turbofan Engine Degradation Simulation Data Set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참고문헌 : A. Saxena, K. Goebel, D. Simon, N. Eklund, Damage Propagation Modeling for Aircraft Engine Run-to-Failure Simulation, PHM 2008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설비 예지보전 도입 타당성 검토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764e39d0ae0a1b7d3b0405caff08a0368bfd54.png"/><Relationship Id="rId10" Type="http://schemas.openxmlformats.org/officeDocument/2006/relationships/image" Target="media/8830098255c86db7c3b8238ff27a3d1fb5cb0489.png"/><Relationship Id="rId11" Type="http://schemas.openxmlformats.org/officeDocument/2006/relationships/image" Target="media/420b744233a3c7d91dcd117babdfdcbe049b9c40.png"/><Relationship Id="rId12" Type="http://schemas.openxmlformats.org/officeDocument/2006/relationships/image" Target="media/0092ea9acfbda5b5a5969f7b42788bb39183e9f3.png"/><Relationship Id="rId13" Type="http://schemas.openxmlformats.org/officeDocument/2006/relationships/image" Target="media/fb81a91b70b9e217c3194048d454531bf9b21676.png"/><Relationship Id="rId14" Type="http://schemas.openxmlformats.org/officeDocument/2006/relationships/image" Target="media/ecbbfbacc7a0d25506245fb5f7606c9ba9aac978.png"/><Relationship Id="rId15" Type="http://schemas.openxmlformats.org/officeDocument/2006/relationships/image" Target="media/7d4b60ae68dc08e9ea33218cb3451732bf430a40.png"/><Relationship Id="rId16" Type="http://schemas.openxmlformats.org/officeDocument/2006/relationships/image" Target="media/073185d89e8f76c6fa91004c869b8d2a1e4ae06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2026-08-24T02:05:33.442Z</dcterms:created>
  <dcterms:modified xsi:type="dcterms:W3CDTF">2026-08-24T02:05:33.443Z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