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5C" w:rsidRPr="003956AB" w:rsidRDefault="00B07E5C" w:rsidP="00B07E5C">
      <w:pPr>
        <w:jc w:val="center"/>
        <w:rPr>
          <w:sz w:val="36"/>
        </w:rPr>
      </w:pPr>
      <w:r w:rsidRPr="003956AB">
        <w:rPr>
          <w:rFonts w:hint="eastAsia"/>
          <w:sz w:val="36"/>
        </w:rPr>
        <w:t>데이터 베이스 전문가로서 윤리적 직업적 책임 의식</w:t>
      </w:r>
    </w:p>
    <w:p w:rsidR="00B07E5C" w:rsidRDefault="00B07E5C"/>
    <w:p w:rsidR="003956AB" w:rsidRPr="003956AB" w:rsidRDefault="003956AB" w:rsidP="003956AB">
      <w:pPr>
        <w:jc w:val="right"/>
        <w:rPr>
          <w:sz w:val="24"/>
        </w:rPr>
      </w:pPr>
      <w:r w:rsidRPr="003956AB">
        <w:rPr>
          <w:rFonts w:hint="eastAsia"/>
          <w:sz w:val="24"/>
        </w:rPr>
        <w:t>상명대학교 컴퓨터과학과</w:t>
      </w:r>
    </w:p>
    <w:p w:rsidR="003956AB" w:rsidRPr="003956AB" w:rsidRDefault="003956AB" w:rsidP="003956AB">
      <w:pPr>
        <w:jc w:val="right"/>
        <w:rPr>
          <w:sz w:val="24"/>
        </w:rPr>
      </w:pPr>
      <w:r w:rsidRPr="003956AB">
        <w:rPr>
          <w:rFonts w:hint="eastAsia"/>
          <w:sz w:val="24"/>
        </w:rPr>
        <w:t>201511054 임현</w:t>
      </w:r>
    </w:p>
    <w:p w:rsidR="003956AB" w:rsidRDefault="003956AB"/>
    <w:p w:rsidR="00B07E5C" w:rsidRDefault="00B07E5C" w:rsidP="00B07E5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076700" cy="1676400"/>
                <wp:effectExtent l="0" t="0" r="19050" b="1905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55" w:rsidRPr="009E3AC1" w:rsidRDefault="00962855" w:rsidP="003956AB">
                            <w:pPr>
                              <w:spacing w:line="18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9E3AC1">
                              <w:rPr>
                                <w:rFonts w:hint="eastAsia"/>
                                <w:sz w:val="28"/>
                              </w:rPr>
                              <w:t>목</w:t>
                            </w:r>
                            <w:r w:rsidRPr="009E3AC1">
                              <w:rPr>
                                <w:sz w:val="28"/>
                              </w:rPr>
                              <w:t>차</w:t>
                            </w:r>
                          </w:p>
                          <w:p w:rsidR="00962855" w:rsidRPr="00962855" w:rsidRDefault="00962855" w:rsidP="003956AB">
                            <w:pPr>
                              <w:spacing w:line="180" w:lineRule="auto"/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962855" w:rsidRPr="003956AB" w:rsidRDefault="00962855" w:rsidP="003956AB">
                            <w:pPr>
                              <w:spacing w:line="180" w:lineRule="auto"/>
                              <w:ind w:left="1600" w:firstLine="800"/>
                              <w:rPr>
                                <w:rFonts w:asciiTheme="minorEastAsia" w:hAnsiTheme="minorEastAsia"/>
                                <w:sz w:val="16"/>
                              </w:rPr>
                            </w:pPr>
                            <w:proofErr w:type="spellStart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Ⅰ</w:t>
                            </w:r>
                            <w:proofErr w:type="spellEnd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.</w:t>
                            </w:r>
                            <w:r w:rsidRPr="003956AB">
                              <w:rPr>
                                <w:rFonts w:asciiTheme="minorEastAsia" w:hAnsiTheme="minorEastAsia"/>
                                <w:sz w:val="16"/>
                              </w:rPr>
                              <w:t xml:space="preserve"> </w:t>
                            </w:r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서</w:t>
                            </w:r>
                            <w:r w:rsidRPr="003956AB">
                              <w:rPr>
                                <w:rFonts w:asciiTheme="minorEastAsia" w:hAnsiTheme="minorEastAsia"/>
                                <w:sz w:val="16"/>
                              </w:rPr>
                              <w:t>론</w:t>
                            </w:r>
                          </w:p>
                          <w:p w:rsidR="00962855" w:rsidRPr="003956AB" w:rsidRDefault="00962855" w:rsidP="003956AB">
                            <w:pPr>
                              <w:spacing w:line="180" w:lineRule="auto"/>
                              <w:ind w:left="1600" w:firstLine="800"/>
                              <w:rPr>
                                <w:rFonts w:asciiTheme="minorEastAsia" w:hAnsiTheme="minorEastAsia"/>
                                <w:sz w:val="16"/>
                              </w:rPr>
                            </w:pPr>
                            <w:proofErr w:type="spellStart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Ⅱ</w:t>
                            </w:r>
                            <w:proofErr w:type="spellEnd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 xml:space="preserve">. </w:t>
                            </w:r>
                            <w:r w:rsidR="00F47818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실</w:t>
                            </w:r>
                            <w:r w:rsidR="00F47818">
                              <w:rPr>
                                <w:rFonts w:asciiTheme="minorEastAsia" w:hAnsiTheme="minorEastAsia"/>
                                <w:sz w:val="16"/>
                              </w:rPr>
                              <w:t>제</w:t>
                            </w:r>
                            <w:r w:rsidR="00F47818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 xml:space="preserve"> 사</w:t>
                            </w:r>
                            <w:r w:rsidR="00F47818">
                              <w:rPr>
                                <w:rFonts w:asciiTheme="minorEastAsia" w:hAnsiTheme="minorEastAsia"/>
                                <w:sz w:val="16"/>
                              </w:rPr>
                              <w:t>례</w:t>
                            </w:r>
                          </w:p>
                          <w:p w:rsidR="00962855" w:rsidRPr="003956AB" w:rsidRDefault="00962855" w:rsidP="003956AB">
                            <w:pPr>
                              <w:spacing w:line="180" w:lineRule="auto"/>
                              <w:ind w:left="1600" w:firstLine="800"/>
                              <w:rPr>
                                <w:rFonts w:asciiTheme="minorEastAsia" w:hAnsiTheme="minorEastAsia"/>
                                <w:sz w:val="16"/>
                              </w:rPr>
                            </w:pPr>
                            <w:proofErr w:type="spellStart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Ⅲ</w:t>
                            </w:r>
                            <w:proofErr w:type="spellEnd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 xml:space="preserve">. </w:t>
                            </w:r>
                            <w:r w:rsidR="00F47818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해</w:t>
                            </w:r>
                            <w:r w:rsidR="00F47818">
                              <w:rPr>
                                <w:rFonts w:asciiTheme="minorEastAsia" w:hAnsiTheme="minorEastAsia"/>
                                <w:sz w:val="16"/>
                              </w:rPr>
                              <w:t>결방안</w:t>
                            </w:r>
                          </w:p>
                          <w:p w:rsidR="00ED14C2" w:rsidRPr="009E3AC1" w:rsidRDefault="00962855" w:rsidP="00787F45">
                            <w:pPr>
                              <w:spacing w:line="180" w:lineRule="auto"/>
                              <w:ind w:left="1600" w:firstLine="800"/>
                              <w:rPr>
                                <w:rFonts w:asciiTheme="minorEastAsia" w:hAnsiTheme="minorEastAsia"/>
                                <w:sz w:val="16"/>
                              </w:rPr>
                            </w:pPr>
                            <w:proofErr w:type="spellStart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Ⅳ</w:t>
                            </w:r>
                            <w:proofErr w:type="spellEnd"/>
                            <w:r w:rsidRPr="003956AB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 xml:space="preserve">. </w:t>
                            </w:r>
                            <w:r w:rsidR="00F47818">
                              <w:rPr>
                                <w:rFonts w:asciiTheme="minorEastAsia" w:hAnsiTheme="minorEastAsia" w:hint="eastAsia"/>
                                <w:sz w:val="16"/>
                              </w:rPr>
                              <w:t>결</w:t>
                            </w:r>
                            <w:r w:rsidR="00F47818">
                              <w:rPr>
                                <w:rFonts w:asciiTheme="minorEastAsia" w:hAnsiTheme="minorEastAsia"/>
                                <w:sz w:val="16"/>
                              </w:rPr>
                              <w:t>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21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">
                <v:textbox>
                  <w:txbxContent>
                    <w:p w:rsidR="00962855" w:rsidRPr="009E3AC1" w:rsidRDefault="00962855" w:rsidP="003956AB">
                      <w:pPr>
                        <w:spacing w:line="180" w:lineRule="auto"/>
                        <w:jc w:val="center"/>
                        <w:rPr>
                          <w:sz w:val="28"/>
                        </w:rPr>
                      </w:pPr>
                      <w:r w:rsidRPr="009E3AC1">
                        <w:rPr>
                          <w:rFonts w:hint="eastAsia"/>
                          <w:sz w:val="28"/>
                        </w:rPr>
                        <w:t>목</w:t>
                      </w:r>
                      <w:r w:rsidRPr="009E3AC1">
                        <w:rPr>
                          <w:sz w:val="28"/>
                        </w:rPr>
                        <w:t>차</w:t>
                      </w:r>
                    </w:p>
                    <w:p w:rsidR="00962855" w:rsidRPr="00962855" w:rsidRDefault="00962855" w:rsidP="003956AB">
                      <w:pPr>
                        <w:spacing w:line="180" w:lineRule="auto"/>
                        <w:jc w:val="center"/>
                        <w:rPr>
                          <w:sz w:val="14"/>
                        </w:rPr>
                      </w:pPr>
                    </w:p>
                    <w:p w:rsidR="00962855" w:rsidRPr="003956AB" w:rsidRDefault="00962855" w:rsidP="003956AB">
                      <w:pPr>
                        <w:spacing w:line="180" w:lineRule="auto"/>
                        <w:ind w:left="1600" w:firstLine="800"/>
                        <w:rPr>
                          <w:rFonts w:asciiTheme="minorEastAsia" w:hAnsiTheme="minorEastAsia"/>
                          <w:sz w:val="16"/>
                        </w:rPr>
                      </w:pPr>
                      <w:proofErr w:type="spellStart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>Ⅰ</w:t>
                      </w:r>
                      <w:proofErr w:type="spellEnd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>.</w:t>
                      </w:r>
                      <w:r w:rsidRPr="003956AB">
                        <w:rPr>
                          <w:rFonts w:asciiTheme="minorEastAsia" w:hAnsiTheme="minorEastAsia"/>
                          <w:sz w:val="16"/>
                        </w:rPr>
                        <w:t xml:space="preserve"> </w:t>
                      </w:r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>서</w:t>
                      </w:r>
                      <w:r w:rsidRPr="003956AB">
                        <w:rPr>
                          <w:rFonts w:asciiTheme="minorEastAsia" w:hAnsiTheme="minorEastAsia"/>
                          <w:sz w:val="16"/>
                        </w:rPr>
                        <w:t>론</w:t>
                      </w:r>
                    </w:p>
                    <w:p w:rsidR="00962855" w:rsidRPr="003956AB" w:rsidRDefault="00962855" w:rsidP="003956AB">
                      <w:pPr>
                        <w:spacing w:line="180" w:lineRule="auto"/>
                        <w:ind w:left="1600" w:firstLine="800"/>
                        <w:rPr>
                          <w:rFonts w:asciiTheme="minorEastAsia" w:hAnsiTheme="minorEastAsia" w:hint="eastAsia"/>
                          <w:sz w:val="16"/>
                        </w:rPr>
                      </w:pPr>
                      <w:proofErr w:type="spellStart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>Ⅱ</w:t>
                      </w:r>
                      <w:proofErr w:type="spellEnd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 xml:space="preserve">. </w:t>
                      </w:r>
                      <w:r w:rsidR="00F47818">
                        <w:rPr>
                          <w:rFonts w:asciiTheme="minorEastAsia" w:hAnsiTheme="minorEastAsia" w:hint="eastAsia"/>
                          <w:sz w:val="16"/>
                        </w:rPr>
                        <w:t>실</w:t>
                      </w:r>
                      <w:r w:rsidR="00F47818">
                        <w:rPr>
                          <w:rFonts w:asciiTheme="minorEastAsia" w:hAnsiTheme="minorEastAsia"/>
                          <w:sz w:val="16"/>
                        </w:rPr>
                        <w:t>제</w:t>
                      </w:r>
                      <w:r w:rsidR="00F47818">
                        <w:rPr>
                          <w:rFonts w:asciiTheme="minorEastAsia" w:hAnsiTheme="minorEastAsia" w:hint="eastAsia"/>
                          <w:sz w:val="16"/>
                        </w:rPr>
                        <w:t xml:space="preserve"> 사</w:t>
                      </w:r>
                      <w:r w:rsidR="00F47818">
                        <w:rPr>
                          <w:rFonts w:asciiTheme="minorEastAsia" w:hAnsiTheme="minorEastAsia"/>
                          <w:sz w:val="16"/>
                        </w:rPr>
                        <w:t>례</w:t>
                      </w:r>
                    </w:p>
                    <w:p w:rsidR="00962855" w:rsidRPr="003956AB" w:rsidRDefault="00962855" w:rsidP="003956AB">
                      <w:pPr>
                        <w:spacing w:line="180" w:lineRule="auto"/>
                        <w:ind w:left="1600" w:firstLine="800"/>
                        <w:rPr>
                          <w:rFonts w:asciiTheme="minorEastAsia" w:hAnsiTheme="minorEastAsia" w:hint="eastAsia"/>
                          <w:sz w:val="16"/>
                        </w:rPr>
                      </w:pPr>
                      <w:proofErr w:type="spellStart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>Ⅲ</w:t>
                      </w:r>
                      <w:proofErr w:type="spellEnd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 xml:space="preserve">. </w:t>
                      </w:r>
                      <w:r w:rsidR="00F47818">
                        <w:rPr>
                          <w:rFonts w:asciiTheme="minorEastAsia" w:hAnsiTheme="minorEastAsia" w:hint="eastAsia"/>
                          <w:sz w:val="16"/>
                        </w:rPr>
                        <w:t>해</w:t>
                      </w:r>
                      <w:r w:rsidR="00F47818">
                        <w:rPr>
                          <w:rFonts w:asciiTheme="minorEastAsia" w:hAnsiTheme="minorEastAsia"/>
                          <w:sz w:val="16"/>
                        </w:rPr>
                        <w:t>결방안</w:t>
                      </w:r>
                    </w:p>
                    <w:p w:rsidR="00ED14C2" w:rsidRPr="009E3AC1" w:rsidRDefault="00962855" w:rsidP="00787F45">
                      <w:pPr>
                        <w:spacing w:line="180" w:lineRule="auto"/>
                        <w:ind w:left="1600" w:firstLine="800"/>
                        <w:rPr>
                          <w:rFonts w:asciiTheme="minorEastAsia" w:hAnsiTheme="minorEastAsia" w:hint="eastAsia"/>
                          <w:sz w:val="16"/>
                        </w:rPr>
                      </w:pPr>
                      <w:proofErr w:type="spellStart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>Ⅳ</w:t>
                      </w:r>
                      <w:proofErr w:type="spellEnd"/>
                      <w:r w:rsidRPr="003956AB">
                        <w:rPr>
                          <w:rFonts w:asciiTheme="minorEastAsia" w:hAnsiTheme="minorEastAsia" w:hint="eastAsia"/>
                          <w:sz w:val="16"/>
                        </w:rPr>
                        <w:t xml:space="preserve">. </w:t>
                      </w:r>
                      <w:r w:rsidR="00F47818">
                        <w:rPr>
                          <w:rFonts w:asciiTheme="minorEastAsia" w:hAnsiTheme="minorEastAsia" w:hint="eastAsia"/>
                          <w:sz w:val="16"/>
                        </w:rPr>
                        <w:t>결</w:t>
                      </w:r>
                      <w:r w:rsidR="00F47818">
                        <w:rPr>
                          <w:rFonts w:asciiTheme="minorEastAsia" w:hAnsiTheme="minorEastAsia"/>
                          <w:sz w:val="16"/>
                        </w:rPr>
                        <w:t>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7E5C" w:rsidRDefault="00B07E5C"/>
    <w:p w:rsidR="00B07E5C" w:rsidRPr="00105426" w:rsidRDefault="003956AB">
      <w:pPr>
        <w:rPr>
          <w:sz w:val="28"/>
        </w:rPr>
      </w:pPr>
      <w:proofErr w:type="spellStart"/>
      <w:r w:rsidRPr="00105426">
        <w:rPr>
          <w:rFonts w:hint="eastAsia"/>
          <w:sz w:val="28"/>
        </w:rPr>
        <w:t>Ⅰ</w:t>
      </w:r>
      <w:proofErr w:type="spellEnd"/>
      <w:r w:rsidRPr="00105426">
        <w:rPr>
          <w:rFonts w:hint="eastAsia"/>
          <w:sz w:val="28"/>
        </w:rPr>
        <w:t xml:space="preserve">. </w:t>
      </w:r>
      <w:r w:rsidR="00B07E5C" w:rsidRPr="00105426">
        <w:rPr>
          <w:rFonts w:hint="eastAsia"/>
          <w:sz w:val="28"/>
        </w:rPr>
        <w:t>서론</w:t>
      </w:r>
    </w:p>
    <w:p w:rsidR="009E3AC1" w:rsidRDefault="009E3AC1"/>
    <w:p w:rsidR="003956AB" w:rsidRPr="00105426" w:rsidRDefault="00B07E5C">
      <w:pPr>
        <w:rPr>
          <w:sz w:val="24"/>
        </w:rPr>
      </w:pPr>
      <w:r w:rsidRPr="00105426">
        <w:rPr>
          <w:rFonts w:hint="eastAsia"/>
          <w:sz w:val="24"/>
        </w:rPr>
        <w:t>1. 연구 주제</w:t>
      </w:r>
    </w:p>
    <w:p w:rsidR="003956AB" w:rsidRDefault="003956AB" w:rsidP="00F47818">
      <w:pPr>
        <w:ind w:firstLineChars="100" w:firstLine="200"/>
      </w:pPr>
      <w:r>
        <w:rPr>
          <w:rFonts w:hint="eastAsia"/>
        </w:rPr>
        <w:t xml:space="preserve">현대 사회는 모든 정보를 </w:t>
      </w:r>
      <w:r w:rsidR="009E3AC1">
        <w:rPr>
          <w:rFonts w:hint="eastAsia"/>
        </w:rPr>
        <w:t>전산으로 처리한다고 해도 과언이 아니다. 이에 따라 정보를 담당하는 사람들이 개인적인 이익을 위해 범죄를 저지르기 시작하면서 많은 문제가 발생하고 있다.</w:t>
      </w:r>
      <w:r w:rsidR="009E3AC1">
        <w:t xml:space="preserve"> </w:t>
      </w:r>
      <w:r w:rsidR="009E3AC1">
        <w:rPr>
          <w:rFonts w:hint="eastAsia"/>
        </w:rPr>
        <w:t>그로 인해 본 에세이는 데이터베이스 전문가로서 어떠한 윤리적 직업적 책임 의식을 가져야</w:t>
      </w:r>
      <w:r w:rsidR="00B233E8">
        <w:rPr>
          <w:rFonts w:hint="eastAsia"/>
        </w:rPr>
        <w:t xml:space="preserve"> </w:t>
      </w:r>
      <w:r w:rsidR="009E3AC1">
        <w:rPr>
          <w:rFonts w:hint="eastAsia"/>
        </w:rPr>
        <w:t>할</w:t>
      </w:r>
      <w:r w:rsidR="00B233E8">
        <w:rPr>
          <w:rFonts w:hint="eastAsia"/>
        </w:rPr>
        <w:t>지 와 이에 따른 해결방안에 대해 서술하도록 하겠다.</w:t>
      </w:r>
    </w:p>
    <w:p w:rsidR="00AF457F" w:rsidRDefault="00AF457F">
      <w:pPr>
        <w:widowControl/>
        <w:wordWrap/>
        <w:autoSpaceDE/>
        <w:autoSpaceDN/>
        <w:rPr>
          <w:sz w:val="24"/>
        </w:rPr>
      </w:pPr>
    </w:p>
    <w:p w:rsidR="009E3AC1" w:rsidRPr="00105426" w:rsidRDefault="009E3AC1">
      <w:pPr>
        <w:rPr>
          <w:sz w:val="24"/>
        </w:rPr>
      </w:pPr>
      <w:r w:rsidRPr="00105426">
        <w:rPr>
          <w:sz w:val="24"/>
        </w:rPr>
        <w:t xml:space="preserve">2. </w:t>
      </w:r>
      <w:r w:rsidRPr="00105426">
        <w:rPr>
          <w:rFonts w:hint="eastAsia"/>
          <w:sz w:val="24"/>
        </w:rPr>
        <w:t>연구의 목적</w:t>
      </w:r>
      <w:r w:rsidR="00105426">
        <w:rPr>
          <w:rFonts w:hint="eastAsia"/>
          <w:sz w:val="24"/>
        </w:rPr>
        <w:t xml:space="preserve"> 및 필요성</w:t>
      </w:r>
    </w:p>
    <w:p w:rsidR="00F47818" w:rsidRDefault="00105426" w:rsidP="00F47818">
      <w:pPr>
        <w:ind w:firstLineChars="100" w:firstLine="200"/>
      </w:pPr>
      <w:r>
        <w:rPr>
          <w:rFonts w:hint="eastAsia"/>
        </w:rPr>
        <w:t>데이터베이스 전문가의 윤리적 직업적 책임 의식은 어떻게 보면 굉장히 기본적인 것 들이라고 할 수 있다.</w:t>
      </w:r>
      <w:r>
        <w:t xml:space="preserve"> </w:t>
      </w:r>
      <w:r>
        <w:rPr>
          <w:rFonts w:hint="eastAsia"/>
        </w:rPr>
        <w:t>굳이 전문가가 아니어도, 데이터베이스 공부를 심층적으로 하지 않더라도, 누구나 옳고 그름과 선과 악의 판단을 내릴 수 있다는 것이다.</w:t>
      </w:r>
      <w:r w:rsidR="00F47818">
        <w:br w:type="page"/>
      </w:r>
    </w:p>
    <w:p w:rsidR="00105426" w:rsidRDefault="00105426" w:rsidP="00F47818">
      <w:pPr>
        <w:ind w:firstLineChars="100" w:firstLine="200"/>
      </w:pPr>
      <w:r>
        <w:rPr>
          <w:rFonts w:hint="eastAsia"/>
        </w:rPr>
        <w:lastRenderedPageBreak/>
        <w:t xml:space="preserve">하지만 이렇게 기본적임에도 불구하고, 많은 전문가들은 </w:t>
      </w:r>
      <w:r w:rsidR="00357BD9">
        <w:rPr>
          <w:rFonts w:hint="eastAsia"/>
        </w:rPr>
        <w:t>잘못된</w:t>
      </w:r>
      <w:r>
        <w:rPr>
          <w:rFonts w:hint="eastAsia"/>
        </w:rPr>
        <w:t xml:space="preserve"> 판단임을 알고</w:t>
      </w:r>
      <w:r w:rsidR="00182604">
        <w:rPr>
          <w:rFonts w:hint="eastAsia"/>
        </w:rPr>
        <w:t>도</w:t>
      </w:r>
      <w:r>
        <w:rPr>
          <w:rFonts w:hint="eastAsia"/>
        </w:rPr>
        <w:t xml:space="preserve"> 자신의 이익을 위해 남들에게 피해가 되는 행동을 한다. 그래서 어떠한 악례가 있었는지 연구하고, 이에 대한 해결방안을 갈</w:t>
      </w:r>
      <w:r w:rsidR="00357BD9">
        <w:rPr>
          <w:rFonts w:hint="eastAsia"/>
        </w:rPr>
        <w:t xml:space="preserve">구해야 한다. 또한 이를 악용하지 않도록 책임 의식에 대해 강조하고, 강력한 법적 </w:t>
      </w:r>
      <w:r w:rsidR="00A36B38">
        <w:rPr>
          <w:rFonts w:hint="eastAsia"/>
        </w:rPr>
        <w:t>규제 및 윤리성 교육을 통해 이를 방지해야 한다.</w:t>
      </w:r>
    </w:p>
    <w:p w:rsidR="00ED14C2" w:rsidRPr="00ED14C2" w:rsidRDefault="00ED14C2"/>
    <w:p w:rsidR="001E2BBD" w:rsidRPr="0063761A" w:rsidRDefault="001E2BBD">
      <w:pPr>
        <w:rPr>
          <w:sz w:val="28"/>
          <w:szCs w:val="28"/>
        </w:rPr>
      </w:pPr>
      <w:proofErr w:type="spellStart"/>
      <w:r w:rsidRPr="0063761A">
        <w:rPr>
          <w:rFonts w:hint="eastAsia"/>
          <w:sz w:val="28"/>
          <w:szCs w:val="28"/>
        </w:rPr>
        <w:t>Ⅱ</w:t>
      </w:r>
      <w:proofErr w:type="spellEnd"/>
      <w:r w:rsidRPr="0063761A">
        <w:rPr>
          <w:rFonts w:hint="eastAsia"/>
          <w:sz w:val="28"/>
          <w:szCs w:val="28"/>
        </w:rPr>
        <w:t>. 실제 사례</w:t>
      </w:r>
    </w:p>
    <w:p w:rsidR="001E2BBD" w:rsidRDefault="001E2BBD"/>
    <w:p w:rsidR="001E2BBD" w:rsidRPr="00962855" w:rsidRDefault="001E2BBD">
      <w:pPr>
        <w:rPr>
          <w:sz w:val="24"/>
          <w:szCs w:val="24"/>
        </w:rPr>
      </w:pPr>
      <w:r w:rsidRPr="00962855">
        <w:rPr>
          <w:rFonts w:hint="eastAsia"/>
          <w:sz w:val="24"/>
          <w:szCs w:val="24"/>
        </w:rPr>
        <w:t xml:space="preserve">1. </w:t>
      </w:r>
      <w:r w:rsidR="0063761A" w:rsidRPr="00962855">
        <w:rPr>
          <w:rFonts w:hint="eastAsia"/>
          <w:sz w:val="24"/>
          <w:szCs w:val="24"/>
        </w:rPr>
        <w:t>윤리적</w:t>
      </w:r>
      <w:r w:rsidRPr="00962855">
        <w:rPr>
          <w:rFonts w:hint="eastAsia"/>
          <w:sz w:val="24"/>
          <w:szCs w:val="24"/>
        </w:rPr>
        <w:t xml:space="preserve"> 측면</w:t>
      </w:r>
    </w:p>
    <w:p w:rsidR="001E2BBD" w:rsidRDefault="00ED64B6" w:rsidP="00F47818">
      <w:pPr>
        <w:ind w:firstLineChars="100" w:firstLine="200"/>
      </w:pPr>
      <w:r>
        <w:rPr>
          <w:rFonts w:hint="eastAsia"/>
        </w:rPr>
        <w:t xml:space="preserve">다음은 </w:t>
      </w:r>
      <w:r w:rsidR="00C216E5">
        <w:rPr>
          <w:rFonts w:hint="eastAsia"/>
        </w:rPr>
        <w:t>데이터 베이스 전문가가 가져야</w:t>
      </w:r>
      <w:r w:rsidR="00BB7C7D">
        <w:rPr>
          <w:rFonts w:hint="eastAsia"/>
        </w:rPr>
        <w:t xml:space="preserve"> </w:t>
      </w:r>
      <w:r w:rsidR="00C216E5">
        <w:rPr>
          <w:rFonts w:hint="eastAsia"/>
        </w:rPr>
        <w:t xml:space="preserve">할 가장 필수적인 덕목이라 생각하는 윤리적 측면에 대해 다뤄보도록 하겠다. 가장 대표적인 사례로 </w:t>
      </w:r>
      <w:r w:rsidR="00C216E5">
        <w:t>‘2006~2008</w:t>
      </w:r>
      <w:r w:rsidR="00C216E5">
        <w:rPr>
          <w:rFonts w:hint="eastAsia"/>
        </w:rPr>
        <w:t xml:space="preserve">년 </w:t>
      </w:r>
      <w:proofErr w:type="spellStart"/>
      <w:r w:rsidR="00C216E5">
        <w:rPr>
          <w:rFonts w:hint="eastAsia"/>
        </w:rPr>
        <w:t>하나로텔레콤</w:t>
      </w:r>
      <w:proofErr w:type="spellEnd"/>
      <w:r w:rsidR="00C216E5">
        <w:t>’</w:t>
      </w:r>
      <w:r w:rsidR="00C216E5">
        <w:rPr>
          <w:rFonts w:hint="eastAsia"/>
        </w:rPr>
        <w:t xml:space="preserve"> 사건이 있는데, 본문은 아래와 같다.</w:t>
      </w:r>
    </w:p>
    <w:p w:rsidR="00C216E5" w:rsidRPr="00962855" w:rsidRDefault="00C216E5" w:rsidP="00962855">
      <w:pPr>
        <w:spacing w:line="180" w:lineRule="auto"/>
        <w:rPr>
          <w:sz w:val="12"/>
        </w:rPr>
      </w:pPr>
    </w:p>
    <w:p w:rsidR="00C216E5" w:rsidRDefault="00C216E5" w:rsidP="00F47818">
      <w:pPr>
        <w:spacing w:line="180" w:lineRule="auto"/>
        <w:ind w:leftChars="200" w:left="400" w:firstLineChars="100" w:firstLine="200"/>
      </w:pPr>
      <w:proofErr w:type="spellStart"/>
      <w:r w:rsidRPr="00C216E5">
        <w:rPr>
          <w:rFonts w:hint="eastAsia"/>
        </w:rPr>
        <w:t>하나로텔레콤은</w:t>
      </w:r>
      <w:proofErr w:type="spellEnd"/>
      <w:r w:rsidRPr="00C216E5">
        <w:t xml:space="preserve"> </w:t>
      </w:r>
      <w:proofErr w:type="spellStart"/>
      <w:r w:rsidRPr="00C216E5">
        <w:t>에스시제일은행과</w:t>
      </w:r>
      <w:proofErr w:type="spellEnd"/>
      <w:r w:rsidRPr="00C216E5">
        <w:t xml:space="preserve"> 신용카드 회원모집 제휴계약을 맺은 뒤, 통신상품 가입고객의 개인정보 96만건을 신용카드 회원을 모집하는 판촉업체에 제공한 혐의 등을 받고 있다. 이 업체는 이미 상품 계약을 해지한 고객의 개인정보도 삭제하지 않고 판촉업체에 넘긴 것으로 경찰조사 결과 드러났다.</w:t>
      </w:r>
      <w:r w:rsidR="00962855">
        <w:rPr>
          <w:rStyle w:val="a7"/>
        </w:rPr>
        <w:footnoteReference w:id="1"/>
      </w:r>
    </w:p>
    <w:p w:rsidR="00962855" w:rsidRPr="00962855" w:rsidRDefault="00962855" w:rsidP="00645E33">
      <w:pPr>
        <w:rPr>
          <w:sz w:val="12"/>
        </w:rPr>
      </w:pPr>
    </w:p>
    <w:p w:rsidR="00F47818" w:rsidRDefault="00962855" w:rsidP="00481ACE">
      <w:pPr>
        <w:ind w:firstLineChars="100" w:firstLine="200"/>
      </w:pPr>
      <w:r>
        <w:rPr>
          <w:rFonts w:hint="eastAsia"/>
        </w:rPr>
        <w:t xml:space="preserve">위 사례는 </w:t>
      </w:r>
      <w:r w:rsidR="00F47818">
        <w:rPr>
          <w:rFonts w:hint="eastAsia"/>
        </w:rPr>
        <w:t>데이터베이스 전문가의 무책임</w:t>
      </w:r>
      <w:r w:rsidR="00481ACE">
        <w:rPr>
          <w:rFonts w:hint="eastAsia"/>
        </w:rPr>
        <w:t>함에 의해 발생한</w:t>
      </w:r>
      <w:r>
        <w:rPr>
          <w:rFonts w:hint="eastAsia"/>
        </w:rPr>
        <w:t xml:space="preserve"> 개인</w:t>
      </w:r>
      <w:r w:rsidR="00BB7C7D">
        <w:rPr>
          <w:rFonts w:hint="eastAsia"/>
        </w:rPr>
        <w:t xml:space="preserve"> </w:t>
      </w:r>
      <w:r>
        <w:rPr>
          <w:rFonts w:hint="eastAsia"/>
        </w:rPr>
        <w:t xml:space="preserve">정보 </w:t>
      </w:r>
      <w:r w:rsidR="00F47818">
        <w:rPr>
          <w:rFonts w:hint="eastAsia"/>
        </w:rPr>
        <w:t>유출 사태 중</w:t>
      </w:r>
      <w:r>
        <w:rPr>
          <w:rFonts w:hint="eastAsia"/>
        </w:rPr>
        <w:t xml:space="preserve"> 역대 최악이라고 볼 수 있다.</w:t>
      </w:r>
      <w:r>
        <w:t xml:space="preserve"> </w:t>
      </w:r>
      <w:r w:rsidR="00BB7C7D">
        <w:rPr>
          <w:rFonts w:hint="eastAsia"/>
        </w:rPr>
        <w:t>그 이유는</w:t>
      </w:r>
      <w:r w:rsidR="00F47818">
        <w:rPr>
          <w:rFonts w:hint="eastAsia"/>
        </w:rPr>
        <w:t xml:space="preserve"> </w:t>
      </w:r>
      <w:r w:rsidR="00E523BB">
        <w:rPr>
          <w:rFonts w:hint="eastAsia"/>
        </w:rPr>
        <w:t>대다수의 데이터베이스 유출 사건은 외부 해커에 의해 발생하지만,</w:t>
      </w:r>
      <w:r w:rsidR="00481ACE">
        <w:t xml:space="preserve"> </w:t>
      </w:r>
      <w:r w:rsidR="00481ACE">
        <w:rPr>
          <w:rFonts w:hint="eastAsia"/>
        </w:rPr>
        <w:t>내부의 담당자가</w:t>
      </w:r>
      <w:r w:rsidR="00E523BB">
        <w:rPr>
          <w:rFonts w:hint="eastAsia"/>
        </w:rPr>
        <w:t xml:space="preserve"> 고객의 동의</w:t>
      </w:r>
      <w:r w:rsidR="00BB7C7D">
        <w:rPr>
          <w:rFonts w:hint="eastAsia"/>
        </w:rPr>
        <w:t xml:space="preserve"> </w:t>
      </w:r>
      <w:r w:rsidR="00E523BB">
        <w:rPr>
          <w:rFonts w:hint="eastAsia"/>
        </w:rPr>
        <w:t>없이 다른 업체에 개인</w:t>
      </w:r>
      <w:r w:rsidR="00BB7C7D">
        <w:rPr>
          <w:rFonts w:hint="eastAsia"/>
        </w:rPr>
        <w:t xml:space="preserve"> </w:t>
      </w:r>
      <w:r w:rsidR="00E523BB">
        <w:rPr>
          <w:rFonts w:hint="eastAsia"/>
        </w:rPr>
        <w:t xml:space="preserve">정보를 </w:t>
      </w:r>
      <w:proofErr w:type="spellStart"/>
      <w:r w:rsidR="00481ACE">
        <w:rPr>
          <w:rFonts w:hint="eastAsia"/>
        </w:rPr>
        <w:t>팔아넘긴</w:t>
      </w:r>
      <w:proofErr w:type="spellEnd"/>
      <w:r w:rsidR="00481ACE">
        <w:rPr>
          <w:rFonts w:hint="eastAsia"/>
        </w:rPr>
        <w:t xml:space="preserve"> 전무후무의 </w:t>
      </w:r>
      <w:r w:rsidR="00BB7C7D">
        <w:rPr>
          <w:rFonts w:hint="eastAsia"/>
        </w:rPr>
        <w:t>사건이기 때문이다</w:t>
      </w:r>
      <w:r w:rsidR="00481ACE">
        <w:rPr>
          <w:rFonts w:hint="eastAsia"/>
        </w:rPr>
        <w:t>.</w:t>
      </w:r>
    </w:p>
    <w:p w:rsidR="00E523BB" w:rsidRDefault="00481ACE" w:rsidP="00481ACE">
      <w:pPr>
        <w:ind w:firstLineChars="100" w:firstLine="200"/>
      </w:pPr>
      <w:r>
        <w:rPr>
          <w:rFonts w:hint="eastAsia"/>
        </w:rPr>
        <w:t xml:space="preserve">또한 </w:t>
      </w:r>
      <w:r>
        <w:t>2006</w:t>
      </w:r>
      <w:r>
        <w:rPr>
          <w:rFonts w:hint="eastAsia"/>
        </w:rPr>
        <w:t>년에 저질렀던 개인</w:t>
      </w:r>
      <w:r w:rsidR="00BB7C7D">
        <w:rPr>
          <w:rFonts w:hint="eastAsia"/>
        </w:rPr>
        <w:t xml:space="preserve"> </w:t>
      </w:r>
      <w:r>
        <w:rPr>
          <w:rFonts w:hint="eastAsia"/>
        </w:rPr>
        <w:t>정보 유출 사건을 2008년에 한 번 더 저지를 정도로 윤리적 의식이 부족하다. 그리고 이러한 범죄를 감독, 조사하는 정보통신부와 통신위원회 직원들도 문제가 있어 보인다.</w:t>
      </w:r>
      <w:r>
        <w:t xml:space="preserve"> </w:t>
      </w:r>
      <w:r w:rsidR="00BB7C7D">
        <w:rPr>
          <w:rFonts w:hint="eastAsia"/>
        </w:rPr>
        <w:t>게다가</w:t>
      </w:r>
      <w:r>
        <w:rPr>
          <w:rFonts w:hint="eastAsia"/>
        </w:rPr>
        <w:t xml:space="preserve"> 8</w:t>
      </w:r>
      <w:r>
        <w:t>530</w:t>
      </w:r>
      <w:r>
        <w:rPr>
          <w:rFonts w:hint="eastAsia"/>
        </w:rPr>
        <w:t>만</w:t>
      </w:r>
      <w:r w:rsidR="00BB7C7D">
        <w:rPr>
          <w:rFonts w:hint="eastAsia"/>
        </w:rPr>
        <w:t xml:space="preserve"> </w:t>
      </w:r>
      <w:r>
        <w:rPr>
          <w:rFonts w:hint="eastAsia"/>
        </w:rPr>
        <w:t>건의 개인</w:t>
      </w:r>
      <w:r w:rsidR="00BB7C7D">
        <w:rPr>
          <w:rFonts w:hint="eastAsia"/>
        </w:rPr>
        <w:t xml:space="preserve"> </w:t>
      </w:r>
      <w:r>
        <w:rPr>
          <w:rFonts w:hint="eastAsia"/>
        </w:rPr>
        <w:t xml:space="preserve">정보를 유출한 범죄를 저질렀음에도 불구하고, 불과 벌금 </w:t>
      </w:r>
      <w:r>
        <w:t>1</w:t>
      </w:r>
      <w:r>
        <w:rPr>
          <w:rFonts w:hint="eastAsia"/>
        </w:rPr>
        <w:t xml:space="preserve">억 </w:t>
      </w:r>
      <w:r>
        <w:t>7800</w:t>
      </w:r>
      <w:r>
        <w:rPr>
          <w:rFonts w:hint="eastAsia"/>
        </w:rPr>
        <w:t>만원</w:t>
      </w:r>
      <w:r w:rsidR="00BB7C7D">
        <w:rPr>
          <w:rFonts w:hint="eastAsia"/>
        </w:rPr>
        <w:t>밖에 부과하지 않은</w:t>
      </w:r>
      <w:r>
        <w:rPr>
          <w:rFonts w:hint="eastAsia"/>
        </w:rPr>
        <w:t xml:space="preserve"> 법률 또한 문제가 있어 보인다.</w:t>
      </w:r>
    </w:p>
    <w:p w:rsidR="00481ACE" w:rsidRDefault="00481ACE">
      <w:pPr>
        <w:widowControl/>
        <w:wordWrap/>
        <w:autoSpaceDE/>
        <w:autoSpaceDN/>
      </w:pPr>
      <w:r>
        <w:br w:type="page"/>
      </w:r>
    </w:p>
    <w:p w:rsidR="001E2BBD" w:rsidRPr="00787F45" w:rsidRDefault="001E2BBD">
      <w:pPr>
        <w:rPr>
          <w:sz w:val="24"/>
        </w:rPr>
      </w:pPr>
      <w:r w:rsidRPr="00787F45">
        <w:rPr>
          <w:rFonts w:hint="eastAsia"/>
          <w:sz w:val="24"/>
        </w:rPr>
        <w:lastRenderedPageBreak/>
        <w:t xml:space="preserve">2. </w:t>
      </w:r>
      <w:r w:rsidR="0063761A" w:rsidRPr="00787F45">
        <w:rPr>
          <w:rFonts w:hint="eastAsia"/>
          <w:sz w:val="24"/>
        </w:rPr>
        <w:t>직업</w:t>
      </w:r>
      <w:r w:rsidRPr="00787F45">
        <w:rPr>
          <w:rFonts w:hint="eastAsia"/>
          <w:sz w:val="24"/>
        </w:rPr>
        <w:t>적 측면</w:t>
      </w:r>
    </w:p>
    <w:p w:rsidR="00875F63" w:rsidRDefault="00962855" w:rsidP="00787F45">
      <w:pPr>
        <w:ind w:firstLineChars="100" w:firstLine="200"/>
      </w:pPr>
      <w:r>
        <w:rPr>
          <w:rFonts w:hint="eastAsia"/>
        </w:rPr>
        <w:t xml:space="preserve">다음은 데이터베이스 전문가는 의도하지 않았지만, 외부 해커에 의해 </w:t>
      </w:r>
      <w:r w:rsidR="00A63229">
        <w:rPr>
          <w:rFonts w:hint="eastAsia"/>
        </w:rPr>
        <w:t>발생한 개인</w:t>
      </w:r>
      <w:r w:rsidR="00275282">
        <w:rPr>
          <w:rFonts w:hint="eastAsia"/>
        </w:rPr>
        <w:t xml:space="preserve"> 정</w:t>
      </w:r>
      <w:r w:rsidR="00A63229">
        <w:rPr>
          <w:rFonts w:hint="eastAsia"/>
        </w:rPr>
        <w:t xml:space="preserve">보 유출 사례 중 하나인 </w:t>
      </w:r>
      <w:r w:rsidR="00A63229">
        <w:t>‘2012</w:t>
      </w:r>
      <w:r w:rsidR="00A63229">
        <w:rPr>
          <w:rFonts w:hint="eastAsia"/>
        </w:rPr>
        <w:t>년 블리자드 엔터테인먼트</w:t>
      </w:r>
      <w:r w:rsidR="00A63229">
        <w:t>’</w:t>
      </w:r>
      <w:r w:rsidR="00A63229">
        <w:rPr>
          <w:rFonts w:hint="eastAsia"/>
        </w:rPr>
        <w:t>의 사건이다.</w:t>
      </w:r>
    </w:p>
    <w:p w:rsidR="00A63229" w:rsidRPr="00381EAD" w:rsidRDefault="00A63229">
      <w:pPr>
        <w:rPr>
          <w:sz w:val="12"/>
        </w:rPr>
      </w:pPr>
    </w:p>
    <w:p w:rsidR="00D62E3F" w:rsidRDefault="00D62E3F" w:rsidP="00381EAD">
      <w:pPr>
        <w:spacing w:line="180" w:lineRule="auto"/>
        <w:ind w:leftChars="200" w:left="400" w:firstLineChars="100" w:firstLine="200"/>
      </w:pPr>
      <w:r>
        <w:rPr>
          <w:rFonts w:hint="eastAsia"/>
        </w:rPr>
        <w:t>북미</w:t>
      </w:r>
      <w:r>
        <w:t xml:space="preserve"> 서버 계정의 경우, 암호화된 비밀번호, 본인확인 질문에 대한 답변, 모바일 인증기에 대한 정보, 전화를 이용한 인증기와 관련된 암호화된 전화번호 등이 외부에 유출됐다.</w:t>
      </w:r>
    </w:p>
    <w:p w:rsidR="00A63229" w:rsidRDefault="00D62E3F" w:rsidP="00381EAD">
      <w:pPr>
        <w:spacing w:line="180" w:lineRule="auto"/>
        <w:ind w:leftChars="200" w:left="400" w:firstLineChars="100" w:firstLine="200"/>
      </w:pPr>
      <w:r>
        <w:rPr>
          <w:rFonts w:hint="eastAsia"/>
        </w:rPr>
        <w:t>블리자드는</w:t>
      </w:r>
      <w:r>
        <w:t xml:space="preserve"> 허가 받지 않은 외부 접속 확인 후 즉시 접근을 차단했으며, 경찰에 수사를 의뢰하고 전문가 조사를 진행하는 등의 조치를 취했다. 이후에도 지속적으로 경찰 및 보안 전문가들과 협력해 조사를 진행할 계획이다.</w:t>
      </w:r>
      <w:r w:rsidR="00381EAD">
        <w:rPr>
          <w:rStyle w:val="a7"/>
        </w:rPr>
        <w:footnoteReference w:id="2"/>
      </w:r>
    </w:p>
    <w:p w:rsidR="00A63229" w:rsidRPr="00381EAD" w:rsidRDefault="00A63229">
      <w:pPr>
        <w:rPr>
          <w:sz w:val="12"/>
        </w:rPr>
      </w:pPr>
    </w:p>
    <w:p w:rsidR="00A63229" w:rsidRDefault="00275282" w:rsidP="00787F45">
      <w:pPr>
        <w:ind w:firstLineChars="100" w:firstLine="200"/>
      </w:pPr>
      <w:r>
        <w:rPr>
          <w:rFonts w:hint="eastAsia"/>
        </w:rPr>
        <w:t xml:space="preserve">앞서 말했듯 </w:t>
      </w:r>
      <w:r w:rsidR="00381EAD">
        <w:rPr>
          <w:rFonts w:hint="eastAsia"/>
        </w:rPr>
        <w:t>위 사례는 앞에서의 윤리적 측면에서 와는 달리,</w:t>
      </w:r>
      <w:r w:rsidR="00381EAD">
        <w:t xml:space="preserve"> </w:t>
      </w:r>
      <w:r w:rsidR="00381EAD">
        <w:rPr>
          <w:rFonts w:hint="eastAsia"/>
        </w:rPr>
        <w:t>외부의 해커에 의해 개인</w:t>
      </w:r>
      <w:r>
        <w:rPr>
          <w:rFonts w:hint="eastAsia"/>
        </w:rPr>
        <w:t xml:space="preserve"> </w:t>
      </w:r>
      <w:r w:rsidR="00381EAD">
        <w:rPr>
          <w:rFonts w:hint="eastAsia"/>
        </w:rPr>
        <w:t xml:space="preserve">정보가 유출된 사례이다. 이는 </w:t>
      </w:r>
      <w:r w:rsidR="00787F45">
        <w:rPr>
          <w:rFonts w:hint="eastAsia"/>
        </w:rPr>
        <w:t>고의가 아닌 실수로, 도덕적으로 큰 문제가 되지 않으나, 해킹을 방지하지 못 한 기술적 문제가 크다.</w:t>
      </w:r>
    </w:p>
    <w:p w:rsidR="00787F45" w:rsidRPr="00787F45" w:rsidRDefault="00787F45" w:rsidP="00787F45">
      <w:pPr>
        <w:ind w:firstLineChars="100" w:firstLine="200"/>
      </w:pPr>
      <w:r>
        <w:rPr>
          <w:rFonts w:hint="eastAsia"/>
        </w:rPr>
        <w:t>하지만 빠른 대처와 대책으로 어떻게 보면 좋은 사례라고 볼 수 있다. 빠르게 경찰에 수사를 의뢰하고, 유저들에게 사과문을 올리며 기술적 측면을 고치겠다고 한 부분은 더 큰 사태를 막고, 고객들 과의 신뢰성을 조금이나마 회복하는 계기가 되었을 것이다.</w:t>
      </w:r>
    </w:p>
    <w:p w:rsidR="00D62E3F" w:rsidRDefault="00D62E3F"/>
    <w:p w:rsidR="00875F63" w:rsidRPr="00787F45" w:rsidRDefault="00875F63">
      <w:pPr>
        <w:rPr>
          <w:sz w:val="28"/>
        </w:rPr>
      </w:pPr>
      <w:proofErr w:type="spellStart"/>
      <w:r w:rsidRPr="00787F45">
        <w:rPr>
          <w:rFonts w:hint="eastAsia"/>
          <w:sz w:val="28"/>
        </w:rPr>
        <w:t>Ⅲ</w:t>
      </w:r>
      <w:proofErr w:type="spellEnd"/>
      <w:r w:rsidRPr="00787F45">
        <w:rPr>
          <w:rFonts w:hint="eastAsia"/>
          <w:sz w:val="28"/>
        </w:rPr>
        <w:t>. 해결 방안</w:t>
      </w:r>
    </w:p>
    <w:p w:rsidR="00CA7988" w:rsidRDefault="00CA7988"/>
    <w:p w:rsidR="00875F63" w:rsidRPr="00996DBE" w:rsidRDefault="00CA7988">
      <w:pPr>
        <w:rPr>
          <w:sz w:val="24"/>
        </w:rPr>
      </w:pPr>
      <w:r w:rsidRPr="00996DBE">
        <w:rPr>
          <w:rFonts w:hint="eastAsia"/>
          <w:sz w:val="24"/>
        </w:rPr>
        <w:t>1. 법률적 측면</w:t>
      </w:r>
    </w:p>
    <w:p w:rsidR="00787F45" w:rsidRDefault="008A1355" w:rsidP="00996DBE">
      <w:pPr>
        <w:ind w:firstLineChars="100" w:firstLine="200"/>
      </w:pPr>
      <w:r>
        <w:rPr>
          <w:rFonts w:hint="eastAsia"/>
        </w:rPr>
        <w:t>앞에 나온 사례에서 잘못된 책임 의식을 고치기 위해서는 크게 2가지 방안이 필요하다고 생각한다. 우선 내가 생각한 법률적 측면의 해결방안은 법률적 처벌을 더 강화하는 것이다.</w:t>
      </w:r>
    </w:p>
    <w:p w:rsidR="00CA7988" w:rsidRPr="00CA7988" w:rsidRDefault="00482141" w:rsidP="00996DBE">
      <w:pPr>
        <w:ind w:firstLineChars="100" w:firstLine="200"/>
      </w:pPr>
      <w:r>
        <w:rPr>
          <w:rFonts w:hint="eastAsia"/>
        </w:rPr>
        <w:t xml:space="preserve">위의 윤리적 측면의 사례를 보면 </w:t>
      </w:r>
      <w:r w:rsidR="00C40092">
        <w:rPr>
          <w:rFonts w:hint="eastAsia"/>
        </w:rPr>
        <w:t xml:space="preserve">무려 </w:t>
      </w:r>
      <w:r w:rsidR="00C40092">
        <w:t>8530</w:t>
      </w:r>
      <w:r w:rsidR="00C40092">
        <w:rPr>
          <w:rFonts w:hint="eastAsia"/>
        </w:rPr>
        <w:t>만</w:t>
      </w:r>
      <w:r w:rsidR="0036309D">
        <w:rPr>
          <w:rFonts w:hint="eastAsia"/>
        </w:rPr>
        <w:t xml:space="preserve"> </w:t>
      </w:r>
      <w:r w:rsidR="00996DBE">
        <w:rPr>
          <w:rFonts w:hint="eastAsia"/>
        </w:rPr>
        <w:t xml:space="preserve">건 이상의 유출을 했는데도 불구하고, 불과 </w:t>
      </w:r>
      <w:r w:rsidR="00996DBE">
        <w:t>2</w:t>
      </w:r>
      <w:r w:rsidR="00996DBE">
        <w:rPr>
          <w:rFonts w:hint="eastAsia"/>
        </w:rPr>
        <w:t>억이 안되는 처벌은 솜방망이 처벌이라고 생각한다. 개인이 범죄를 저지르는 것을 알고 한 만큼, 걸리면 감당하지 못 할 정도의 처벌을 해야</w:t>
      </w:r>
      <w:r w:rsidR="0036309D">
        <w:rPr>
          <w:rFonts w:hint="eastAsia"/>
        </w:rPr>
        <w:t xml:space="preserve"> </w:t>
      </w:r>
      <w:r w:rsidR="00996DBE">
        <w:rPr>
          <w:rFonts w:hint="eastAsia"/>
        </w:rPr>
        <w:t>한다고 생각한다. 무엇보다 위 사례는 똑같은 범죄를 재범을 할 정도로 윤리적 의식이 안되어 있는데, 처벌을 강화한다면 줄어들 것으로 보아진다.</w:t>
      </w:r>
      <w:r w:rsidR="00C40092">
        <w:br w:type="page"/>
      </w:r>
    </w:p>
    <w:p w:rsidR="003A3127" w:rsidRPr="002C1B79" w:rsidRDefault="003A3127" w:rsidP="002C1B79">
      <w:pPr>
        <w:ind w:firstLineChars="100" w:firstLine="200"/>
      </w:pPr>
      <w:r>
        <w:rPr>
          <w:rFonts w:hint="eastAsia"/>
        </w:rPr>
        <w:lastRenderedPageBreak/>
        <w:t>또한 범죄</w:t>
      </w:r>
      <w:r w:rsidR="00BD384B">
        <w:rPr>
          <w:rFonts w:hint="eastAsia"/>
        </w:rPr>
        <w:t xml:space="preserve">에 있어서 처벌보다 예방이 중요하다는 말이 있듯이, </w:t>
      </w:r>
      <w:r w:rsidR="002C1B79">
        <w:rPr>
          <w:rFonts w:hint="eastAsia"/>
        </w:rPr>
        <w:t>학창시절에 도덕성과 윤리성에 대해 교육한 후,</w:t>
      </w:r>
      <w:r w:rsidR="002C1B79">
        <w:t xml:space="preserve"> </w:t>
      </w:r>
      <w:r w:rsidR="002C1B79">
        <w:rPr>
          <w:rFonts w:hint="eastAsia"/>
        </w:rPr>
        <w:t xml:space="preserve">부정을 저지르지 않게 하는 것이다. </w:t>
      </w:r>
      <w:r w:rsidR="002C1B79">
        <w:t>‘</w:t>
      </w:r>
      <w:r w:rsidR="002C1B79" w:rsidRPr="002C1B79">
        <w:rPr>
          <w:rFonts w:hint="eastAsia"/>
        </w:rPr>
        <w:t>실제로</w:t>
      </w:r>
      <w:r w:rsidR="002C1B79" w:rsidRPr="002C1B79">
        <w:t xml:space="preserve"> 공학자는 도덕적 책임에 대해 의무를 가져야 하고, 그 의무를 다했는지 책임감을 가져야 하며 잘못된 일인 것을 알고 부정을 저지르지 않고, 위험을 태만하려 하지 않아야 되는 직업정신을 가지고 있어야 한다.</w:t>
      </w:r>
      <w:r w:rsidR="002C1B79">
        <w:rPr>
          <w:rStyle w:val="a7"/>
        </w:rPr>
        <w:footnoteReference w:id="3"/>
      </w:r>
      <w:r w:rsidR="002C1B79">
        <w:t xml:space="preserve">’ </w:t>
      </w:r>
      <w:r w:rsidR="002C1B79">
        <w:rPr>
          <w:rFonts w:hint="eastAsia"/>
        </w:rPr>
        <w:t>라는 말이 있듯이,</w:t>
      </w:r>
      <w:r w:rsidR="002C1B79">
        <w:t xml:space="preserve"> </w:t>
      </w:r>
      <w:r w:rsidR="002C1B79">
        <w:rPr>
          <w:rFonts w:hint="eastAsia"/>
        </w:rPr>
        <w:t>공학도로서 항상 책임 의식을 가지도록 노력해야한다.</w:t>
      </w:r>
    </w:p>
    <w:p w:rsidR="003A3127" w:rsidRPr="002C1B79" w:rsidRDefault="003A3127">
      <w:pPr>
        <w:rPr>
          <w:rFonts w:hint="eastAsia"/>
        </w:rPr>
      </w:pPr>
    </w:p>
    <w:p w:rsidR="00CA7988" w:rsidRPr="002C1B79" w:rsidRDefault="00CA7988">
      <w:pPr>
        <w:rPr>
          <w:sz w:val="24"/>
        </w:rPr>
      </w:pPr>
      <w:r w:rsidRPr="002C1B79">
        <w:rPr>
          <w:rFonts w:hint="eastAsia"/>
          <w:sz w:val="24"/>
        </w:rPr>
        <w:t>2. 기술적 측면</w:t>
      </w:r>
    </w:p>
    <w:p w:rsidR="002C1B79" w:rsidRDefault="002C1B79" w:rsidP="00C81C8F">
      <w:pPr>
        <w:ind w:firstLineChars="100" w:firstLine="200"/>
      </w:pPr>
      <w:r>
        <w:rPr>
          <w:rFonts w:hint="eastAsia"/>
        </w:rPr>
        <w:t>앞의 하나로 텔레콤 사례를 제외한 거의 모든 개인</w:t>
      </w:r>
      <w:r w:rsidR="0036309D">
        <w:rPr>
          <w:rFonts w:hint="eastAsia"/>
        </w:rPr>
        <w:t xml:space="preserve"> </w:t>
      </w:r>
      <w:r>
        <w:rPr>
          <w:rFonts w:hint="eastAsia"/>
        </w:rPr>
        <w:t>정보 유출 사태는 모두 윤리적으로 부족</w:t>
      </w:r>
      <w:r w:rsidR="0036309D">
        <w:rPr>
          <w:rFonts w:hint="eastAsia"/>
        </w:rPr>
        <w:t>하기</w:t>
      </w:r>
      <w:r>
        <w:rPr>
          <w:rFonts w:hint="eastAsia"/>
        </w:rPr>
        <w:t xml:space="preserve"> 보다, 기술적인 부분의 부족함이 있었다. 실제로 </w:t>
      </w:r>
      <w:r>
        <w:t>2014</w:t>
      </w:r>
      <w:r>
        <w:rPr>
          <w:rFonts w:hint="eastAsia"/>
        </w:rPr>
        <w:t xml:space="preserve">년에 일어난 </w:t>
      </w:r>
      <w:proofErr w:type="spellStart"/>
      <w:r>
        <w:rPr>
          <w:rFonts w:hint="eastAsia"/>
        </w:rPr>
        <w:t>아이클라우드</w:t>
      </w:r>
      <w:proofErr w:type="spellEnd"/>
      <w:r>
        <w:rPr>
          <w:rFonts w:hint="eastAsia"/>
        </w:rPr>
        <w:t xml:space="preserve"> 사건을 보면 다음과 같다.</w:t>
      </w:r>
    </w:p>
    <w:p w:rsidR="002C1B79" w:rsidRPr="00C81C8F" w:rsidRDefault="002C1B79">
      <w:pPr>
        <w:rPr>
          <w:sz w:val="12"/>
        </w:rPr>
      </w:pPr>
    </w:p>
    <w:p w:rsidR="002C1B79" w:rsidRDefault="002C1B79" w:rsidP="00C81C8F">
      <w:pPr>
        <w:spacing w:line="180" w:lineRule="auto"/>
        <w:ind w:leftChars="200" w:left="400" w:firstLineChars="100" w:firstLine="200"/>
      </w:pPr>
      <w:r w:rsidRPr="002C1B79">
        <w:t>'</w:t>
      </w:r>
      <w:proofErr w:type="spellStart"/>
      <w:r w:rsidRPr="002C1B79">
        <w:t>아이브루트</w:t>
      </w:r>
      <w:proofErr w:type="spellEnd"/>
      <w:r w:rsidRPr="002C1B79">
        <w:t>(</w:t>
      </w:r>
      <w:proofErr w:type="spellStart"/>
      <w:r w:rsidRPr="002C1B79">
        <w:t>iBrute</w:t>
      </w:r>
      <w:proofErr w:type="spellEnd"/>
      <w:r w:rsidRPr="002C1B79">
        <w:t xml:space="preserve">)'라 </w:t>
      </w:r>
      <w:proofErr w:type="spellStart"/>
      <w:r w:rsidRPr="002C1B79">
        <w:t>명칭된</w:t>
      </w:r>
      <w:proofErr w:type="spellEnd"/>
      <w:r w:rsidRPr="002C1B79">
        <w:t xml:space="preserve"> 이 버그는 무제한으로 비밀번호 입력을 허용해주는 버그로 이를 통하면 무차별적으로 모든 경우의 수를 입력해 비밀번호를 찾아내는 '</w:t>
      </w:r>
      <w:proofErr w:type="spellStart"/>
      <w:r w:rsidRPr="002C1B79">
        <w:t>브루트포스</w:t>
      </w:r>
      <w:proofErr w:type="spellEnd"/>
      <w:r w:rsidRPr="002C1B79">
        <w:t xml:space="preserve">(Brute Force)' 해킹이 가능해진다. 대부분의 온라인 서비스들은 일정 횟수 이상 잘못된 비밀번호를 입력할 경우 계정을 차단시키는데 </w:t>
      </w:r>
      <w:proofErr w:type="spellStart"/>
      <w:r w:rsidRPr="002C1B79">
        <w:t>아이클라우드의</w:t>
      </w:r>
      <w:proofErr w:type="spellEnd"/>
      <w:r w:rsidRPr="002C1B79">
        <w:t xml:space="preserve"> 경우 </w:t>
      </w:r>
      <w:proofErr w:type="spellStart"/>
      <w:r w:rsidRPr="002C1B79">
        <w:t>아이브루트로</w:t>
      </w:r>
      <w:proofErr w:type="spellEnd"/>
      <w:r w:rsidRPr="002C1B79">
        <w:t xml:space="preserve"> 인해 그 기능이 상실된 것이다.</w:t>
      </w:r>
      <w:r w:rsidR="00C81C8F">
        <w:rPr>
          <w:rStyle w:val="a7"/>
        </w:rPr>
        <w:footnoteReference w:id="4"/>
      </w:r>
    </w:p>
    <w:p w:rsidR="00C81C8F" w:rsidRPr="00C81C8F" w:rsidRDefault="00C81C8F">
      <w:pPr>
        <w:rPr>
          <w:sz w:val="12"/>
        </w:rPr>
      </w:pPr>
    </w:p>
    <w:p w:rsidR="002C1B79" w:rsidRPr="00D409C6" w:rsidRDefault="00D409C6" w:rsidP="00D409C6">
      <w:pPr>
        <w:ind w:firstLineChars="100" w:firstLine="200"/>
        <w:rPr>
          <w:rFonts w:hint="eastAsia"/>
        </w:rPr>
      </w:pPr>
      <w:r>
        <w:rPr>
          <w:rFonts w:hint="eastAsia"/>
        </w:rPr>
        <w:t>위 사례는 외부의 해커가 특별한 기술을 가지고 있지 않더라도, 틀린 비밀번호 입력에 대한 제한을 두지 않아서 발생한 사건이다. 이와 같이 데이터 베이스 전문가라면 아무리 자기가 의도하지 않았더라도, 데이터 베이스를 보호해야</w:t>
      </w:r>
      <w:r w:rsidR="0036309D">
        <w:rPr>
          <w:rFonts w:hint="eastAsia"/>
        </w:rPr>
        <w:t xml:space="preserve"> </w:t>
      </w:r>
      <w:r>
        <w:rPr>
          <w:rFonts w:hint="eastAsia"/>
        </w:rPr>
        <w:t>할 의무가 있다.</w:t>
      </w:r>
      <w:r w:rsidR="0036309D">
        <w:t xml:space="preserve"> </w:t>
      </w:r>
      <w:r w:rsidR="0036309D">
        <w:rPr>
          <w:rFonts w:hint="eastAsia"/>
        </w:rPr>
        <w:t xml:space="preserve">전문가로서 직업적 책임 의식이란 </w:t>
      </w:r>
      <w:r>
        <w:rPr>
          <w:rFonts w:hint="eastAsia"/>
        </w:rPr>
        <w:t>외부의 해커로부터 어떻게 하면 방어할 수 있을지,</w:t>
      </w:r>
      <w:r>
        <w:t xml:space="preserve"> </w:t>
      </w:r>
      <w:r>
        <w:rPr>
          <w:rFonts w:hint="eastAsia"/>
        </w:rPr>
        <w:t>허점은 없는지, 끊임없이 보완하고 고민</w:t>
      </w:r>
      <w:r w:rsidR="0036309D">
        <w:rPr>
          <w:rFonts w:hint="eastAsia"/>
        </w:rPr>
        <w:t>하는 것이라고 생각한다.</w:t>
      </w:r>
    </w:p>
    <w:p w:rsidR="00D409C6" w:rsidRDefault="00D409C6">
      <w:pPr>
        <w:widowControl/>
        <w:wordWrap/>
        <w:autoSpaceDE/>
        <w:autoSpaceDN/>
      </w:pPr>
      <w:r>
        <w:br w:type="page"/>
      </w:r>
    </w:p>
    <w:p w:rsidR="00875F63" w:rsidRPr="00CD539B" w:rsidRDefault="00875F63">
      <w:pPr>
        <w:rPr>
          <w:sz w:val="28"/>
        </w:rPr>
      </w:pPr>
      <w:proofErr w:type="spellStart"/>
      <w:r w:rsidRPr="00CD539B">
        <w:rPr>
          <w:rFonts w:hint="eastAsia"/>
          <w:sz w:val="28"/>
        </w:rPr>
        <w:lastRenderedPageBreak/>
        <w:t>Ⅳ</w:t>
      </w:r>
      <w:proofErr w:type="spellEnd"/>
      <w:r w:rsidRPr="00CD539B">
        <w:rPr>
          <w:rFonts w:hint="eastAsia"/>
          <w:sz w:val="28"/>
        </w:rPr>
        <w:t>. 결론</w:t>
      </w:r>
    </w:p>
    <w:p w:rsidR="00D409C6" w:rsidRDefault="00D409C6"/>
    <w:p w:rsidR="00084AF9" w:rsidRDefault="00084AF9" w:rsidP="009D154D">
      <w:pPr>
        <w:tabs>
          <w:tab w:val="left" w:pos="2410"/>
        </w:tabs>
        <w:ind w:firstLineChars="100" w:firstLine="200"/>
      </w:pPr>
      <w:r>
        <w:rPr>
          <w:rFonts w:hint="eastAsia"/>
        </w:rPr>
        <w:t xml:space="preserve">앞서 말했듯이 데이터 베이스 전문가로서 필요한 것은 무엇보다 </w:t>
      </w:r>
      <w:r>
        <w:t>‘</w:t>
      </w:r>
      <w:r>
        <w:rPr>
          <w:rFonts w:hint="eastAsia"/>
        </w:rPr>
        <w:t>윤리성</w:t>
      </w:r>
      <w:r>
        <w:t>’</w:t>
      </w:r>
      <w:r>
        <w:rPr>
          <w:rFonts w:hint="eastAsia"/>
        </w:rPr>
        <w:t xml:space="preserve">이라고 생각한다. </w:t>
      </w:r>
      <w:r w:rsidR="009D154D">
        <w:rPr>
          <w:rFonts w:hint="eastAsia"/>
        </w:rPr>
        <w:t>해킹 기술로 인한 사고는 실력이 부족하다면 불가항력이라고 생각하지만, 내부의 데이터 베이스 관리자가 정보를 유출하는 것은 잘못됐다는 것이다.</w:t>
      </w:r>
      <w:bookmarkStart w:id="0" w:name="_GoBack"/>
      <w:bookmarkEnd w:id="0"/>
    </w:p>
    <w:p w:rsidR="009D154D" w:rsidRPr="009D154D" w:rsidRDefault="009D154D" w:rsidP="009D154D">
      <w:pPr>
        <w:tabs>
          <w:tab w:val="left" w:pos="2410"/>
        </w:tabs>
        <w:ind w:firstLineChars="100" w:firstLine="200"/>
        <w:rPr>
          <w:rFonts w:hint="eastAsia"/>
        </w:rPr>
      </w:pPr>
      <w:r>
        <w:rPr>
          <w:rFonts w:hint="eastAsia"/>
        </w:rPr>
        <w:t xml:space="preserve">또한 이를 위해서 해결방안에서 말했듯이 어렸을 때부터 윤리성에 대한 교육을 해서, 사건을 미연에 방지하는 것이 가장 좋은 해결방안이라고 생각한다. 하지만 위와 같은 해결방안이 잘 되지 않을 경우에 강력한 법적 규제를 통해, 강제적으로 라도 사람들의 피해를 </w:t>
      </w:r>
      <w:proofErr w:type="spellStart"/>
      <w:r>
        <w:rPr>
          <w:rFonts w:hint="eastAsia"/>
        </w:rPr>
        <w:t>최소화시켜야</w:t>
      </w:r>
      <w:proofErr w:type="spellEnd"/>
      <w:r>
        <w:rPr>
          <w:rFonts w:hint="eastAsia"/>
        </w:rPr>
        <w:t xml:space="preserve"> 한다고 생각한다.</w:t>
      </w:r>
    </w:p>
    <w:sectPr w:rsidR="009D154D" w:rsidRPr="009D154D" w:rsidSect="007F0CA9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3D1" w:rsidRDefault="002B53D1" w:rsidP="00B07E5C">
      <w:pPr>
        <w:spacing w:after="0" w:line="240" w:lineRule="auto"/>
      </w:pPr>
      <w:r>
        <w:separator/>
      </w:r>
    </w:p>
  </w:endnote>
  <w:endnote w:type="continuationSeparator" w:id="0">
    <w:p w:rsidR="002B53D1" w:rsidRDefault="002B53D1" w:rsidP="00B0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239746"/>
      <w:docPartObj>
        <w:docPartGallery w:val="Page Numbers (Bottom of Page)"/>
        <w:docPartUnique/>
      </w:docPartObj>
    </w:sdtPr>
    <w:sdtEndPr/>
    <w:sdtContent>
      <w:p w:rsidR="00962855" w:rsidRDefault="009628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09D" w:rsidRPr="0036309D">
          <w:rPr>
            <w:noProof/>
            <w:lang w:val="ko-KR"/>
          </w:rPr>
          <w:t>5</w:t>
        </w:r>
        <w:r>
          <w:fldChar w:fldCharType="end"/>
        </w:r>
      </w:p>
    </w:sdtContent>
  </w:sdt>
  <w:p w:rsidR="00962855" w:rsidRDefault="009628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3D1" w:rsidRDefault="002B53D1" w:rsidP="00B07E5C">
      <w:pPr>
        <w:spacing w:after="0" w:line="240" w:lineRule="auto"/>
      </w:pPr>
      <w:r>
        <w:separator/>
      </w:r>
    </w:p>
  </w:footnote>
  <w:footnote w:type="continuationSeparator" w:id="0">
    <w:p w:rsidR="002B53D1" w:rsidRDefault="002B53D1" w:rsidP="00B07E5C">
      <w:pPr>
        <w:spacing w:after="0" w:line="240" w:lineRule="auto"/>
      </w:pPr>
      <w:r>
        <w:continuationSeparator/>
      </w:r>
    </w:p>
  </w:footnote>
  <w:footnote w:id="1">
    <w:p w:rsidR="00962855" w:rsidRDefault="0096285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 xml:space="preserve">김성환, </w:t>
      </w:r>
      <w:proofErr w:type="spellStart"/>
      <w:r w:rsidRPr="00962855">
        <w:rPr>
          <w:rFonts w:hint="eastAsia"/>
        </w:rPr>
        <w:t>하나로텔레콤</w:t>
      </w:r>
      <w:proofErr w:type="spellEnd"/>
      <w:r w:rsidRPr="00962855">
        <w:t xml:space="preserve"> 600만명 개인정보 ‘유출’</w:t>
      </w:r>
      <w:r>
        <w:t xml:space="preserve">, </w:t>
      </w:r>
      <w:r>
        <w:rPr>
          <w:rFonts w:hint="eastAsia"/>
        </w:rPr>
        <w:t>한겨레,</w:t>
      </w:r>
      <w:r>
        <w:t xml:space="preserve"> 2008.04.23. &lt;</w:t>
      </w:r>
      <w:r w:rsidRPr="00962855">
        <w:t>http://www.hani.co.kr/arti/society/society_general/283722.html</w:t>
      </w:r>
      <w:r>
        <w:t>&gt;</w:t>
      </w:r>
    </w:p>
  </w:footnote>
  <w:footnote w:id="2">
    <w:p w:rsidR="00381EAD" w:rsidRDefault="00381EAD" w:rsidP="00381EAD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 xml:space="preserve">김상희, </w:t>
      </w:r>
      <w:r w:rsidRPr="00381EAD">
        <w:rPr>
          <w:rFonts w:hint="eastAsia"/>
        </w:rPr>
        <w:t>블리자드</w:t>
      </w:r>
      <w:r w:rsidRPr="00381EAD">
        <w:t xml:space="preserve"> '</w:t>
      </w:r>
      <w:proofErr w:type="spellStart"/>
      <w:r w:rsidRPr="00381EAD">
        <w:t>배틀넷</w:t>
      </w:r>
      <w:proofErr w:type="spellEnd"/>
      <w:r w:rsidRPr="00381EAD">
        <w:t>' 이용자 개인정보 유출</w:t>
      </w:r>
      <w:r>
        <w:rPr>
          <w:rFonts w:hint="eastAsia"/>
        </w:rPr>
        <w:t>, 중앙일보,</w:t>
      </w:r>
      <w:r>
        <w:t xml:space="preserve"> 2012.08.10. &lt;</w:t>
      </w:r>
      <w:r w:rsidRPr="00381EAD">
        <w:t>http://news.joins.com/article/9017016</w:t>
      </w:r>
      <w:r>
        <w:t>&gt;</w:t>
      </w:r>
    </w:p>
  </w:footnote>
  <w:footnote w:id="3">
    <w:p w:rsidR="002C1B79" w:rsidRPr="002C1B79" w:rsidRDefault="002C1B79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 xml:space="preserve">노승환, 설계 프로세스로 배우는 창의적 공학설계, </w:t>
      </w:r>
      <w:proofErr w:type="spellStart"/>
      <w:r>
        <w:rPr>
          <w:rFonts w:hint="eastAsia"/>
        </w:rPr>
        <w:t>한빛아카데미</w:t>
      </w:r>
      <w:proofErr w:type="spellEnd"/>
      <w:r>
        <w:rPr>
          <w:rFonts w:hint="eastAsia"/>
        </w:rPr>
        <w:t>, 201</w:t>
      </w:r>
      <w:r>
        <w:t>4</w:t>
      </w:r>
    </w:p>
  </w:footnote>
  <w:footnote w:id="4">
    <w:p w:rsidR="00C81C8F" w:rsidRDefault="00C81C8F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전선익</w:t>
      </w:r>
      <w:proofErr w:type="spellEnd"/>
      <w:r>
        <w:rPr>
          <w:rFonts w:hint="eastAsia"/>
        </w:rPr>
        <w:t xml:space="preserve">, </w:t>
      </w:r>
      <w:r w:rsidRPr="00C81C8F">
        <w:rPr>
          <w:rFonts w:hint="eastAsia"/>
        </w:rPr>
        <w:t>애플</w:t>
      </w:r>
      <w:r w:rsidRPr="00C81C8F">
        <w:t xml:space="preserve">, </w:t>
      </w:r>
      <w:proofErr w:type="spellStart"/>
      <w:r w:rsidRPr="00C81C8F">
        <w:t>아이클라우드</w:t>
      </w:r>
      <w:proofErr w:type="spellEnd"/>
      <w:r w:rsidRPr="00C81C8F">
        <w:t xml:space="preserve"> 해킹 자체 조사중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파이낸셜뉴스</w:t>
      </w:r>
      <w:proofErr w:type="spellEnd"/>
      <w:r>
        <w:rPr>
          <w:rFonts w:hint="eastAsia"/>
        </w:rPr>
        <w:t>,</w:t>
      </w:r>
      <w:r>
        <w:t xml:space="preserve"> 2014.09.02. &lt;</w:t>
      </w:r>
      <w:r w:rsidRPr="00C81C8F">
        <w:t>http://www.fnnews.com/news/201409021450434606?t=y</w:t>
      </w:r>
      <w:r>
        <w:t>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55" w:rsidRDefault="00962855" w:rsidP="00D90CE2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962855" w:rsidRDefault="0096285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A9"/>
    <w:rsid w:val="00084AF9"/>
    <w:rsid w:val="000F04B2"/>
    <w:rsid w:val="00105426"/>
    <w:rsid w:val="00182604"/>
    <w:rsid w:val="001A7E1F"/>
    <w:rsid w:val="001E2BBD"/>
    <w:rsid w:val="00275282"/>
    <w:rsid w:val="002B53D1"/>
    <w:rsid w:val="002C1B79"/>
    <w:rsid w:val="00357BD9"/>
    <w:rsid w:val="0036309D"/>
    <w:rsid w:val="00381EAD"/>
    <w:rsid w:val="00392B70"/>
    <w:rsid w:val="003956AB"/>
    <w:rsid w:val="003A3127"/>
    <w:rsid w:val="00481ACE"/>
    <w:rsid w:val="00482141"/>
    <w:rsid w:val="0063761A"/>
    <w:rsid w:val="00645E33"/>
    <w:rsid w:val="006F7DE4"/>
    <w:rsid w:val="00787F45"/>
    <w:rsid w:val="007C076D"/>
    <w:rsid w:val="007D22EE"/>
    <w:rsid w:val="007F0CA9"/>
    <w:rsid w:val="008428EB"/>
    <w:rsid w:val="00875F63"/>
    <w:rsid w:val="008A1355"/>
    <w:rsid w:val="009522DD"/>
    <w:rsid w:val="00962855"/>
    <w:rsid w:val="00972B6C"/>
    <w:rsid w:val="00996DBE"/>
    <w:rsid w:val="009D154D"/>
    <w:rsid w:val="009E3AC1"/>
    <w:rsid w:val="00A36B38"/>
    <w:rsid w:val="00A63229"/>
    <w:rsid w:val="00AF457F"/>
    <w:rsid w:val="00B07E5C"/>
    <w:rsid w:val="00B233E8"/>
    <w:rsid w:val="00B419E7"/>
    <w:rsid w:val="00BB7C7D"/>
    <w:rsid w:val="00BD384B"/>
    <w:rsid w:val="00BE081E"/>
    <w:rsid w:val="00C216E5"/>
    <w:rsid w:val="00C40092"/>
    <w:rsid w:val="00C81C8F"/>
    <w:rsid w:val="00C83592"/>
    <w:rsid w:val="00C95782"/>
    <w:rsid w:val="00CA7988"/>
    <w:rsid w:val="00CD539B"/>
    <w:rsid w:val="00D409C6"/>
    <w:rsid w:val="00D62E3F"/>
    <w:rsid w:val="00D90CE2"/>
    <w:rsid w:val="00E523BB"/>
    <w:rsid w:val="00ED14C2"/>
    <w:rsid w:val="00ED64B6"/>
    <w:rsid w:val="00F4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9088"/>
  <w15:chartTrackingRefBased/>
  <w15:docId w15:val="{4356DDF9-EADF-4D5E-8CAA-080259B7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28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E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7E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7E5C"/>
  </w:style>
  <w:style w:type="paragraph" w:styleId="a5">
    <w:name w:val="footer"/>
    <w:basedOn w:val="a"/>
    <w:link w:val="Char0"/>
    <w:uiPriority w:val="99"/>
    <w:unhideWhenUsed/>
    <w:rsid w:val="00B07E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7E5C"/>
  </w:style>
  <w:style w:type="paragraph" w:styleId="a6">
    <w:name w:val="footnote text"/>
    <w:basedOn w:val="a"/>
    <w:link w:val="Char1"/>
    <w:uiPriority w:val="99"/>
    <w:semiHidden/>
    <w:unhideWhenUsed/>
    <w:rsid w:val="0096285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962855"/>
  </w:style>
  <w:style w:type="character" w:styleId="a7">
    <w:name w:val="footnote reference"/>
    <w:basedOn w:val="a0"/>
    <w:uiPriority w:val="99"/>
    <w:semiHidden/>
    <w:unhideWhenUsed/>
    <w:rsid w:val="0096285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96285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6285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6285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6285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6285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C0BE-ED3E-43C1-996E-5E329CB4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21</cp:revision>
  <dcterms:created xsi:type="dcterms:W3CDTF">2017-04-02T08:07:00Z</dcterms:created>
  <dcterms:modified xsi:type="dcterms:W3CDTF">2017-04-03T17:05:00Z</dcterms:modified>
</cp:coreProperties>
</file>