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E4F64" w:rsidRDefault="00CE4F64" w:rsidP="00CE4F64">
      <w:r>
        <w:rPr>
          <w:rFonts w:hint="eastAsia"/>
        </w:rPr>
        <w:t>개발</w:t>
      </w:r>
      <w:r>
        <w:t xml:space="preserve"> 착수 전 사전 스터디 및 기획 단계에서는 기존 시장의 이탈 예측 및 ROI 리텐션 전략 수립 서비스들에 대한 사전 조사를 진행했습니다. 조사 결과 기존 엔터프라이즈 솔루션들은 비용이 매우 비싸고 도입이 까다로워 데이터가 부족하고 재정이 열악한 중소 이커머스(SME) 사업자들이 접근하기 어렵다는 </w:t>
      </w:r>
      <w:r>
        <w:rPr>
          <w:rFonts w:hint="eastAsia"/>
        </w:rPr>
        <w:t>점을</w:t>
      </w:r>
      <w:r>
        <w:t xml:space="preserve"> 발견했습니다. 이를 팀원들과 공유하며, "오픈소스 기반으로 데이터 생성부터 리텐션 전략 수립까지의 전 과정을 자동화</w:t>
      </w:r>
      <w:r>
        <w:rPr>
          <w:rFonts w:hint="eastAsia"/>
        </w:rPr>
        <w:t>하여</w:t>
      </w:r>
      <w:r>
        <w:t xml:space="preserve"> 중소 사업자들에게 무상으로 제공하자"는 서비스만의 차별화된 특별점과 주요 비즈니스 목적을 수립했습니다. </w:t>
      </w:r>
      <w:r w:rsidR="007E6FC0" w:rsidRPr="007E6FC0">
        <w:rPr>
          <w:rFonts w:hint="eastAsia"/>
        </w:rPr>
        <w:t>이러한</w:t>
      </w:r>
      <w:r w:rsidR="007E6FC0" w:rsidRPr="007E6FC0">
        <w:t xml:space="preserve"> 기획적 접근을 통해 프로젝트의 방향성을 명확히 정립하고, 팀원들이 서비스의 기획 의도와 비즈니스 목적을 공통으로 인지할 수 있도록 도왔습니다.</w:t>
      </w:r>
    </w:p>
    <w:p w:rsidR="00CE4F64" w:rsidRDefault="00CE4F64" w:rsidP="00CE4F64"/>
    <w:p w:rsidR="00CE4F64" w:rsidRDefault="00CE4F64" w:rsidP="00CE4F64">
      <w:r>
        <w:rPr>
          <w:rFonts w:hint="eastAsia"/>
        </w:rPr>
        <w:t>더불어</w:t>
      </w:r>
      <w:r>
        <w:t xml:space="preserve"> 이를 기술적으로 구현하기 위해 필수적인 학습을 병행했습니다. 이탈 확률 예측을 위한 XGBoost, LightGBM과 같은 머신러닝 알고리즘부터 고객의 순차적인 여정 로그를 분석하기 위한 LSTM, Transformer 등의 딥러닝 아키텍처에 이르기까지 핵심 개념을 </w:t>
      </w:r>
      <w:r w:rsidR="00320329">
        <w:rPr>
          <w:rFonts w:hint="eastAsia"/>
        </w:rPr>
        <w:t>공부하고</w:t>
      </w:r>
      <w:r w:rsidR="00320329">
        <w:t xml:space="preserve"> </w:t>
      </w:r>
      <w:r>
        <w:t>스터디를 통해 공유하며 구체적인 개발 로직의 청사진을 그렸습니다.</w:t>
      </w:r>
    </w:p>
    <w:p w:rsidR="00D36B5B" w:rsidRDefault="00D36B5B" w:rsidP="00CE4F64"/>
    <w:p w:rsidR="00D36B5B" w:rsidRDefault="00D36B5B" w:rsidP="00CE4F64">
      <w:pPr>
        <w:rPr>
          <w:rFonts w:hint="eastAsia"/>
        </w:rPr>
      </w:pPr>
      <w:r w:rsidRPr="00D36B5B">
        <w:rPr>
          <w:rFonts w:hint="eastAsia"/>
        </w:rPr>
        <w:t>이후</w:t>
      </w:r>
      <w:r w:rsidRPr="00D36B5B">
        <w:t xml:space="preserve"> 본격적인 개발 단계에서 예기치 못한 기술적 장벽을 해결하며 기여도를 높였습니다. 초기에 이탈 예측 모델을 구동했을 때 예측 정확도(Accuracy)가 비정상적으로 항상 1.0이 나오는 오류를 발견했습니다. 이 문제의 원인이 가장 최근 구매일(Recency) 피처를 계산하는 과정에서 미래의 이탈 라벨 판단 기간의 활동 정보가 미리 반영되어 발생하는 데이터 누수</w:t>
      </w:r>
      <w:r w:rsidR="00C13188">
        <w:rPr>
          <w:rFonts w:hint="eastAsia"/>
        </w:rPr>
        <w:t xml:space="preserve"> </w:t>
      </w:r>
      <w:r w:rsidRPr="00D36B5B">
        <w:t>현상 때문</w:t>
      </w:r>
      <w:r w:rsidR="005F6425">
        <w:rPr>
          <w:rFonts w:hint="eastAsia"/>
        </w:rPr>
        <w:t xml:space="preserve">일 수 있다는 점을 </w:t>
      </w:r>
      <w:r w:rsidRPr="00D36B5B">
        <w:t>팀원들에게 공유했습니다. 이를 통해 관측 기간을 분리하는 데이터 스플릿 구조를 제안하고, 코드를 올바르게 수정하여 모델의 신뢰성과 예측 무결성을 확보하는 데 핵심적으로 기여했습니다.</w:t>
      </w:r>
    </w:p>
    <w:p w:rsidR="00CE4F64" w:rsidRDefault="00CE4F64" w:rsidP="00CE4F64"/>
    <w:p w:rsidR="00CE4F64" w:rsidRDefault="00CE4F64" w:rsidP="00CE4F64">
      <w:r>
        <w:rPr>
          <w:rFonts w:hint="eastAsia"/>
        </w:rPr>
        <w:t>문제</w:t>
      </w:r>
      <w:r>
        <w:t xml:space="preserve"> 해결 이후에는 예측 및 최적화 파이프라인의 완성도를 높이는 데 매진했습니다. LightGBM과 XGBoost 모델에 Stratified K-Fold CV와 하이퍼파라미터 튜닝을 적용해 최적화하고, PyTorch 기반의 LSTM 및 Transformer 모델을 개발했습니다. 그리고 두 서로 다른 성격의 모델을 가중 평균하는 앙상블 모델을 완성하여 최종 AUC-ROC 0.84~0.90의 </w:t>
      </w:r>
      <w:r w:rsidR="008A43D8">
        <w:rPr>
          <w:rFonts w:hint="eastAsia"/>
        </w:rPr>
        <w:t>높은</w:t>
      </w:r>
      <w:r>
        <w:t xml:space="preserve"> 예측력을 달성했습니다. 예측을 넘어 마케팅 실행단으로 연결</w:t>
      </w:r>
      <w:r>
        <w:rPr>
          <w:rFonts w:hint="eastAsia"/>
        </w:rPr>
        <w:t>하기</w:t>
      </w:r>
      <w:r>
        <w:t xml:space="preserve"> 위해 SciPy의 HiGHS 솔버를 동원한 선형 계획법 기반 예산 최적화 솔버를 구현하였으며, What-if 분석기를 추가해 마케터의 의사결정 시뮬레이션을 도왔습니다. 최종적으로 실험 성과를 통계적으로 엄밀히 평가할 수 있도록 표본수 계산과 가설 검정, 그리고 다중 비교 오류 보정 기능</w:t>
      </w:r>
      <w:r w:rsidR="00B43356">
        <w:rPr>
          <w:rFonts w:hint="eastAsia"/>
        </w:rPr>
        <w:t>을</w:t>
      </w:r>
      <w:r>
        <w:t xml:space="preserve"> 연동한 A/B 테스트 검정 프레임워크를 개발하</w:t>
      </w:r>
      <w:r w:rsidR="00D9679B">
        <w:rPr>
          <w:rFonts w:hint="eastAsia"/>
        </w:rPr>
        <w:t>였습니다.</w:t>
      </w:r>
      <w:bookmarkStart w:id="0" w:name="_GoBack"/>
      <w:bookmarkEnd w:id="0"/>
    </w:p>
    <w:p w:rsidR="00CE4F64" w:rsidRDefault="00CE4F64" w:rsidP="00CE4F64"/>
    <w:p w:rsidR="005E4E9B" w:rsidRDefault="007E6FC0" w:rsidP="00CE4F64"/>
    <w:sectPr w:rsidR="005E4E9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F64"/>
    <w:rsid w:val="0021330A"/>
    <w:rsid w:val="00320329"/>
    <w:rsid w:val="00335179"/>
    <w:rsid w:val="005F6425"/>
    <w:rsid w:val="00752CF7"/>
    <w:rsid w:val="007E6FC0"/>
    <w:rsid w:val="008A43D8"/>
    <w:rsid w:val="00910BED"/>
    <w:rsid w:val="00A03CEB"/>
    <w:rsid w:val="00A81D12"/>
    <w:rsid w:val="00AA50E4"/>
    <w:rsid w:val="00B43356"/>
    <w:rsid w:val="00BF7B4D"/>
    <w:rsid w:val="00C13188"/>
    <w:rsid w:val="00CE4F64"/>
    <w:rsid w:val="00D36B5B"/>
    <w:rsid w:val="00D96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EB2E8"/>
  <w15:chartTrackingRefBased/>
  <w15:docId w15:val="{5C7B4CD9-9E3E-439F-91F6-4E3F60B79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201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14</cp:revision>
  <dcterms:created xsi:type="dcterms:W3CDTF">2026-06-07T16:08:00Z</dcterms:created>
  <dcterms:modified xsi:type="dcterms:W3CDTF">2026-06-07T16:23:00Z</dcterms:modified>
</cp:coreProperties>
</file>