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55" w:rsidRPr="0063026E" w:rsidRDefault="00701855" w:rsidP="0063026E">
      <w:pPr>
        <w:jc w:val="center"/>
        <w:rPr>
          <w:b/>
          <w:sz w:val="28"/>
        </w:rPr>
      </w:pPr>
      <w:r w:rsidRPr="0063026E">
        <w:rPr>
          <w:rFonts w:hint="eastAsia"/>
          <w:b/>
          <w:sz w:val="28"/>
        </w:rPr>
        <w:t>&lt;기타 분석 용어 정리&gt;</w:t>
      </w:r>
    </w:p>
    <w:p w:rsidR="00701855" w:rsidRDefault="00701855"/>
    <w:p w:rsidR="00701855" w:rsidRDefault="00701855" w:rsidP="00571CCF">
      <w:pPr>
        <w:pStyle w:val="aff8"/>
        <w:numPr>
          <w:ilvl w:val="0"/>
          <w:numId w:val="30"/>
        </w:numPr>
      </w:pPr>
      <w:r>
        <w:rPr>
          <w:rFonts w:hint="eastAsia"/>
        </w:rPr>
        <w:t>다중 공선성의 정의</w:t>
      </w:r>
    </w:p>
    <w:p w:rsidR="00701855" w:rsidRDefault="00701855" w:rsidP="00701855">
      <w:pPr>
        <w:ind w:left="720"/>
      </w:pPr>
      <w:r>
        <w:rPr>
          <w:rFonts w:hint="eastAsia"/>
        </w:rPr>
        <w:t>회귀 분석의 다중 공선성은 모형의 일부 예측 변수가 다른 예측 변수와 상관되어 있을 때 발생하는 조건이다.</w:t>
      </w:r>
      <w:r>
        <w:t xml:space="preserve"> </w:t>
      </w:r>
      <w:r>
        <w:rPr>
          <w:rFonts w:hint="eastAsia"/>
        </w:rPr>
        <w:t>중대한 다중 공선성은 회귀 계수의 분산을 증가시켜 불안정하고 해석하기 어렵게 만들기 때문에 문제가 된다.</w:t>
      </w:r>
      <w:r>
        <w:t xml:space="preserve"> </w:t>
      </w:r>
    </w:p>
    <w:p w:rsidR="00265A04" w:rsidRDefault="00265A04" w:rsidP="00701855">
      <w:pPr>
        <w:ind w:left="720"/>
      </w:pPr>
    </w:p>
    <w:p w:rsidR="00265A04" w:rsidRDefault="00265A04" w:rsidP="00265A04">
      <w:pPr>
        <w:pStyle w:val="aff8"/>
        <w:numPr>
          <w:ilvl w:val="0"/>
          <w:numId w:val="30"/>
        </w:numPr>
      </w:pPr>
      <w:r>
        <w:rPr>
          <w:rFonts w:hint="eastAsia"/>
        </w:rPr>
        <w:t>VIF(</w:t>
      </w:r>
      <w:r w:rsidR="00545CDE">
        <w:t>Variation Inflation Factor</w:t>
      </w:r>
      <w:r>
        <w:rPr>
          <w:rFonts w:hint="eastAsia"/>
        </w:rPr>
        <w:t>)</w:t>
      </w:r>
      <w:r w:rsidR="00545CDE">
        <w:t>:</w:t>
      </w:r>
      <w:r w:rsidR="00545CDE">
        <w:rPr>
          <w:rFonts w:hint="eastAsia"/>
        </w:rPr>
        <w:t>분산 팽창 계수</w:t>
      </w:r>
    </w:p>
    <w:p w:rsidR="00545CDE" w:rsidRDefault="00545CDE" w:rsidP="00545CDE">
      <w:pPr>
        <w:pStyle w:val="aff8"/>
        <w:rPr>
          <w:rFonts w:hint="eastAsia"/>
        </w:rPr>
      </w:pPr>
      <w:r>
        <w:rPr>
          <w:rFonts w:hint="eastAsia"/>
        </w:rPr>
        <w:t>다중공선성을 파악하기 위한 수치적 지표로 예측 변수들이 상관성이 있을 때 추정 회계 계수의 산포 크기를 측정하는 것이며,</w:t>
      </w:r>
      <w:r>
        <w:t xml:space="preserve"> </w:t>
      </w:r>
      <w:r>
        <w:rPr>
          <w:rFonts w:hint="eastAsia"/>
        </w:rPr>
        <w:t>산포가 커질 수 록 회귀 모형은 신뢰 할 수 없게 된다.</w:t>
      </w:r>
      <w:bookmarkStart w:id="0" w:name="_GoBack"/>
      <w:bookmarkEnd w:id="0"/>
    </w:p>
    <w:p w:rsidR="00701855" w:rsidRDefault="00701855" w:rsidP="00701855"/>
    <w:p w:rsidR="00265A04" w:rsidRDefault="00265A04" w:rsidP="00701855">
      <w:pPr>
        <w:rPr>
          <w:rFonts w:hint="eastAsia"/>
        </w:rPr>
      </w:pPr>
    </w:p>
    <w:p w:rsidR="00265A04" w:rsidRDefault="00265A04" w:rsidP="00701855">
      <w:pPr>
        <w:rPr>
          <w:rFonts w:hint="eastAsia"/>
        </w:rPr>
      </w:pPr>
    </w:p>
    <w:p w:rsidR="00701855" w:rsidRDefault="00571CCF" w:rsidP="00571CCF">
      <w:pPr>
        <w:pStyle w:val="aff8"/>
        <w:numPr>
          <w:ilvl w:val="0"/>
          <w:numId w:val="29"/>
        </w:numPr>
      </w:pPr>
      <w:r>
        <w:rPr>
          <w:rFonts w:hint="eastAsia"/>
        </w:rPr>
        <w:t>변동계수( coefficient of variation)</w:t>
      </w:r>
    </w:p>
    <w:p w:rsidR="00571CCF" w:rsidRDefault="00571CCF" w:rsidP="00571CCF">
      <w:pPr>
        <w:ind w:left="720"/>
      </w:pPr>
      <w:r>
        <w:rPr>
          <w:rFonts w:hint="eastAsia"/>
        </w:rPr>
        <w:t xml:space="preserve">각 데이터 집단끼리 표준편차를 통해서 변동성을 나타내는 지표를 비교하려할 때 </w:t>
      </w:r>
      <w:r>
        <w:t xml:space="preserve">, </w:t>
      </w:r>
      <w:r>
        <w:rPr>
          <w:rFonts w:hint="eastAsia"/>
        </w:rPr>
        <w:t>데이터 집단끼리 단위가 다르면 비교조차 할 수 없다.</w:t>
      </w:r>
      <w:r>
        <w:t xml:space="preserve"> </w:t>
      </w:r>
      <w:r>
        <w:rPr>
          <w:rFonts w:hint="eastAsia"/>
        </w:rPr>
        <w:t>이를 해결하기 위해서 변동계수를 사용한다.</w:t>
      </w:r>
      <w:r>
        <w:t xml:space="preserve"> </w:t>
      </w:r>
      <w:r>
        <w:rPr>
          <w:rFonts w:hint="eastAsia"/>
        </w:rPr>
        <w:t>변동계수는 표준편차를 평균으로 나누어 계산한다.</w:t>
      </w:r>
      <w:r>
        <w:t xml:space="preserve"> </w:t>
      </w:r>
      <w:r>
        <w:rPr>
          <w:rFonts w:hint="eastAsia"/>
        </w:rPr>
        <w:t>이를 통해 다른 데이터 관측치들로부터 서로 변동성에 대해 비교 할 수 있게된다.</w:t>
      </w:r>
    </w:p>
    <w:p w:rsidR="00571CCF" w:rsidRDefault="00571CCF" w:rsidP="00571CCF">
      <w:pPr>
        <w:ind w:left="720"/>
      </w:pPr>
      <w:r>
        <w:rPr>
          <w:noProof/>
        </w:rPr>
        <w:drawing>
          <wp:inline distT="0" distB="0" distL="0" distR="0" wp14:anchorId="302A1197" wp14:editId="53ACD031">
            <wp:extent cx="1968500" cy="105780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157" cy="10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F" w:rsidRDefault="00571CCF" w:rsidP="00571CCF">
      <w:pPr>
        <w:rPr>
          <w:rFonts w:hint="eastAsia"/>
        </w:rPr>
      </w:pPr>
    </w:p>
    <w:p w:rsidR="00571CCF" w:rsidRDefault="00571CCF" w:rsidP="00571CCF">
      <w:pPr>
        <w:pStyle w:val="aff8"/>
        <w:numPr>
          <w:ilvl w:val="0"/>
          <w:numId w:val="29"/>
        </w:numPr>
      </w:pPr>
      <w:r>
        <w:rPr>
          <w:rFonts w:hint="eastAsia"/>
        </w:rPr>
        <w:t>표준 점수(Z score</w:t>
      </w:r>
      <w:r>
        <w:t>)</w:t>
      </w:r>
    </w:p>
    <w:p w:rsidR="00571CCF" w:rsidRDefault="00571CCF" w:rsidP="00571CCF">
      <w:pPr>
        <w:ind w:left="720"/>
      </w:pPr>
      <w:r>
        <w:rPr>
          <w:rFonts w:hint="eastAsia"/>
        </w:rPr>
        <w:t>통계학적으로 정규분포를 만들고 개개의 경우가 표준편차상에 어떤 위치를 차지하는지를 보여주는 수치</w:t>
      </w:r>
    </w:p>
    <w:p w:rsidR="00571CCF" w:rsidRDefault="00571CCF" w:rsidP="00571CCF">
      <w:pPr>
        <w:ind w:left="720"/>
      </w:pPr>
    </w:p>
    <w:p w:rsidR="00571CCF" w:rsidRDefault="00571CCF" w:rsidP="00571CCF">
      <w:pPr>
        <w:ind w:left="720"/>
      </w:pPr>
      <w:r>
        <w:rPr>
          <w:noProof/>
        </w:rPr>
        <w:lastRenderedPageBreak/>
        <w:drawing>
          <wp:inline distT="0" distB="0" distL="0" distR="0" wp14:anchorId="5F7B80EE" wp14:editId="22D94146">
            <wp:extent cx="5731510" cy="32899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F" w:rsidRDefault="00571CCF" w:rsidP="00571CCF">
      <w:pPr>
        <w:ind w:left="720"/>
        <w:rPr>
          <w:rFonts w:hint="eastAsia"/>
        </w:rPr>
      </w:pPr>
    </w:p>
    <w:p w:rsidR="00571CCF" w:rsidRDefault="00065E75" w:rsidP="00571CCF">
      <w:pPr>
        <w:pStyle w:val="aff8"/>
        <w:numPr>
          <w:ilvl w:val="0"/>
          <w:numId w:val="29"/>
        </w:numPr>
        <w:rPr>
          <w:rFonts w:hint="eastAsia"/>
        </w:rPr>
      </w:pPr>
      <w:r>
        <w:t>P</w:t>
      </w:r>
      <w:r>
        <w:rPr>
          <w:rFonts w:hint="eastAsia"/>
        </w:rPr>
        <w:t>-value</w:t>
      </w:r>
    </w:p>
    <w:p w:rsidR="00065E75" w:rsidRPr="00BE270A" w:rsidRDefault="00065E75" w:rsidP="00065E75">
      <w:pPr>
        <w:pStyle w:val="aff8"/>
        <w:rPr>
          <w:rFonts w:hint="eastAsia"/>
        </w:rPr>
      </w:pPr>
    </w:p>
    <w:sectPr w:rsidR="00065E75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1D2" w:rsidRDefault="00D021D2" w:rsidP="00BE270A">
      <w:r>
        <w:separator/>
      </w:r>
    </w:p>
  </w:endnote>
  <w:endnote w:type="continuationSeparator" w:id="0">
    <w:p w:rsidR="00D021D2" w:rsidRDefault="00D021D2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1D2" w:rsidRDefault="00D021D2" w:rsidP="00BE270A">
      <w:r>
        <w:separator/>
      </w:r>
    </w:p>
  </w:footnote>
  <w:footnote w:type="continuationSeparator" w:id="0">
    <w:p w:rsidR="00D021D2" w:rsidRDefault="00D021D2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9047A9"/>
    <w:multiLevelType w:val="hybridMultilevel"/>
    <w:tmpl w:val="1E8431CA"/>
    <w:lvl w:ilvl="0" w:tplc="F76A2AE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D4A7001"/>
    <w:multiLevelType w:val="hybridMultilevel"/>
    <w:tmpl w:val="D4EC129C"/>
    <w:lvl w:ilvl="0" w:tplc="37BC8F2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D800A37"/>
    <w:multiLevelType w:val="hybridMultilevel"/>
    <w:tmpl w:val="A72CEF4A"/>
    <w:lvl w:ilvl="0" w:tplc="69E62E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E3774FC"/>
    <w:multiLevelType w:val="hybridMultilevel"/>
    <w:tmpl w:val="54D01068"/>
    <w:lvl w:ilvl="0" w:tplc="37F8989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9"/>
  </w:num>
  <w:num w:numId="24">
    <w:abstractNumId w:val="28"/>
  </w:num>
  <w:num w:numId="25">
    <w:abstractNumId w:val="23"/>
  </w:num>
  <w:num w:numId="26">
    <w:abstractNumId w:val="15"/>
  </w:num>
  <w:num w:numId="27">
    <w:abstractNumId w:val="25"/>
  </w:num>
  <w:num w:numId="28">
    <w:abstractNumId w:val="26"/>
  </w:num>
  <w:num w:numId="29">
    <w:abstractNumId w:val="1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55"/>
    <w:rsid w:val="00065E75"/>
    <w:rsid w:val="00265A04"/>
    <w:rsid w:val="004D1F3F"/>
    <w:rsid w:val="004E108E"/>
    <w:rsid w:val="00545CDE"/>
    <w:rsid w:val="00571CCF"/>
    <w:rsid w:val="0063026E"/>
    <w:rsid w:val="00645252"/>
    <w:rsid w:val="006D3D74"/>
    <w:rsid w:val="00701855"/>
    <w:rsid w:val="0083569A"/>
    <w:rsid w:val="00885539"/>
    <w:rsid w:val="00A840DF"/>
    <w:rsid w:val="00A9204E"/>
    <w:rsid w:val="00BE2149"/>
    <w:rsid w:val="00BE270A"/>
    <w:rsid w:val="00D021D2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61B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BE270A"/>
  </w:style>
  <w:style w:type="character" w:customStyle="1" w:styleId="Hashtag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4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BE270A"/>
  </w:style>
  <w:style w:type="character" w:styleId="affa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2"/>
    <w:uiPriority w:val="99"/>
    <w:semiHidden/>
    <w:rsid w:val="00BE270A"/>
    <w:rPr>
      <w:rFonts w:ascii="맑은 고딕" w:eastAsia="맑은 고딕" w:hAnsi="맑은 고딕"/>
    </w:rPr>
  </w:style>
  <w:style w:type="paragraph" w:styleId="afff3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5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6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5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7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table" w:styleId="afff9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e"/>
    <w:uiPriority w:val="99"/>
    <w:semiHidden/>
    <w:rsid w:val="00BE270A"/>
    <w:rPr>
      <w:rFonts w:ascii="맑은 고딕" w:eastAsia="맑은 고딕" w:hAnsi="맑은 고딕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0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1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table" w:styleId="affff3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6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-&#50724;&#54788;&#44508;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42DDDF6-7997-4ADC-8536-8F0D8E5C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2020-01-07T07:12:00Z</dcterms:created>
  <dcterms:modified xsi:type="dcterms:W3CDTF">2020-01-07T08:05:00Z</dcterms:modified>
</cp:coreProperties>
</file>