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82" w:rsidRDefault="000B5E89">
      <w:pPr>
        <w:jc w:val="center"/>
        <w:rPr>
          <w:b/>
          <w:sz w:val="28"/>
          <w:szCs w:val="28"/>
        </w:rPr>
      </w:pPr>
      <w:bookmarkStart w:id="0" w:name="_top"/>
      <w:bookmarkEnd w:id="0"/>
      <w:r>
        <w:rPr>
          <w:rFonts w:ascii="HY헤드라인M" w:eastAsia="HY헤드라인M" w:hAnsi="HY헤드라인M" w:cs="HY헤드라인M" w:hint="eastAsia"/>
          <w:b/>
          <w:bCs/>
          <w:color w:val="000000"/>
          <w:spacing w:val="-4"/>
          <w:sz w:val="34"/>
          <w:szCs w:val="34"/>
        </w:rPr>
        <w:t>초등 수학 학습 결손 추적 AI 모델 개발 보고서</w:t>
      </w:r>
    </w:p>
    <w:p w:rsidR="00A02882" w:rsidRDefault="000B5E89">
      <w:pPr>
        <w:jc w:val="right"/>
      </w:pPr>
      <w:proofErr w:type="spellStart"/>
      <w:r>
        <w:rPr>
          <w:rFonts w:hint="eastAsia"/>
        </w:rPr>
        <w:t>빅데이터</w:t>
      </w:r>
      <w:proofErr w:type="spellEnd"/>
      <w:r>
        <w:rPr>
          <w:rFonts w:hint="eastAsia"/>
        </w:rPr>
        <w:t xml:space="preserve"> 8기 해~조~팀</w:t>
      </w:r>
    </w:p>
    <w:p w:rsidR="00A02882" w:rsidRDefault="000B5E89">
      <w:pPr>
        <w:pBdr>
          <w:bottom w:val="single" w:sz="6" w:space="1" w:color="auto"/>
        </w:pBdr>
        <w:jc w:val="right"/>
      </w:pPr>
      <w:proofErr w:type="spellStart"/>
      <w:r>
        <w:rPr>
          <w:rFonts w:hint="eastAsia"/>
        </w:rPr>
        <w:t>김솔미</w:t>
      </w:r>
      <w:proofErr w:type="spellEnd"/>
      <w:r>
        <w:rPr>
          <w:rFonts w:hint="eastAsia"/>
        </w:rPr>
        <w:t xml:space="preserve">, 김영규, 박지석, 이현희, </w:t>
      </w:r>
      <w:proofErr w:type="spellStart"/>
      <w:r>
        <w:rPr>
          <w:rFonts w:hint="eastAsia"/>
        </w:rPr>
        <w:t>허현강</w:t>
      </w:r>
      <w:proofErr w:type="spellEnd"/>
    </w:p>
    <w:p w:rsidR="00A02882" w:rsidRDefault="000B5E89">
      <w:pPr>
        <w:rPr>
          <w:b/>
          <w:bCs/>
          <w:color w:val="000000"/>
          <w:sz w:val="24"/>
          <w:szCs w:val="24"/>
        </w:rPr>
      </w:pPr>
      <w:r>
        <w:rPr>
          <w:rFonts w:hint="eastAsia"/>
          <w:b/>
          <w:bCs/>
          <w:color w:val="000000"/>
          <w:sz w:val="24"/>
          <w:szCs w:val="24"/>
        </w:rPr>
        <w:t xml:space="preserve">요약 </w:t>
      </w:r>
    </w:p>
    <w:p w:rsidR="00A02882" w:rsidRDefault="000B5E89">
      <w:r>
        <w:rPr>
          <w:rFonts w:hint="eastAsia"/>
        </w:rPr>
        <w:t>본 프로젝트는 Knowledge Space Theory</w:t>
      </w:r>
      <w:r>
        <w:t xml:space="preserve"> </w:t>
      </w:r>
      <w:r>
        <w:rPr>
          <w:rFonts w:ascii="맑은 고딕" w:eastAsia="맑은 고딕" w:hAnsi="맑은 고딕" w:cs="맑은 고딕" w:hint="eastAsia"/>
          <w:color w:val="000000"/>
          <w:sz w:val="22"/>
        </w:rPr>
        <w:t>(</w:t>
      </w:r>
      <w:r>
        <w:rPr>
          <w:rFonts w:ascii="맑은 고딕" w:eastAsia="맑은 고딕" w:hAnsi="맑은 고딕" w:cs="맑은 고딕" w:hint="eastAsia"/>
          <w:color w:val="000000"/>
          <w:szCs w:val="20"/>
        </w:rPr>
        <w:t>Stahl et al</w:t>
      </w:r>
      <w:proofErr w:type="gramStart"/>
      <w:r>
        <w:rPr>
          <w:rFonts w:ascii="맑은 고딕" w:eastAsia="맑은 고딕" w:hAnsi="맑은 고딕" w:cs="맑은 고딕" w:hint="eastAsia"/>
          <w:color w:val="000000"/>
          <w:szCs w:val="20"/>
        </w:rPr>
        <w:t>.,</w:t>
      </w:r>
      <w:proofErr w:type="gramEnd"/>
      <w:r>
        <w:rPr>
          <w:rFonts w:ascii="맑은 고딕" w:eastAsia="맑은 고딕" w:hAnsi="맑은 고딕" w:cs="맑은 고딕" w:hint="eastAsia"/>
          <w:color w:val="000000"/>
          <w:szCs w:val="20"/>
        </w:rPr>
        <w:t xml:space="preserve"> 2022</w:t>
      </w:r>
      <w:r>
        <w:rPr>
          <w:rFonts w:ascii="맑은 고딕" w:eastAsia="맑은 고딕" w:hAnsi="맑은 고딕" w:cs="맑은 고딕" w:hint="eastAsia"/>
          <w:color w:val="000000"/>
          <w:sz w:val="22"/>
        </w:rPr>
        <w:t>)</w:t>
      </w:r>
      <w:r>
        <w:rPr>
          <w:rStyle w:val="a4"/>
        </w:rPr>
        <w:footnoteReference w:id="1"/>
      </w:r>
      <w:r>
        <w:t xml:space="preserve">와 Item Response Theory(IRT)를 바탕으로 초등학교 학생들의 수학 학습 결손을 추적하고, 학생 맞춤형 추천 학습을 제공하는 지능형 </w:t>
      </w:r>
      <w:proofErr w:type="spellStart"/>
      <w:r>
        <w:t>튜터링</w:t>
      </w:r>
      <w:proofErr w:type="spellEnd"/>
      <w:r>
        <w:t xml:space="preserve"> 시스템을 개발하는 것을 목표로 한다. 지능형 </w:t>
      </w:r>
      <w:proofErr w:type="spellStart"/>
      <w:r>
        <w:t>튜터링</w:t>
      </w:r>
      <w:proofErr w:type="spellEnd"/>
      <w:r>
        <w:t>(박성익 &amp; 임철일, 2022)</w:t>
      </w:r>
      <w:r>
        <w:rPr>
          <w:rStyle w:val="a4"/>
        </w:rPr>
        <w:footnoteReference w:id="2"/>
      </w:r>
      <w:r>
        <w:t>이란 학습자의 문제해결 과정을 점검하고 오답을 분석하여 학습자에게 필요한 지원과 피드백을 제공하는 것을 말한다. 최근 교육 시장에서 기초학력(학교 교육과정을 통하여 갖추어야 하는 최소한의 성취기준을 충족하는 학력)</w:t>
      </w:r>
      <w:r>
        <w:rPr>
          <w:rStyle w:val="a4"/>
        </w:rPr>
        <w:footnoteReference w:id="3"/>
      </w:r>
      <w:r>
        <w:t>향상과 수준별 맞춤형 학습의 필요성이 강조되고 있는 상황에서, 인공지능을 활용한 학습 진단과 자동화된 학습 프로그램은 교육 분야에서 중요한 역할을 담당할 수 있다. 8개의 feature와 1610개의 sample로 이루어진'</w:t>
      </w:r>
      <w:proofErr w:type="spellStart"/>
      <w:r>
        <w:t>label_math_ele</w:t>
      </w:r>
      <w:proofErr w:type="spellEnd"/>
      <w:r>
        <w:t xml:space="preserve">' 데이터와, </w:t>
      </w:r>
      <w:r>
        <w:rPr>
          <w:rFonts w:hint="eastAsia"/>
        </w:rPr>
        <w:t>6개의 feature와 642개의 sample로 이루어진</w:t>
      </w:r>
      <w:r>
        <w:t xml:space="preserve"> 'education_2022' 데이터, </w:t>
      </w:r>
      <w:r>
        <w:rPr>
          <w:rFonts w:ascii="맑은 고딕" w:eastAsia="맑은 고딕" w:hAnsi="맑은 고딕" w:cs="맑은 고딕" w:hint="eastAsia"/>
          <w:color w:val="000000"/>
          <w:szCs w:val="20"/>
        </w:rPr>
        <w:t xml:space="preserve">7개의 feature와 1677358개의 sample로 이루어진 </w:t>
      </w:r>
      <w:r>
        <w:t xml:space="preserve"> '</w:t>
      </w:r>
      <w:proofErr w:type="spellStart"/>
      <w:r>
        <w:t>merged_df</w:t>
      </w:r>
      <w:proofErr w:type="spellEnd"/>
      <w:r>
        <w:t xml:space="preserve">'의 세 데이터를 바탕으로 2022 개정 초등학교 수학과 교육과정을 계열화하여 선수학습 및 후속학습 추천 AI 모델을 개발하였다. 선수학습 추천 알고리즘은 이진 분류 문제를 해결하기 위해 설계된 </w:t>
      </w:r>
      <w:proofErr w:type="spellStart"/>
      <w:r>
        <w:t>EnhancedBinaryNN</w:t>
      </w:r>
      <w:proofErr w:type="spellEnd"/>
      <w:r>
        <w:t xml:space="preserve">을 사용하여 학습 결손을 </w:t>
      </w:r>
      <w:proofErr w:type="spellStart"/>
      <w:r>
        <w:t>추척해</w:t>
      </w:r>
      <w:proofErr w:type="spellEnd"/>
      <w:r>
        <w:t>, 맞춤형 선수학습 개념을 추천하였다. 후속학습 추천 알고리즘은 '</w:t>
      </w:r>
      <w:proofErr w:type="spellStart"/>
      <w:r>
        <w:rPr>
          <w:rFonts w:hint="eastAsia"/>
        </w:rPr>
        <w:t>Manhalanobis</w:t>
      </w:r>
      <w:proofErr w:type="spellEnd"/>
      <w:r>
        <w:rPr>
          <w:rFonts w:hint="eastAsia"/>
        </w:rPr>
        <w:t xml:space="preserve"> 거리 이론'을 기반으로 가장 가까운 거리에 있는 후속학습 개념을 추천하였다. </w:t>
      </w:r>
      <w:r>
        <w:rPr>
          <w:color w:val="000000"/>
        </w:rPr>
        <w:t xml:space="preserve">이는 </w:t>
      </w:r>
      <w:r>
        <w:t>교육부의 AI 디지털 교과서 도입 계획과 연계되어, 개별화된 맞춤형 학습을 실현함으로써 교육 격차를 해소하고 학습자가 자신의 강점을 강화할 수 있는 기회를 제공하는데 큰 역할을 할 것이다.</w:t>
      </w:r>
    </w:p>
    <w:p w:rsidR="00A02882" w:rsidRDefault="00A02882"/>
    <w:p w:rsidR="00A02882" w:rsidRDefault="00A02882"/>
    <w:p w:rsidR="00A02882" w:rsidRDefault="00A02882"/>
    <w:p w:rsidR="00A02882" w:rsidRDefault="000B5E89">
      <w:pPr>
        <w:rPr>
          <w:b/>
          <w:bCs/>
          <w:sz w:val="24"/>
          <w:szCs w:val="24"/>
        </w:rPr>
      </w:pPr>
      <w:r>
        <w:rPr>
          <w:b/>
          <w:bCs/>
          <w:sz w:val="24"/>
          <w:szCs w:val="24"/>
        </w:rPr>
        <w:br w:type="page"/>
      </w:r>
    </w:p>
    <w:p w:rsidR="00A02882" w:rsidRDefault="000B5E89">
      <w:r>
        <w:rPr>
          <w:b/>
          <w:bCs/>
          <w:sz w:val="24"/>
          <w:szCs w:val="24"/>
        </w:rPr>
        <w:lastRenderedPageBreak/>
        <w:t>Ⅰ. 서론</w:t>
      </w:r>
    </w:p>
    <w:p w:rsidR="00A02882" w:rsidRDefault="000B5E89">
      <w:r>
        <w:rPr>
          <w:rFonts w:hint="eastAsia"/>
          <w:b/>
          <w:bCs/>
          <w:sz w:val="22"/>
        </w:rPr>
        <w:t xml:space="preserve"> 1) 이론적 배경:</w:t>
      </w:r>
    </w:p>
    <w:p w:rsidR="00A02882" w:rsidRDefault="000B5E89">
      <w:r>
        <w:rPr>
          <w:rFonts w:hint="eastAsia"/>
        </w:rPr>
        <w:t xml:space="preserve">  </w:t>
      </w:r>
      <w:bookmarkStart w:id="1" w:name="kst"/>
      <w:r>
        <w:rPr>
          <w:rFonts w:hint="eastAsia"/>
          <w:b/>
          <w:bCs/>
        </w:rPr>
        <w:t>A. KST</w:t>
      </w:r>
      <w:bookmarkEnd w:id="1"/>
      <w:r>
        <w:rPr>
          <w:rFonts w:hint="eastAsia"/>
        </w:rPr>
        <w:br/>
      </w:r>
      <w:r>
        <w:t xml:space="preserve">지식 공간 </w:t>
      </w:r>
      <w:proofErr w:type="gramStart"/>
      <w:r>
        <w:t>이론(</w:t>
      </w:r>
      <w:proofErr w:type="gramEnd"/>
      <w:r>
        <w:t xml:space="preserve">Knowledge Space Theory, </w:t>
      </w:r>
      <w:proofErr w:type="spellStart"/>
      <w:r>
        <w:t>Doignon</w:t>
      </w:r>
      <w:proofErr w:type="spellEnd"/>
      <w:r>
        <w:t xml:space="preserve"> and </w:t>
      </w:r>
      <w:proofErr w:type="spellStart"/>
      <w:r>
        <w:t>Falmagne</w:t>
      </w:r>
      <w:proofErr w:type="spellEnd"/>
      <w:r>
        <w:t>, 1999)</w:t>
      </w:r>
      <w:r>
        <w:rPr>
          <w:rStyle w:val="a4"/>
        </w:rPr>
        <w:footnoteReference w:id="4"/>
      </w:r>
      <w:r>
        <w:t>은 특정 도메인에서 지식 구조를 수학적으로 운영하기 위해 집합 및 순서 이론적 틀을 제안하는 이론이다. 이 이론은 항목 간에 종속 관계가 존재한다고 가정하며, 특정 항목이나 항목의 하위 집합에 대한 지식이 더 어렵거나 복잡한 다른 항목에 대한 지식의 선행 조건이 될 수 있다고 본다. 이러한 모든 지식 상태의 집합을 '지식 구조(knowledge structure)'라고 한다.</w:t>
      </w:r>
    </w:p>
    <w:p w:rsidR="00A02882" w:rsidRDefault="000B5E89">
      <w:r>
        <w:rPr>
          <w:rFonts w:hint="eastAsia"/>
        </w:rPr>
        <w:t xml:space="preserve">이 이론을 바탕으로 2022 개정 초등학교 수학과 교육과정의 영역을 기준으로 복잡하게 구성된 개념들을 영역별, 내용 </w:t>
      </w:r>
      <w:proofErr w:type="spellStart"/>
      <w:r>
        <w:rPr>
          <w:rFonts w:hint="eastAsia"/>
        </w:rPr>
        <w:t>요소별로</w:t>
      </w:r>
      <w:proofErr w:type="spellEnd"/>
      <w:r>
        <w:rPr>
          <w:rFonts w:hint="eastAsia"/>
        </w:rPr>
        <w:t xml:space="preserve"> </w:t>
      </w:r>
      <w:hyperlink w:anchor="라벨링_계열화방법" w:history="1">
        <w:r>
          <w:rPr>
            <w:rStyle w:val="a6"/>
            <w:rFonts w:hint="eastAsia"/>
          </w:rPr>
          <w:t>계열화</w:t>
        </w:r>
      </w:hyperlink>
      <w:r>
        <w:rPr>
          <w:rFonts w:hint="eastAsia"/>
        </w:rPr>
        <w:t>하여, 각 영역에서 학습자의 학습 상태를 추적하고 결손을 분석한다. 다음은 지식 공간 이론을 기반으로 세분화된 5가지 영역 중 변화와 관계에 대한 개념의 계열화를 나타낸 예시</w:t>
      </w:r>
      <w:r>
        <w:t>이다.</w:t>
      </w:r>
    </w:p>
    <w:p w:rsidR="00A02882" w:rsidRDefault="000B5E89">
      <w:pPr>
        <w:jc w:val="center"/>
      </w:pPr>
      <w:r>
        <w:rPr>
          <w:rFonts w:hint="eastAsia"/>
          <w:noProof/>
        </w:rPr>
        <w:drawing>
          <wp:inline distT="0" distB="0" distL="0" distR="0">
            <wp:extent cx="5053617" cy="3072530"/>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l="6213" r="6791" b="6153"/>
                    <a:stretch>
                      <a:fillRect/>
                    </a:stretch>
                  </pic:blipFill>
                  <pic:spPr>
                    <a:xfrm>
                      <a:off x="0" y="0"/>
                      <a:ext cx="5053617" cy="3072530"/>
                    </a:xfrm>
                    <a:prstGeom prst="rect">
                      <a:avLst/>
                    </a:prstGeom>
                  </pic:spPr>
                </pic:pic>
              </a:graphicData>
            </a:graphic>
          </wp:inline>
        </w:drawing>
      </w:r>
    </w:p>
    <w:p w:rsidR="00A02882" w:rsidRDefault="000B5E89">
      <w:pPr>
        <w:pStyle w:val="a9"/>
        <w:jc w:val="center"/>
        <w:rPr>
          <w:rFonts w:ascii="맑은 고딕" w:eastAsia="맑은 고딕" w:hAnsi="맑은 고딕" w:cs="맑은 고딕"/>
        </w:rPr>
      </w:pPr>
      <w:r>
        <w:rPr>
          <w:rFonts w:ascii="맑은 고딕" w:eastAsia="맑은 고딕" w:hAnsi="맑은 고딕" w:cs="맑은 고딕" w:hint="eastAsia"/>
        </w:rPr>
        <w:t>[</w:t>
      </w:r>
      <w:r>
        <w:t xml:space="preserve">그림 </w:t>
      </w:r>
      <w:r>
        <w:fldChar w:fldCharType="begin"/>
      </w:r>
      <w:r>
        <w:instrText xml:space="preserve"> SEQ 그림 \* ARABIC</w:instrText>
      </w:r>
      <w:r>
        <w:fldChar w:fldCharType="separate"/>
      </w:r>
      <w:r>
        <w:t>1</w:t>
      </w:r>
      <w:r>
        <w:fldChar w:fldCharType="end"/>
      </w:r>
      <w:r>
        <w:t xml:space="preserve">. </w:t>
      </w:r>
      <w:r>
        <w:rPr>
          <w:rFonts w:hint="eastAsia"/>
        </w:rPr>
        <w:t xml:space="preserve">변화와 관계 </w:t>
      </w:r>
      <w:proofErr w:type="spellStart"/>
      <w:r>
        <w:rPr>
          <w:rFonts w:hint="eastAsia"/>
        </w:rPr>
        <w:t>영여의</w:t>
      </w:r>
      <w:proofErr w:type="spellEnd"/>
      <w:r>
        <w:rPr>
          <w:rFonts w:hint="eastAsia"/>
        </w:rPr>
        <w:t xml:space="preserve"> 학습 요소 </w:t>
      </w:r>
      <w:proofErr w:type="spellStart"/>
      <w:r>
        <w:rPr>
          <w:rFonts w:hint="eastAsia"/>
        </w:rPr>
        <w:t>계층형</w:t>
      </w:r>
      <w:proofErr w:type="spellEnd"/>
      <w:r>
        <w:rPr>
          <w:rFonts w:hint="eastAsia"/>
        </w:rPr>
        <w:t xml:space="preserve"> 네트워크]</w:t>
      </w:r>
    </w:p>
    <w:p w:rsidR="00A02882" w:rsidRDefault="000B5E89">
      <w:pPr>
        <w:rPr>
          <w:sz w:val="6"/>
          <w:szCs w:val="6"/>
        </w:rPr>
      </w:pPr>
      <w:r>
        <w:rPr>
          <w:rFonts w:ascii="맑은 고딕" w:eastAsia="맑은 고딕" w:hAnsi="맑은 고딕" w:cs="맑은 고딕" w:hint="eastAsia"/>
          <w:szCs w:val="20"/>
        </w:rPr>
        <w:t xml:space="preserve">위 그래프는 '변화와 관계' 영역의 </w:t>
      </w:r>
      <w:proofErr w:type="spellStart"/>
      <w:r>
        <w:rPr>
          <w:rFonts w:ascii="맑은 고딕" w:eastAsia="맑은 고딕" w:hAnsi="맑은 고딕" w:cs="맑은 고딕" w:hint="eastAsia"/>
          <w:szCs w:val="20"/>
        </w:rPr>
        <w:t>노드들을</w:t>
      </w:r>
      <w:proofErr w:type="spellEnd"/>
      <w:r>
        <w:rPr>
          <w:rFonts w:ascii="맑은 고딕" w:eastAsia="맑은 고딕" w:hAnsi="맑은 고딕" w:cs="맑은 고딕" w:hint="eastAsia"/>
          <w:szCs w:val="20"/>
        </w:rPr>
        <w:t xml:space="preserve"> 계열화하여 연결한 것으로, </w:t>
      </w:r>
      <w:r>
        <w:rPr>
          <w:rFonts w:ascii="맑은 고딕" w:eastAsia="맑은 고딕" w:hAnsi="맑은 고딕" w:cs="맑은 고딕"/>
          <w:szCs w:val="20"/>
        </w:rPr>
        <w:t xml:space="preserve">계층 구조를 따르며 학습의 선후 관계에 따라 </w:t>
      </w:r>
      <w:proofErr w:type="spellStart"/>
      <w:r>
        <w:rPr>
          <w:rFonts w:ascii="맑은 고딕" w:eastAsia="맑은 고딕" w:hAnsi="맑은 고딕" w:cs="맑은 고딕"/>
          <w:szCs w:val="20"/>
        </w:rPr>
        <w:t>노드들을</w:t>
      </w:r>
      <w:proofErr w:type="spellEnd"/>
      <w:r>
        <w:rPr>
          <w:rFonts w:ascii="맑은 고딕" w:eastAsia="맑은 고딕" w:hAnsi="맑은 고딕" w:cs="맑은 고딕"/>
          <w:szCs w:val="20"/>
        </w:rPr>
        <w:t xml:space="preserve"> 배치하였다. 왼쪽에서 오른쪽으로 진행되며, 상위 레벨의 </w:t>
      </w:r>
      <w:proofErr w:type="spellStart"/>
      <w:r>
        <w:rPr>
          <w:rFonts w:ascii="맑은 고딕" w:eastAsia="맑은 고딕" w:hAnsi="맑은 고딕" w:cs="맑은 고딕"/>
          <w:szCs w:val="20"/>
        </w:rPr>
        <w:t>노드는</w:t>
      </w:r>
      <w:proofErr w:type="spellEnd"/>
      <w:r>
        <w:rPr>
          <w:rFonts w:ascii="맑은 고딕" w:eastAsia="맑은 고딕" w:hAnsi="맑은 고딕" w:cs="맑은 고딕"/>
          <w:szCs w:val="20"/>
        </w:rPr>
        <w:t xml:space="preserve"> 오른쪽에 배치하였다. 상위 레벨의 학습 요소에서 시작하여 화살표를 따라가면서 하위 레벨로 이동할 수 있다. 이렇게 함으로써, 어떤 학습 요소가 먼저 이루어져야 하고, 다음 학습이 무엇인지를 시각적으로 쉽게 이해할 수 있다.</w:t>
      </w:r>
    </w:p>
    <w:p w:rsidR="00A02882" w:rsidRDefault="000B5E89">
      <w:r>
        <w:lastRenderedPageBreak/>
        <w:t xml:space="preserve">  </w:t>
      </w:r>
      <w:r>
        <w:rPr>
          <w:b/>
          <w:bCs/>
        </w:rPr>
        <w:t>B. IRT</w:t>
      </w:r>
      <w:r>
        <w:t xml:space="preserve"> </w:t>
      </w:r>
      <w:r>
        <w:rPr>
          <w:rFonts w:hint="eastAsia"/>
        </w:rPr>
        <w:br/>
      </w:r>
      <w:proofErr w:type="gramStart"/>
      <w:r>
        <w:t>IRT(</w:t>
      </w:r>
      <w:proofErr w:type="gramEnd"/>
      <w:r>
        <w:t xml:space="preserve">Item Response Theory)는 평가 도구의 항목별 응답과 잠재 심리적 특성 간의 관계를 </w:t>
      </w:r>
      <w:proofErr w:type="spellStart"/>
      <w:r>
        <w:t>모델링하는</w:t>
      </w:r>
      <w:proofErr w:type="spellEnd"/>
      <w:r>
        <w:t xml:space="preserve"> 이론이다. 이 이론은 평가 항목의 성능을 상세히 분석하고, 이를 통해 평가 도구의 신뢰성과 타당성을 강화하는 데 유용하게 사용된다. IRT는 기존의 고전적 검사 이론(CTT)과 달리 각 항목의 응답 확률을 잠재 특성(θ)와 관련하여 수학적 모델로 설명한다. 사용한 데이터에서는 3모수 </w:t>
      </w:r>
      <w:proofErr w:type="spellStart"/>
      <w:r>
        <w:t>로지스틱</w:t>
      </w:r>
      <w:proofErr w:type="spellEnd"/>
      <w:r>
        <w:t xml:space="preserve"> 모델을 이용하여 문제의 난이도, 변별도, </w:t>
      </w:r>
      <w:proofErr w:type="spellStart"/>
      <w:r>
        <w:t>추측도를</w:t>
      </w:r>
      <w:proofErr w:type="spellEnd"/>
      <w:r>
        <w:t xml:space="preserve"> 도출해 적재해놓았다.</w:t>
      </w:r>
    </w:p>
    <w:p w:rsidR="00A02882" w:rsidRDefault="000B5E89">
      <w:r>
        <w:t xml:space="preserve"> ● IRT 모델의 종류:</w:t>
      </w:r>
    </w:p>
    <w:p w:rsidR="00A02882" w:rsidRDefault="000B5E89">
      <w:pPr>
        <w:ind w:left="420"/>
      </w:pPr>
      <w:r>
        <w:t xml:space="preserve">○ 1-모수 </w:t>
      </w:r>
      <w:proofErr w:type="spellStart"/>
      <w:r>
        <w:t>로지스틱</w:t>
      </w:r>
      <w:proofErr w:type="spellEnd"/>
      <w:r>
        <w:t xml:space="preserve"> 모델(1PL): 항목의 난이도만 고려하는 가장 단순한 모델로, 모든 항목의 변별력이 동일하다고 가정한다.</w:t>
      </w:r>
    </w:p>
    <w:p w:rsidR="00A02882" w:rsidRDefault="000B5E89">
      <w:pPr>
        <w:ind w:left="420"/>
      </w:pPr>
      <w:r>
        <w:t xml:space="preserve">○ 2-모수 </w:t>
      </w:r>
      <w:proofErr w:type="spellStart"/>
      <w:r>
        <w:t>로지스틱</w:t>
      </w:r>
      <w:proofErr w:type="spellEnd"/>
      <w:r>
        <w:t xml:space="preserve"> 모델(2PL): 항목의 난이도와 변별력을 모두 고려하며, 각 항목이 개인의 능력을 얼마나 잘 구분하는지 평가할 수 있다.</w:t>
      </w:r>
    </w:p>
    <w:p w:rsidR="00A02882" w:rsidRDefault="000B5E89">
      <w:pPr>
        <w:ind w:left="420"/>
      </w:pPr>
      <w:r>
        <w:rPr>
          <w:rFonts w:hint="eastAsia"/>
        </w:rPr>
        <w:t xml:space="preserve">○ </w:t>
      </w:r>
      <w:r>
        <w:t xml:space="preserve">3-모수 </w:t>
      </w:r>
      <w:proofErr w:type="spellStart"/>
      <w:r>
        <w:t>로지스틱</w:t>
      </w:r>
      <w:proofErr w:type="spellEnd"/>
      <w:r>
        <w:t xml:space="preserve"> 모델(3PL): 난이도, 변별력, 추측 </w:t>
      </w:r>
      <w:proofErr w:type="spellStart"/>
      <w:r>
        <w:t>모수를</w:t>
      </w:r>
      <w:proofErr w:type="spellEnd"/>
      <w:r>
        <w:t xml:space="preserve"> 포함하여 피험자가 항목을 맞출 확률이 단순 추측에 의한 영향을 반영한다.</w:t>
      </w:r>
    </w:p>
    <w:p w:rsidR="00A02882" w:rsidRDefault="00A02882">
      <w:pPr>
        <w:ind w:left="420"/>
        <w:rPr>
          <w:sz w:val="6"/>
          <w:szCs w:val="6"/>
        </w:rPr>
      </w:pPr>
    </w:p>
    <w:p w:rsidR="00A02882" w:rsidRDefault="000B5E89">
      <w:pPr>
        <w:rPr>
          <w:rFonts w:ascii="맑은 고딕" w:eastAsia="맑은 고딕" w:hAnsi="맑은 고딕" w:cs="맑은 고딕"/>
          <w:szCs w:val="20"/>
        </w:rPr>
      </w:pPr>
      <w:r>
        <w:rPr>
          <w:rFonts w:ascii="맑은 고딕" w:eastAsia="맑은 고딕" w:hAnsi="맑은 고딕" w:cs="맑은 고딕" w:hint="eastAsia"/>
          <w:szCs w:val="20"/>
        </w:rPr>
        <w:t xml:space="preserve">  </w:t>
      </w:r>
      <w:r>
        <w:rPr>
          <w:rFonts w:ascii="맑은 고딕" w:eastAsia="맑은 고딕" w:hAnsi="맑은 고딕" w:cs="맑은 고딕" w:hint="eastAsia"/>
          <w:b/>
          <w:bCs/>
          <w:szCs w:val="20"/>
        </w:rPr>
        <w:t xml:space="preserve">C. </w:t>
      </w:r>
      <w:proofErr w:type="spellStart"/>
      <w:r>
        <w:rPr>
          <w:rFonts w:ascii="맑은 고딕" w:eastAsia="맑은 고딕" w:hAnsi="맑은 고딕" w:cs="맑은 고딕"/>
          <w:b/>
          <w:bCs/>
          <w:szCs w:val="20"/>
        </w:rPr>
        <w:t>Mahalanobis</w:t>
      </w:r>
      <w:proofErr w:type="spellEnd"/>
      <w:r>
        <w:rPr>
          <w:rFonts w:ascii="맑은 고딕" w:eastAsia="맑은 고딕" w:hAnsi="맑은 고딕" w:cs="맑은 고딕"/>
          <w:b/>
          <w:bCs/>
          <w:szCs w:val="20"/>
        </w:rPr>
        <w:t xml:space="preserve"> 거리</w:t>
      </w:r>
    </w:p>
    <w:p w:rsidR="00A02882" w:rsidRDefault="000B5E89">
      <w:proofErr w:type="spellStart"/>
      <w:r>
        <w:rPr>
          <w:rFonts w:ascii="맑은 고딕" w:eastAsia="맑은 고딕" w:hAnsi="맑은 고딕" w:cs="맑은 고딕"/>
          <w:szCs w:val="20"/>
        </w:rPr>
        <w:t>Mahalanobis</w:t>
      </w:r>
      <w:proofErr w:type="spellEnd"/>
      <w:r>
        <w:rPr>
          <w:rFonts w:ascii="맑은 고딕" w:eastAsia="맑은 고딕" w:hAnsi="맑은 고딕" w:cs="맑은 고딕"/>
          <w:szCs w:val="20"/>
        </w:rPr>
        <w:t xml:space="preserve"> 거리</w:t>
      </w:r>
      <w:r>
        <w:t xml:space="preserve">는 다차원 공간에서 데이터 포인트 간 거리를 의미하며 특정 값 X가 데이터의 분포에서 얼마나 멀리 떨어져 있는지를 나태는 거리이다. 이 거리는 변수간 상관관계까지 고려했기 때문에, </w:t>
      </w:r>
      <w:r>
        <w:rPr>
          <w:rStyle w:val="a4"/>
        </w:rPr>
        <w:footnoteReference w:id="5"/>
      </w:r>
      <w:r>
        <w:t xml:space="preserve">변수들이 상관관계를 갖거나 다른 크기를 가질 </w:t>
      </w:r>
      <w:proofErr w:type="spellStart"/>
      <w:r>
        <w:t>때더욱</w:t>
      </w:r>
      <w:proofErr w:type="spellEnd"/>
      <w:r>
        <w:t xml:space="preserve"> 정확한 결과를 제공한다. </w:t>
      </w:r>
      <w:proofErr w:type="spellStart"/>
      <w:r>
        <w:t>공분산</w:t>
      </w:r>
      <w:proofErr w:type="spellEnd"/>
      <w:r>
        <w:t xml:space="preserve"> 행렬은 다차원 데이터에서 각 변수 간의 상관관계를 나타내는 행렬이다. 데이터의 여러 변수들이 어떻게 변하는지에 대한 정보를 제공한다.</w:t>
      </w:r>
    </w:p>
    <w:p w:rsidR="00644A9A" w:rsidRDefault="00644A9A"/>
    <w:p w:rsidR="00A02882" w:rsidRDefault="000B5E89">
      <w:r>
        <w:t xml:space="preserve">  </w:t>
      </w:r>
      <w:r>
        <w:rPr>
          <w:b/>
          <w:bCs/>
        </w:rPr>
        <w:t>D. 학습 결손 보완의 중요성</w:t>
      </w:r>
    </w:p>
    <w:p w:rsidR="00A02882" w:rsidRDefault="000B5E89">
      <w:r>
        <w:t>학습 결손은 학생들이 학습 과정에서 필수적인 지식을 습득하지 못하여 이후 학습에 어려움을 겪는 상황을 의미한다. 이러한 결손을 효과적으로 보완하는 것은 교육의 질을 높이고, 학습자 개개인의 잠재력을 최대한 발휘하도록 하는 데 중요한 역할을 한다. 특히, 학습 결손을 조기에 발견하고 체계적으로 보완하는 것은 학생들의 학습 성과 향상에 필수적이다. (정순환, 2015)</w:t>
      </w:r>
      <w:r>
        <w:rPr>
          <w:rStyle w:val="a4"/>
        </w:rPr>
        <w:footnoteReference w:id="6"/>
      </w:r>
      <w:r>
        <w:t>은 학습 결손이 발생한 부분을 파악하여 개별화된 학습 프로그램을 계획하는 것이 필요하다고 강조하였다.</w:t>
      </w:r>
    </w:p>
    <w:p w:rsidR="00A02882" w:rsidRDefault="00A02882">
      <w:pPr>
        <w:rPr>
          <w:sz w:val="6"/>
          <w:szCs w:val="6"/>
        </w:rPr>
      </w:pPr>
    </w:p>
    <w:p w:rsidR="00644A9A" w:rsidRDefault="00644A9A">
      <w:pPr>
        <w:rPr>
          <w:sz w:val="6"/>
          <w:szCs w:val="6"/>
        </w:rPr>
      </w:pPr>
    </w:p>
    <w:p w:rsidR="00A02882" w:rsidRDefault="000B5E89">
      <w:pPr>
        <w:rPr>
          <w:sz w:val="6"/>
          <w:szCs w:val="6"/>
        </w:rPr>
      </w:pPr>
      <w:r>
        <w:rPr>
          <w:rFonts w:hint="eastAsia"/>
          <w:sz w:val="6"/>
          <w:szCs w:val="6"/>
        </w:rPr>
        <w:lastRenderedPageBreak/>
        <w:t xml:space="preserve">  </w:t>
      </w:r>
    </w:p>
    <w:p w:rsidR="00A02882" w:rsidRDefault="000B5E89">
      <w:pPr>
        <w:rPr>
          <w:sz w:val="6"/>
          <w:szCs w:val="6"/>
        </w:rPr>
      </w:pPr>
      <w:r>
        <w:rPr>
          <w:b/>
          <w:bCs/>
        </w:rPr>
        <w:t xml:space="preserve">  E. 맞춤형 학습의 중요성과 최근 동향</w:t>
      </w:r>
    </w:p>
    <w:p w:rsidR="00A02882" w:rsidRDefault="000B5E89">
      <w:r>
        <w:rPr>
          <w:rFonts w:hint="eastAsia"/>
        </w:rPr>
        <w:t xml:space="preserve">맞춤형 학습은 각 학생의 특성과 학습 속도에 맞춰 개인화된 학습 경험을 제공하는 것을 목표로 한다. 이는 학생의 자발적 학습을 촉진하고 학습 동기와 참여도를 높이는 데 효과적이다. </w:t>
      </w:r>
      <w:r>
        <w:t>(성지현, 2023)</w:t>
      </w:r>
      <w:r>
        <w:rPr>
          <w:rStyle w:val="a4"/>
        </w:rPr>
        <w:footnoteReference w:id="7"/>
      </w:r>
      <w:r>
        <w:t>은 맞춤형 학습의 도입이 학습자의 강점을 강화하고 약점을 보완하여 전체적인 학습의 질을 향상시키는 데 기여할 것으로 기대하였다.</w:t>
      </w:r>
    </w:p>
    <w:p w:rsidR="00644A9A" w:rsidRDefault="000B5E89">
      <w:r>
        <w:rPr>
          <w:rFonts w:hint="eastAsia"/>
        </w:rPr>
        <w:t xml:space="preserve">최근 </w:t>
      </w:r>
      <w:r>
        <w:t>기술의 발전은 교육 분야에서 맞춤형 학습의 실현 가능성을 높이고 있다. 학습진단 AI 기술은 학생들의 학습 데이터를 분석하여 개인별 학습 성취도를 평가하고, 학습 결손을 파악하여 맞춤형 학습 경로를 제공하는 데 중점을 두고 있다. 이러한 기술은 학생들이 자신의 학습 상태를 실시간으로 점검하고, 학습 효과를 극대화할 수 있도록 지원하는 중요한 역할을 한다</w:t>
      </w:r>
    </w:p>
    <w:p w:rsidR="00644A9A" w:rsidRDefault="00644A9A"/>
    <w:tbl>
      <w:tblPr>
        <w:tblStyle w:val="a7"/>
        <w:tblW w:w="0" w:type="auto"/>
        <w:tblLook w:val="04A0" w:firstRow="1" w:lastRow="0" w:firstColumn="1" w:lastColumn="0" w:noHBand="0" w:noVBand="1"/>
      </w:tblPr>
      <w:tblGrid>
        <w:gridCol w:w="617"/>
        <w:gridCol w:w="8408"/>
      </w:tblGrid>
      <w:tr w:rsidR="00A02882">
        <w:tc>
          <w:tcPr>
            <w:tcW w:w="617" w:type="dxa"/>
            <w:shd w:val="clear" w:color="auto" w:fill="E7E6E6"/>
            <w:vAlign w:val="center"/>
          </w:tcPr>
          <w:p w:rsidR="00A02882" w:rsidRDefault="000B5E89">
            <w:pPr>
              <w:jc w:val="center"/>
              <w:textAlignment w:val="baseline"/>
              <w:rPr>
                <w:rFonts w:ascii="맑은 고딕" w:eastAsia="맑은 고딕" w:hAnsi="맑은 고딕" w:cs="맑은 고딕"/>
                <w:b/>
                <w:bCs/>
                <w:color w:val="000000"/>
                <w:szCs w:val="20"/>
              </w:rPr>
            </w:pPr>
            <w:r>
              <w:rPr>
                <w:rFonts w:ascii="맑은 고딕" w:eastAsia="맑은 고딕" w:hAnsi="맑은 고딕" w:cs="맑은 고딕" w:hint="eastAsia"/>
                <w:b/>
                <w:bCs/>
                <w:color w:val="000000"/>
                <w:szCs w:val="20"/>
              </w:rPr>
              <w:t>국내 기술 현황</w:t>
            </w:r>
          </w:p>
        </w:tc>
        <w:tc>
          <w:tcPr>
            <w:tcW w:w="8408" w:type="dxa"/>
            <w:vAlign w:val="center"/>
          </w:tcPr>
          <w:p w:rsidR="00A02882" w:rsidRDefault="00A02882">
            <w:pPr>
              <w:jc w:val="center"/>
              <w:textAlignment w:val="baseline"/>
              <w:rPr>
                <w:rFonts w:ascii="맑은 고딕" w:eastAsia="맑은 고딕" w:hAnsi="맑은 고딕" w:cs="맑은 고딕"/>
                <w:sz w:val="6"/>
                <w:szCs w:val="6"/>
              </w:rPr>
            </w:pPr>
          </w:p>
          <w:tbl>
            <w:tblPr>
              <w:tblStyle w:val="a7"/>
              <w:tblW w:w="0" w:type="auto"/>
              <w:tblLook w:val="04A0" w:firstRow="1" w:lastRow="0" w:firstColumn="1" w:lastColumn="0" w:noHBand="0" w:noVBand="1"/>
            </w:tblPr>
            <w:tblGrid>
              <w:gridCol w:w="858"/>
              <w:gridCol w:w="1214"/>
              <w:gridCol w:w="6110"/>
            </w:tblGrid>
            <w:tr w:rsidR="00A02882" w:rsidTr="00644A9A">
              <w:tc>
                <w:tcPr>
                  <w:tcW w:w="858" w:type="dxa"/>
                  <w:shd w:val="clear" w:color="auto" w:fill="E7E6E6"/>
                  <w:vAlign w:val="center"/>
                </w:tcPr>
                <w:p w:rsidR="00A02882" w:rsidRDefault="000B5E89">
                  <w:pPr>
                    <w:jc w:val="center"/>
                    <w:rPr>
                      <w:rFonts w:ascii="맑은 고딕" w:eastAsia="맑은 고딕" w:hAnsi="맑은 고딕" w:cs="맑은 고딕"/>
                      <w:b/>
                      <w:bCs/>
                      <w:color w:val="000000"/>
                      <w:sz w:val="18"/>
                      <w:szCs w:val="18"/>
                    </w:rPr>
                  </w:pPr>
                  <w:r>
                    <w:rPr>
                      <w:rFonts w:ascii="맑은 고딕" w:eastAsia="맑은 고딕" w:hAnsi="맑은 고딕" w:cs="맑은 고딕" w:hint="eastAsia"/>
                      <w:b/>
                      <w:bCs/>
                      <w:color w:val="000000"/>
                      <w:sz w:val="18"/>
                      <w:szCs w:val="18"/>
                    </w:rPr>
                    <w:t>제공</w:t>
                  </w:r>
                </w:p>
              </w:tc>
              <w:tc>
                <w:tcPr>
                  <w:tcW w:w="1214" w:type="dxa"/>
                  <w:shd w:val="clear" w:color="auto" w:fill="E7E6E6"/>
                  <w:vAlign w:val="center"/>
                </w:tcPr>
                <w:p w:rsidR="00A02882" w:rsidRDefault="000B5E89">
                  <w:pPr>
                    <w:jc w:val="center"/>
                    <w:rPr>
                      <w:rFonts w:ascii="맑은 고딕" w:eastAsia="맑은 고딕" w:hAnsi="맑은 고딕" w:cs="맑은 고딕"/>
                      <w:b/>
                      <w:bCs/>
                      <w:color w:val="000000"/>
                      <w:sz w:val="18"/>
                      <w:szCs w:val="18"/>
                    </w:rPr>
                  </w:pPr>
                  <w:r>
                    <w:rPr>
                      <w:rFonts w:ascii="맑은 고딕" w:eastAsia="맑은 고딕" w:hAnsi="맑은 고딕" w:cs="맑은 고딕" w:hint="eastAsia"/>
                      <w:b/>
                      <w:bCs/>
                      <w:color w:val="000000"/>
                      <w:sz w:val="18"/>
                      <w:szCs w:val="18"/>
                    </w:rPr>
                    <w:t>서비스 명</w:t>
                  </w:r>
                </w:p>
              </w:tc>
              <w:tc>
                <w:tcPr>
                  <w:tcW w:w="6110" w:type="dxa"/>
                  <w:shd w:val="clear" w:color="auto" w:fill="E7E6E6"/>
                  <w:vAlign w:val="center"/>
                </w:tcPr>
                <w:p w:rsidR="00A02882" w:rsidRDefault="000B5E89">
                  <w:pPr>
                    <w:jc w:val="center"/>
                    <w:rPr>
                      <w:rFonts w:ascii="맑은 고딕" w:eastAsia="맑은 고딕" w:hAnsi="맑은 고딕" w:cs="맑은 고딕"/>
                      <w:b/>
                      <w:bCs/>
                      <w:color w:val="000000"/>
                      <w:sz w:val="18"/>
                      <w:szCs w:val="18"/>
                    </w:rPr>
                  </w:pPr>
                  <w:proofErr w:type="spellStart"/>
                  <w:r>
                    <w:rPr>
                      <w:rFonts w:ascii="맑은 고딕" w:eastAsia="맑은 고딕" w:hAnsi="맑은 고딕" w:cs="맑은 고딕" w:hint="eastAsia"/>
                      <w:b/>
                      <w:bCs/>
                      <w:color w:val="000000"/>
                      <w:sz w:val="18"/>
                      <w:szCs w:val="18"/>
                    </w:rPr>
                    <w:t>튜터모델</w:t>
                  </w:r>
                  <w:proofErr w:type="spellEnd"/>
                  <w:r>
                    <w:rPr>
                      <w:rFonts w:ascii="맑은 고딕" w:eastAsia="맑은 고딕" w:hAnsi="맑은 고딕" w:cs="맑은 고딕" w:hint="eastAsia"/>
                      <w:b/>
                      <w:bCs/>
                      <w:color w:val="000000"/>
                      <w:sz w:val="18"/>
                      <w:szCs w:val="18"/>
                    </w:rPr>
                    <w:t>(교수학습 전략</w:t>
                  </w:r>
                  <w:r>
                    <w:rPr>
                      <w:b/>
                      <w:bCs/>
                      <w:sz w:val="18"/>
                      <w:szCs w:val="18"/>
                    </w:rPr>
                    <w:t>)</w:t>
                  </w:r>
                </w:p>
              </w:tc>
            </w:tr>
            <w:tr w:rsidR="00A02882" w:rsidTr="00644A9A">
              <w:tc>
                <w:tcPr>
                  <w:tcW w:w="858" w:type="dxa"/>
                  <w:vAlign w:val="center"/>
                </w:tcPr>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교육부</w:t>
                  </w:r>
                </w:p>
              </w:tc>
              <w:tc>
                <w:tcPr>
                  <w:tcW w:w="1214" w:type="dxa"/>
                  <w:vAlign w:val="center"/>
                </w:tcPr>
                <w:p w:rsidR="00A02882" w:rsidRDefault="000B5E89">
                  <w:pPr>
                    <w:jc w:val="center"/>
                    <w:textAlignment w:val="baseline"/>
                    <w:rPr>
                      <w:rFonts w:ascii="맑은 고딕" w:eastAsia="맑은 고딕" w:hAnsi="맑은 고딕" w:cs="맑은 고딕"/>
                      <w:color w:val="000000"/>
                      <w:sz w:val="18"/>
                      <w:szCs w:val="18"/>
                    </w:rPr>
                  </w:pPr>
                  <w:proofErr w:type="spellStart"/>
                  <w:r>
                    <w:rPr>
                      <w:rFonts w:ascii="맑은 고딕" w:eastAsia="맑은 고딕" w:hAnsi="맑은 고딕" w:cs="맑은 고딕" w:hint="eastAsia"/>
                      <w:color w:val="000000"/>
                      <w:sz w:val="18"/>
                      <w:szCs w:val="18"/>
                    </w:rPr>
                    <w:t>똑똑수학</w:t>
                  </w:r>
                  <w:proofErr w:type="spellEnd"/>
                </w:p>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탐험대</w:t>
                  </w:r>
                </w:p>
              </w:tc>
              <w:tc>
                <w:tcPr>
                  <w:tcW w:w="6110" w:type="dxa"/>
                  <w:vAlign w:val="center"/>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초기에는 교육 전문가들이 구성한 알고리즘에 따라 학습자 진단과 추천 서비스를 제공하며, 학습 이력이 충분히 축적되면 기계학습 모델을 활용하여 학습자의 지식 상태를 진단한다. 이를 통해 취약점을 강화할 수 있는 강화학습 기반의 학습 경로를 추천한다.</w:t>
                  </w:r>
                </w:p>
              </w:tc>
            </w:tr>
            <w:tr w:rsidR="00A02882" w:rsidTr="00644A9A">
              <w:tc>
                <w:tcPr>
                  <w:tcW w:w="858" w:type="dxa"/>
                  <w:vAlign w:val="center"/>
                </w:tcPr>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웅진</w:t>
                  </w:r>
                </w:p>
              </w:tc>
              <w:tc>
                <w:tcPr>
                  <w:tcW w:w="1214" w:type="dxa"/>
                  <w:vAlign w:val="center"/>
                </w:tcPr>
                <w:p w:rsidR="00A02882" w:rsidRDefault="000B5E89">
                  <w:pPr>
                    <w:jc w:val="center"/>
                    <w:textAlignment w:val="baseline"/>
                    <w:rPr>
                      <w:rFonts w:ascii="맑은 고딕" w:eastAsia="맑은 고딕" w:hAnsi="맑은 고딕" w:cs="맑은 고딕"/>
                      <w:color w:val="000000"/>
                      <w:sz w:val="18"/>
                      <w:szCs w:val="18"/>
                    </w:rPr>
                  </w:pPr>
                  <w:proofErr w:type="spellStart"/>
                  <w:r>
                    <w:rPr>
                      <w:rFonts w:ascii="맑은 고딕" w:eastAsia="맑은 고딕" w:hAnsi="맑은 고딕" w:cs="맑은 고딕" w:hint="eastAsia"/>
                      <w:color w:val="000000"/>
                      <w:sz w:val="18"/>
                      <w:szCs w:val="18"/>
                    </w:rPr>
                    <w:t>싱크빅</w:t>
                  </w:r>
                  <w:proofErr w:type="spellEnd"/>
                  <w:r>
                    <w:rPr>
                      <w:rFonts w:ascii="맑은 고딕" w:eastAsia="맑은 고딕" w:hAnsi="맑은 고딕" w:cs="맑은 고딕" w:hint="eastAsia"/>
                      <w:color w:val="000000"/>
                      <w:sz w:val="18"/>
                      <w:szCs w:val="18"/>
                    </w:rPr>
                    <w:t xml:space="preserve"> AI</w:t>
                  </w:r>
                </w:p>
              </w:tc>
              <w:tc>
                <w:tcPr>
                  <w:tcW w:w="6110" w:type="dxa"/>
                  <w:vAlign w:val="center"/>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 xml:space="preserve">매 1/1000초마다 </w:t>
                  </w:r>
                  <w:proofErr w:type="spellStart"/>
                  <w:r>
                    <w:rPr>
                      <w:rFonts w:ascii="맑은 고딕" w:eastAsia="맑은 고딕" w:hAnsi="맑은 고딕" w:cs="맑은 고딕" w:hint="eastAsia"/>
                      <w:color w:val="000000"/>
                      <w:sz w:val="18"/>
                      <w:szCs w:val="18"/>
                    </w:rPr>
                    <w:t>학습자별</w:t>
                  </w:r>
                  <w:proofErr w:type="spellEnd"/>
                  <w:r>
                    <w:rPr>
                      <w:rFonts w:ascii="맑은 고딕" w:eastAsia="맑은 고딕" w:hAnsi="맑은 고딕" w:cs="맑은 고딕" w:hint="eastAsia"/>
                      <w:color w:val="000000"/>
                      <w:sz w:val="18"/>
                      <w:szCs w:val="18"/>
                    </w:rPr>
                    <w:t xml:space="preserve"> 상태를 기록하여 </w:t>
                  </w:r>
                  <w:proofErr w:type="spellStart"/>
                  <w:r>
                    <w:rPr>
                      <w:rFonts w:ascii="맑은 고딕" w:eastAsia="맑은 고딕" w:hAnsi="맑은 고딕" w:cs="맑은 고딕" w:hint="eastAsia"/>
                      <w:color w:val="000000"/>
                      <w:sz w:val="18"/>
                      <w:szCs w:val="18"/>
                    </w:rPr>
                    <w:t>빅데이터를</w:t>
                  </w:r>
                  <w:proofErr w:type="spellEnd"/>
                  <w:r>
                    <w:rPr>
                      <w:rFonts w:ascii="맑은 고딕" w:eastAsia="맑은 고딕" w:hAnsi="맑은 고딕" w:cs="맑은 고딕" w:hint="eastAsia"/>
                      <w:color w:val="000000"/>
                      <w:sz w:val="18"/>
                      <w:szCs w:val="18"/>
                    </w:rPr>
                    <w:t xml:space="preserve"> 누적, 현재 500억 건 이상의 데이터를 수집·분석하여 학생들의 학습 행동 패턴을 분석한다. 이 데이터를 기반으로 문항별 성과를 분석하여 학습 성취도를 예측하고, 실시간 학습 예측을 통해 필요한 문제만을 출제하는 맞춤형 커리큘럼을 제공한다. 또한 AI 분석을 통해 오답의 원인을 찾아 취약 개념을 집중 관리하며, 학부모에게는 AI 월간 </w:t>
                  </w:r>
                  <w:proofErr w:type="spellStart"/>
                  <w:r>
                    <w:rPr>
                      <w:rFonts w:ascii="맑은 고딕" w:eastAsia="맑은 고딕" w:hAnsi="맑은 고딕" w:cs="맑은 고딕" w:hint="eastAsia"/>
                      <w:color w:val="000000"/>
                      <w:sz w:val="18"/>
                      <w:szCs w:val="18"/>
                    </w:rPr>
                    <w:t>분석지를</w:t>
                  </w:r>
                  <w:proofErr w:type="spellEnd"/>
                  <w:r>
                    <w:rPr>
                      <w:rFonts w:ascii="맑은 고딕" w:eastAsia="맑은 고딕" w:hAnsi="맑은 고딕" w:cs="맑은 고딕" w:hint="eastAsia"/>
                      <w:color w:val="000000"/>
                      <w:sz w:val="18"/>
                      <w:szCs w:val="18"/>
                    </w:rPr>
                    <w:t xml:space="preserve"> 통해 학습 결과와 학습 습관을 제공한다.</w:t>
                  </w:r>
                </w:p>
              </w:tc>
            </w:tr>
            <w:tr w:rsidR="00A02882" w:rsidTr="00644A9A">
              <w:tc>
                <w:tcPr>
                  <w:tcW w:w="858" w:type="dxa"/>
                  <w:vAlign w:val="center"/>
                </w:tcPr>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천재</w:t>
                  </w:r>
                </w:p>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교육</w:t>
                  </w:r>
                </w:p>
              </w:tc>
              <w:tc>
                <w:tcPr>
                  <w:tcW w:w="1214" w:type="dxa"/>
                  <w:vAlign w:val="center"/>
                </w:tcPr>
                <w:p w:rsidR="00A02882" w:rsidRDefault="000B5E89">
                  <w:pPr>
                    <w:jc w:val="center"/>
                    <w:textAlignment w:val="baseline"/>
                    <w:rPr>
                      <w:rFonts w:ascii="맑은 고딕" w:eastAsia="맑은 고딕" w:hAnsi="맑은 고딕" w:cs="맑은 고딕"/>
                      <w:color w:val="000000"/>
                      <w:sz w:val="18"/>
                      <w:szCs w:val="18"/>
                    </w:rPr>
                  </w:pPr>
                  <w:proofErr w:type="spellStart"/>
                  <w:r>
                    <w:rPr>
                      <w:rFonts w:ascii="맑은 고딕" w:eastAsia="맑은 고딕" w:hAnsi="맑은 고딕" w:cs="맑은 고딕" w:hint="eastAsia"/>
                      <w:color w:val="000000"/>
                      <w:sz w:val="18"/>
                      <w:szCs w:val="18"/>
                    </w:rPr>
                    <w:t>닥터매쓰</w:t>
                  </w:r>
                  <w:proofErr w:type="spellEnd"/>
                </w:p>
              </w:tc>
              <w:tc>
                <w:tcPr>
                  <w:tcW w:w="6110" w:type="dxa"/>
                  <w:vAlign w:val="center"/>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140종 이상의 교재 메타데이터를 연동하여 유사 문항 및 쌍둥이 문항 추천, 채점 기능을 제공한다. 학생 개인의 취약점을 분석하고 추천 AI 엔진을 기반으로 수준별 맞춤 문제를 제공하는 수학 학습 서비스이다. 이를 위해 문항반응이론, BKT, DKT 모형 등 다양한 이론을 접목하여 AI를 활용하고 있다.</w:t>
                  </w:r>
                  <w:r>
                    <w:rPr>
                      <w:rStyle w:val="a4"/>
                      <w:rFonts w:ascii="맑은 고딕" w:eastAsia="맑은 고딕" w:hAnsi="맑은 고딕" w:cs="맑은 고딕" w:hint="eastAsia"/>
                      <w:color w:val="000000"/>
                      <w:sz w:val="18"/>
                      <w:szCs w:val="18"/>
                    </w:rPr>
                    <w:footnoteReference w:id="8"/>
                  </w:r>
                  <w:r>
                    <w:t xml:space="preserve"> 특히, 천재교육은 학습 취약 개념을 자동으로 진단하고 해당 개념을 학습할 수 있는 서비스를 제공하는 시스템에 대한 특허를 국내에서 출원하여 권리를 확보하였다(천재교육, 2023)</w:t>
                  </w:r>
                  <w:r>
                    <w:rPr>
                      <w:rStyle w:val="a4"/>
                      <w:rFonts w:ascii="맑은 고딕" w:eastAsia="맑은 고딕" w:hAnsi="맑은 고딕" w:cs="맑은 고딕" w:hint="eastAsia"/>
                      <w:color w:val="000000"/>
                      <w:szCs w:val="20"/>
                    </w:rPr>
                    <w:footnoteReference w:id="9"/>
                  </w:r>
                  <w:r>
                    <w:t>.</w:t>
                  </w:r>
                </w:p>
              </w:tc>
            </w:tr>
          </w:tbl>
          <w:p w:rsidR="00A02882" w:rsidRDefault="00A02882">
            <w:pPr>
              <w:jc w:val="center"/>
              <w:textAlignment w:val="baseline"/>
              <w:rPr>
                <w:rFonts w:ascii="맑은 고딕" w:eastAsia="맑은 고딕" w:hAnsi="맑은 고딕" w:cs="맑은 고딕"/>
                <w:color w:val="000000"/>
                <w:sz w:val="6"/>
                <w:szCs w:val="6"/>
              </w:rPr>
            </w:pPr>
          </w:p>
        </w:tc>
      </w:tr>
      <w:tr w:rsidR="00A02882">
        <w:tc>
          <w:tcPr>
            <w:tcW w:w="617" w:type="dxa"/>
            <w:shd w:val="clear" w:color="auto" w:fill="E7E6E6"/>
            <w:vAlign w:val="center"/>
          </w:tcPr>
          <w:p w:rsidR="00A02882" w:rsidRDefault="000B5E89">
            <w:pPr>
              <w:jc w:val="center"/>
              <w:textAlignment w:val="baseline"/>
              <w:rPr>
                <w:rFonts w:ascii="맑은 고딕" w:eastAsia="맑은 고딕" w:hAnsi="맑은 고딕" w:cs="맑은 고딕"/>
                <w:b/>
                <w:bCs/>
                <w:color w:val="000000"/>
                <w:szCs w:val="20"/>
              </w:rPr>
            </w:pPr>
            <w:r>
              <w:rPr>
                <w:rFonts w:ascii="맑은 고딕" w:eastAsia="맑은 고딕" w:hAnsi="맑은 고딕" w:cs="맑은 고딕" w:hint="eastAsia"/>
                <w:b/>
                <w:bCs/>
                <w:color w:val="000000"/>
                <w:szCs w:val="20"/>
              </w:rPr>
              <w:lastRenderedPageBreak/>
              <w:t>국외 기술 현황</w:t>
            </w:r>
          </w:p>
        </w:tc>
        <w:tc>
          <w:tcPr>
            <w:tcW w:w="8408" w:type="dxa"/>
            <w:vAlign w:val="center"/>
          </w:tcPr>
          <w:tbl>
            <w:tblPr>
              <w:tblStyle w:val="a7"/>
              <w:tblW w:w="0" w:type="auto"/>
              <w:tblLook w:val="04A0" w:firstRow="1" w:lastRow="0" w:firstColumn="1" w:lastColumn="0" w:noHBand="0" w:noVBand="1"/>
            </w:tblPr>
            <w:tblGrid>
              <w:gridCol w:w="897"/>
              <w:gridCol w:w="1175"/>
              <w:gridCol w:w="6110"/>
            </w:tblGrid>
            <w:tr w:rsidR="00A02882" w:rsidTr="00644A9A">
              <w:tc>
                <w:tcPr>
                  <w:tcW w:w="897" w:type="dxa"/>
                  <w:shd w:val="clear" w:color="auto" w:fill="E7E6E6"/>
                </w:tcPr>
                <w:p w:rsidR="00A02882" w:rsidRDefault="000B5E89">
                  <w:pPr>
                    <w:jc w:val="center"/>
                    <w:rPr>
                      <w:rFonts w:ascii="맑은 고딕" w:eastAsia="맑은 고딕" w:hAnsi="맑은 고딕" w:cs="맑은 고딕"/>
                      <w:b/>
                      <w:bCs/>
                      <w:color w:val="000000"/>
                      <w:sz w:val="18"/>
                      <w:szCs w:val="18"/>
                    </w:rPr>
                  </w:pPr>
                  <w:r>
                    <w:rPr>
                      <w:rFonts w:ascii="맑은 고딕" w:eastAsia="맑은 고딕" w:hAnsi="맑은 고딕" w:cs="맑은 고딕" w:hint="eastAsia"/>
                      <w:b/>
                      <w:bCs/>
                      <w:color w:val="000000"/>
                      <w:sz w:val="18"/>
                      <w:szCs w:val="18"/>
                    </w:rPr>
                    <w:t>제공</w:t>
                  </w:r>
                </w:p>
              </w:tc>
              <w:tc>
                <w:tcPr>
                  <w:tcW w:w="1175" w:type="dxa"/>
                  <w:shd w:val="clear" w:color="auto" w:fill="E7E6E6"/>
                </w:tcPr>
                <w:p w:rsidR="00A02882" w:rsidRDefault="000B5E89">
                  <w:pPr>
                    <w:jc w:val="center"/>
                    <w:rPr>
                      <w:rFonts w:ascii="맑은 고딕" w:eastAsia="맑은 고딕" w:hAnsi="맑은 고딕" w:cs="맑은 고딕"/>
                      <w:b/>
                      <w:bCs/>
                      <w:color w:val="000000"/>
                      <w:sz w:val="18"/>
                      <w:szCs w:val="18"/>
                    </w:rPr>
                  </w:pPr>
                  <w:r>
                    <w:rPr>
                      <w:rFonts w:ascii="맑은 고딕" w:eastAsia="맑은 고딕" w:hAnsi="맑은 고딕" w:cs="맑은 고딕" w:hint="eastAsia"/>
                      <w:b/>
                      <w:bCs/>
                      <w:color w:val="000000"/>
                      <w:sz w:val="18"/>
                      <w:szCs w:val="18"/>
                    </w:rPr>
                    <w:t>서비스 명</w:t>
                  </w:r>
                </w:p>
              </w:tc>
              <w:tc>
                <w:tcPr>
                  <w:tcW w:w="6110" w:type="dxa"/>
                  <w:shd w:val="clear" w:color="auto" w:fill="E7E6E6"/>
                </w:tcPr>
                <w:p w:rsidR="00A02882" w:rsidRDefault="000B5E89">
                  <w:pPr>
                    <w:jc w:val="center"/>
                    <w:rPr>
                      <w:rFonts w:ascii="맑은 고딕" w:eastAsia="맑은 고딕" w:hAnsi="맑은 고딕" w:cs="맑은 고딕"/>
                      <w:b/>
                      <w:bCs/>
                      <w:color w:val="000000"/>
                      <w:sz w:val="18"/>
                      <w:szCs w:val="18"/>
                    </w:rPr>
                  </w:pPr>
                  <w:proofErr w:type="spellStart"/>
                  <w:r>
                    <w:rPr>
                      <w:rFonts w:ascii="맑은 고딕" w:eastAsia="맑은 고딕" w:hAnsi="맑은 고딕" w:cs="맑은 고딕" w:hint="eastAsia"/>
                      <w:b/>
                      <w:bCs/>
                      <w:color w:val="000000"/>
                      <w:sz w:val="18"/>
                      <w:szCs w:val="18"/>
                    </w:rPr>
                    <w:t>튜터모델</w:t>
                  </w:r>
                  <w:proofErr w:type="spellEnd"/>
                  <w:r>
                    <w:rPr>
                      <w:rFonts w:ascii="맑은 고딕" w:eastAsia="맑은 고딕" w:hAnsi="맑은 고딕" w:cs="맑은 고딕" w:hint="eastAsia"/>
                      <w:b/>
                      <w:bCs/>
                      <w:color w:val="000000"/>
                      <w:sz w:val="18"/>
                      <w:szCs w:val="18"/>
                    </w:rPr>
                    <w:t>(교수학습 전략</w:t>
                  </w:r>
                  <w:r>
                    <w:rPr>
                      <w:b/>
                      <w:bCs/>
                      <w:sz w:val="18"/>
                      <w:szCs w:val="18"/>
                    </w:rPr>
                    <w:t>)</w:t>
                  </w:r>
                </w:p>
              </w:tc>
            </w:tr>
            <w:tr w:rsidR="00A02882" w:rsidTr="00644A9A">
              <w:tc>
                <w:tcPr>
                  <w:tcW w:w="897" w:type="dxa"/>
                </w:tcPr>
                <w:p w:rsidR="00A02882" w:rsidRDefault="000B5E89">
                  <w:pPr>
                    <w:jc w:val="center"/>
                    <w:rPr>
                      <w:rFonts w:ascii="맑은 고딕" w:eastAsia="맑은 고딕" w:hAnsi="맑은 고딕" w:cs="맑은 고딕"/>
                      <w:color w:val="000000"/>
                      <w:sz w:val="18"/>
                      <w:szCs w:val="18"/>
                    </w:rPr>
                  </w:pPr>
                  <w:proofErr w:type="spellStart"/>
                  <w:r>
                    <w:rPr>
                      <w:rFonts w:ascii="맑은 고딕" w:eastAsia="맑은 고딕" w:hAnsi="맑은 고딕" w:cs="맑은 고딕" w:hint="eastAsia"/>
                      <w:color w:val="000000"/>
                      <w:sz w:val="18"/>
                      <w:szCs w:val="18"/>
                    </w:rPr>
                    <w:t>YiXue</w:t>
                  </w:r>
                  <w:proofErr w:type="spellEnd"/>
                </w:p>
              </w:tc>
              <w:tc>
                <w:tcPr>
                  <w:tcW w:w="1175" w:type="dxa"/>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Squirrel AI</w:t>
                  </w:r>
                </w:p>
              </w:tc>
              <w:tc>
                <w:tcPr>
                  <w:tcW w:w="6110" w:type="dxa"/>
                </w:tcPr>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먼저 학습 과정을 진단하여 학생의 지식 상태와 능력을 평가한다. 그 결과에 따라 학생에게 적합한 학습 자료와 개인화된 학습 경로를 제공하여, 이미 알고 있는 것에 시간을 낭비하지 않고 학습 효율을 향상시킨다. 또한 분석된 학습자의 특성을 바탕으로 지식 그래프에서 학습자의 출발점을 조정하여 맞춤형 학습을 구현한다.</w:t>
                  </w:r>
                </w:p>
              </w:tc>
            </w:tr>
            <w:tr w:rsidR="00A02882" w:rsidTr="00644A9A">
              <w:tc>
                <w:tcPr>
                  <w:tcW w:w="897" w:type="dxa"/>
                </w:tcPr>
                <w:p w:rsidR="00A02882" w:rsidRDefault="000B5E89">
                  <w:pPr>
                    <w:jc w:val="center"/>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McGraw Hill</w:t>
                  </w:r>
                </w:p>
              </w:tc>
              <w:tc>
                <w:tcPr>
                  <w:tcW w:w="1175" w:type="dxa"/>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ALEKS</w:t>
                  </w:r>
                </w:p>
              </w:tc>
              <w:tc>
                <w:tcPr>
                  <w:tcW w:w="6110" w:type="dxa"/>
                </w:tcPr>
                <w:p w:rsidR="00A02882" w:rsidRDefault="000B5E89">
                  <w:pPr>
                    <w:jc w:val="center"/>
                    <w:textAlignment w:val="baseline"/>
                    <w:rPr>
                      <w:rFonts w:ascii="맑은 고딕" w:eastAsia="맑은 고딕" w:hAnsi="맑은 고딕" w:cs="맑은 고딕"/>
                      <w:color w:val="000000"/>
                      <w:sz w:val="18"/>
                      <w:szCs w:val="18"/>
                    </w:rPr>
                  </w:pPr>
                  <w:r>
                    <w:rPr>
                      <w:rFonts w:ascii="맑은 고딕" w:eastAsia="맑은 고딕" w:hAnsi="맑은 고딕" w:cs="맑은 고딕" w:hint="eastAsia"/>
                      <w:color w:val="000000"/>
                      <w:sz w:val="18"/>
                      <w:szCs w:val="18"/>
                    </w:rPr>
                    <w:t>Knowledge Space Theory(KST)를 기반으로 학생들의 지식 상태를 평가하고 그에 맞는 학습 경로를 제시하는 시스템이다. 이 시스템은 학생들의 현재 학습 상태를 정확하게 파악하여, 학습할 준비가 된 주제를 결정하고 대화형 학습 모듈에서 선택할 수 있도록 지원한다. 이를 통해 학생들은 자신에게 적합한 학습을 효율적으로 진행할 수 있다.</w:t>
                  </w:r>
                  <w:r>
                    <w:rPr>
                      <w:rStyle w:val="a4"/>
                      <w:rFonts w:ascii="맑은 고딕" w:eastAsia="맑은 고딕" w:hAnsi="맑은 고딕" w:cs="맑은 고딕" w:hint="eastAsia"/>
                      <w:color w:val="000000"/>
                      <w:szCs w:val="20"/>
                    </w:rPr>
                    <w:footnoteReference w:id="10"/>
                  </w:r>
                </w:p>
              </w:tc>
            </w:tr>
          </w:tbl>
          <w:p w:rsidR="00A02882" w:rsidRDefault="00A02882">
            <w:pPr>
              <w:jc w:val="center"/>
              <w:textAlignment w:val="baseline"/>
              <w:rPr>
                <w:rFonts w:ascii="맑은 고딕" w:eastAsia="맑은 고딕" w:hAnsi="맑은 고딕" w:cs="맑은 고딕"/>
                <w:color w:val="000000"/>
                <w:sz w:val="6"/>
                <w:szCs w:val="6"/>
              </w:rPr>
            </w:pPr>
          </w:p>
        </w:tc>
      </w:tr>
    </w:tbl>
    <w:p w:rsidR="00A02882" w:rsidRDefault="000B5E89">
      <w:pPr>
        <w:pStyle w:val="a9"/>
        <w:spacing w:after="0" w:line="240" w:lineRule="auto"/>
        <w:jc w:val="center"/>
        <w:textAlignment w:val="baseline"/>
      </w:pPr>
      <w:r>
        <w:rPr>
          <w:rFonts w:hint="eastAsia"/>
        </w:rPr>
        <w:t>[</w:t>
      </w:r>
      <w:r>
        <w:t xml:space="preserve">표 </w:t>
      </w:r>
      <w:r>
        <w:fldChar w:fldCharType="begin"/>
      </w:r>
      <w:r>
        <w:instrText xml:space="preserve"> SEQ 표 \* ARABIC</w:instrText>
      </w:r>
      <w:r>
        <w:fldChar w:fldCharType="separate"/>
      </w:r>
      <w:r>
        <w:t>1</w:t>
      </w:r>
      <w:r>
        <w:fldChar w:fldCharType="end"/>
      </w:r>
      <w:r>
        <w:t>. 국내외 학습진단 AI 기술 현황]</w:t>
      </w:r>
    </w:p>
    <w:p w:rsidR="00A02882" w:rsidRDefault="00A02882">
      <w:pPr>
        <w:spacing w:after="0" w:line="240" w:lineRule="auto"/>
        <w:jc w:val="center"/>
        <w:textAlignment w:val="baseline"/>
        <w:rPr>
          <w:szCs w:val="20"/>
        </w:rPr>
      </w:pPr>
    </w:p>
    <w:p w:rsidR="00A02882" w:rsidRDefault="00A02882">
      <w:pPr>
        <w:spacing w:after="0" w:line="240" w:lineRule="auto"/>
        <w:jc w:val="center"/>
        <w:textAlignment w:val="baseline"/>
        <w:rPr>
          <w:szCs w:val="20"/>
        </w:rPr>
      </w:pPr>
    </w:p>
    <w:p w:rsidR="00A02882" w:rsidRDefault="000B5E89">
      <w:r>
        <w:rPr>
          <w:rFonts w:hint="eastAsia"/>
        </w:rPr>
        <w:t xml:space="preserve">  </w:t>
      </w:r>
      <w:r>
        <w:rPr>
          <w:rFonts w:hint="eastAsia"/>
          <w:b/>
          <w:bCs/>
        </w:rPr>
        <w:t>F</w:t>
      </w:r>
      <w:r>
        <w:rPr>
          <w:b/>
          <w:bCs/>
        </w:rPr>
        <w:t>. 디지털 기반 교육 혁신과 AI의 역할</w:t>
      </w:r>
    </w:p>
    <w:p w:rsidR="00A02882" w:rsidRDefault="000B5E89">
      <w:r>
        <w:t xml:space="preserve">교육 분야에서는 교과서와 학습 </w:t>
      </w:r>
      <w:proofErr w:type="spellStart"/>
      <w:r>
        <w:t>콘텐츠의</w:t>
      </w:r>
      <w:proofErr w:type="spellEnd"/>
      <w:r>
        <w:t xml:space="preserve"> 디지털화가 지속적으로 진행되어 왔으며, 평가 방식 또한 디지털 기술과 인공지능을 활용하는 방향으로 혁신되고 있다. 2007년 '디지털교과서 상용화 정책'의 시작으로 다양한 교과에서 디지털교과서의 개발이 이루어졌고(</w:t>
      </w:r>
      <w:proofErr w:type="spellStart"/>
      <w:r>
        <w:t>Jeong</w:t>
      </w:r>
      <w:proofErr w:type="spellEnd"/>
      <w:r>
        <w:t xml:space="preserve"> &amp; Sung, 2017)</w:t>
      </w:r>
      <w:r>
        <w:rPr>
          <w:rStyle w:val="a4"/>
        </w:rPr>
        <w:footnoteReference w:id="11"/>
      </w:r>
      <w:proofErr w:type="gramStart"/>
      <w:r>
        <w:t xml:space="preserve"> ,</w:t>
      </w:r>
      <w:proofErr w:type="gramEnd"/>
      <w:r>
        <w:t xml:space="preserve"> 최근에는 AI 디지털교과서의 개발과 도입이 계획되고 있다(교육부, 2023)</w:t>
      </w:r>
      <w:r>
        <w:rPr>
          <w:rStyle w:val="a4"/>
        </w:rPr>
        <w:footnoteReference w:id="12"/>
      </w:r>
      <w:r>
        <w:t>.</w:t>
      </w:r>
    </w:p>
    <w:p w:rsidR="00A02882" w:rsidRDefault="000B5E89">
      <w:r>
        <w:t>이러한 변화는 학습 데이터의 수집과 분석을 용이하게 만들어, 교사가 학생 개개인의 학습 상태를 정확히 파악하고 맞춤형 교육을 제공할 수 있는 기반을 마련한다. 따라서 학습 결손을 확인하고 적절한 선수/후속 학습을 추천하는 프로그램을 제공한다면, 공교육의 신뢰도를 높이고 학생들의 학습 효과를 극대화할 수 있을 것이다. 이는 교육의 질을 향상시키는 동시에, 우리 회사가 이러한 솔루션을 제공함으로써 수익을 창출할 수 있는 기회를 의미한다.</w:t>
      </w:r>
    </w:p>
    <w:p w:rsidR="00A02882" w:rsidRDefault="000B5E89">
      <w:r>
        <w:rPr>
          <w:rFonts w:hint="eastAsia"/>
        </w:rPr>
        <w:t>또한, 이러한 프로그램을 사교육 시장에 적용한다면, 개인화된 학습 솔루션을 찾는 학습자와 학부모의 요구를 충족시켜 기업의 매출 증대에도 긍정적인 영향을 미칠 것이다.</w:t>
      </w:r>
    </w:p>
    <w:p w:rsidR="00A02882" w:rsidRDefault="000B5E89">
      <w:pPr>
        <w:rPr>
          <w:b/>
          <w:bCs/>
          <w:szCs w:val="20"/>
        </w:rPr>
      </w:pPr>
      <w:r>
        <w:rPr>
          <w:rFonts w:hint="eastAsia"/>
          <w:b/>
          <w:bCs/>
          <w:sz w:val="22"/>
          <w:szCs w:val="20"/>
        </w:rPr>
        <w:t xml:space="preserve"> </w:t>
      </w:r>
    </w:p>
    <w:p w:rsidR="00A02882" w:rsidRDefault="00A02882">
      <w:pPr>
        <w:rPr>
          <w:b/>
          <w:bCs/>
          <w:szCs w:val="20"/>
        </w:rPr>
      </w:pPr>
    </w:p>
    <w:p w:rsidR="00644A9A" w:rsidRDefault="00644A9A">
      <w:pPr>
        <w:rPr>
          <w:b/>
          <w:bCs/>
          <w:szCs w:val="20"/>
        </w:rPr>
      </w:pPr>
    </w:p>
    <w:p w:rsidR="00A02882" w:rsidRDefault="000B5E89">
      <w:pPr>
        <w:rPr>
          <w:b/>
          <w:bCs/>
          <w:szCs w:val="20"/>
        </w:rPr>
      </w:pPr>
      <w:r>
        <w:rPr>
          <w:rFonts w:hint="eastAsia"/>
          <w:b/>
          <w:bCs/>
          <w:szCs w:val="20"/>
        </w:rPr>
        <w:lastRenderedPageBreak/>
        <w:t xml:space="preserve">  G. 수학 교육의 결손 추적</w:t>
      </w:r>
    </w:p>
    <w:p w:rsidR="00A02882" w:rsidRDefault="000B5E89">
      <w:r>
        <w:rPr>
          <w:rFonts w:hint="eastAsia"/>
        </w:rPr>
        <w:t>수학은 선</w:t>
      </w:r>
      <w:r>
        <w:t>수 학습이 필수적인 명확한 위계 구조를 가진 학문으로, 이전 단계의 학습이 제대로 이루어지지 않으면 다음 단계로의 진행이 어렵다. 이러한 특성 때문에 수학은 개별 학습 지도와 지식 전달 방식, 학습자 분석이 용이하여 인공지능을 통한 맞춤형 학습에 가장 적합한 교과로 평가된다(정제영, 2021)</w:t>
      </w:r>
      <w:r>
        <w:rPr>
          <w:rStyle w:val="a4"/>
          <w:rFonts w:hint="eastAsia"/>
        </w:rPr>
        <w:footnoteReference w:id="13"/>
      </w:r>
      <w:r>
        <w:t>. 따라서 수학 교육에서 학습 결손을 정확히 추적하고, 이에 따른 선수/</w:t>
      </w:r>
      <w:r w:rsidR="00700292">
        <w:t>후속</w:t>
      </w:r>
      <w:r>
        <w:t xml:space="preserve"> 학습을 추천하는 프로그램의 개발은 매우 중요하다. 이러한 프로그램을 통해 학생들은 자신의 학습 상태를 정확히 파악하고 필요한 부분을 보완할 수 있으며, 교사는 효율적인 교육 전략을 수립할 수 있을 것이다.</w:t>
      </w:r>
    </w:p>
    <w:p w:rsidR="00A02882" w:rsidRDefault="00A02882">
      <w:pPr>
        <w:rPr>
          <w:b/>
          <w:bCs/>
          <w:sz w:val="22"/>
        </w:rPr>
      </w:pPr>
    </w:p>
    <w:p w:rsidR="00A02882" w:rsidRDefault="000B5E89">
      <w:r>
        <w:rPr>
          <w:rFonts w:hint="eastAsia"/>
          <w:b/>
          <w:bCs/>
          <w:sz w:val="22"/>
        </w:rPr>
        <w:t xml:space="preserve"> 2) 프로그램 개발의 필요성</w:t>
      </w:r>
    </w:p>
    <w:p w:rsidR="00A02882" w:rsidRDefault="000B5E89">
      <w:r>
        <w:t>최근 교육 시장에서는 기초학력 향상</w:t>
      </w:r>
      <w:r>
        <w:rPr>
          <w:rStyle w:val="a4"/>
        </w:rPr>
        <w:footnoteReference w:id="14"/>
      </w:r>
      <w:r>
        <w:t>과 수준별 맞춤형 학습의 필요성이 더욱 강조되고 있다. 그러나 현재 학습 부진 학생을 진단하기 위한 평가 도구는 주로 이전 학년의 선수 학습 내용을 종합적으로 다루어, 학생들이 수학의 어떤 내용에서 구체적으로 결손이 발생했는지 파악하기 어렵다는 한계가 있다. 대부분의 학습 부진 학생들은 특정 영역에서의 선수 학습 결손으로 인해 학습에 어려움을 겪으며, 개인에 따라 결손 내용과 정도가 다양하다.</w:t>
      </w:r>
    </w:p>
    <w:p w:rsidR="00A02882" w:rsidRDefault="000B5E89">
      <w:r>
        <w:t>따라서 각 학생의 학습 부진 원인을 정확히 진단하고, 이에 따른 개별 지도를 제공하는 것이 바람직한 해결책으로 제시되고 있다(박성익, 1986)</w:t>
      </w:r>
      <w:r>
        <w:rPr>
          <w:rStyle w:val="a4"/>
        </w:rPr>
        <w:footnoteReference w:id="15"/>
      </w:r>
      <w:r>
        <w:t>. 이를 위해서는 학생들의 수학 학습 결손 영역을 정확히 진단할 수 있는 적절한 도구의 개발이 필수적이다.</w:t>
      </w:r>
    </w:p>
    <w:p w:rsidR="00A02882" w:rsidRDefault="000B5E89">
      <w:r>
        <w:t xml:space="preserve">또한, 학습 부진 내용을 효과적으로 보충하기 위해서는 각 </w:t>
      </w:r>
      <w:proofErr w:type="spellStart"/>
      <w:r>
        <w:t>단원별</w:t>
      </w:r>
      <w:proofErr w:type="spellEnd"/>
      <w:r>
        <w:t xml:space="preserve"> 학습 과제를 위계적으로 배열하고, 학습자들이 각 내용을 어느 정도 습득했는지 확인하며, 어떤 학습 과정에서 부진이 발생했는지를 구체적으로 밝히는 작업이 선행되어야 한다(김순택, 1979)</w:t>
      </w:r>
      <w:r>
        <w:rPr>
          <w:rStyle w:val="a4"/>
        </w:rPr>
        <w:footnoteReference w:id="16"/>
      </w:r>
      <w:r>
        <w:t>.</w:t>
      </w:r>
    </w:p>
    <w:p w:rsidR="00A02882" w:rsidRDefault="000B5E89">
      <w:r>
        <w:t>교육부는 AI 디지털 교과서와 같은 기술을 활용하여 개별 학생의 학습 결손을 실시간으로 분석하고, 이를 보완할 수 있는 맞춤형 학습 경로를 제시하는 방안을 도입하고 있다. 이러한 맞춤형 접근은 학생들이 자신에게 필요한 학습을 주도적으로 수행하도록 돕고, 교육 격차를 줄이는 데 기여할 것으로 기대된다.</w:t>
      </w:r>
    </w:p>
    <w:p w:rsidR="00A02882" w:rsidRDefault="000B5E89">
      <w:r>
        <w:t xml:space="preserve">이에 따라 학습 결손을 추적하는 AI 서비스의 개발은 기존 평가 도구의 한계를 극복하고, 학생에게 맞춤형 교육을 제공함으로써 학습 효율성과 성취도를 향상시키는 데 필수적이다. 우리 회사가 </w:t>
      </w:r>
      <w:r>
        <w:lastRenderedPageBreak/>
        <w:t>이러한 프로그램을 개발하여 공교육 현장에 제공한다면, 교육의 신뢰도를 높이는 동시에 기업의 수익 창출에도 도움이 될 것이다. 또한, 사교육 시장에서도 개인화된 학습 솔루션에 대한 수요가 높아지고 있어, 해당 프로그램을 적용함으로써 매출 증대에 긍정적인 영향을 미칠 수 있다.</w:t>
      </w:r>
    </w:p>
    <w:p w:rsidR="00A02882" w:rsidRDefault="000B5E89">
      <w:r>
        <w:rPr>
          <w:rFonts w:hint="eastAsia"/>
        </w:rPr>
        <w:t xml:space="preserve">따라서 학습 결손 추적 및 </w:t>
      </w:r>
      <w:r w:rsidR="009C31DF">
        <w:rPr>
          <w:rFonts w:hint="eastAsia"/>
        </w:rPr>
        <w:t>선수·후속</w:t>
      </w:r>
      <w:r>
        <w:rPr>
          <w:rFonts w:hint="eastAsia"/>
        </w:rPr>
        <w:t xml:space="preserve"> 학습을 추천하는 AI 프로그램의 개발은 교육 분야의 혁신을 주도하고, 학생들의 학습 경험을 향상시키는 핵심적인 역할을 할 것으로 기대된다.</w:t>
      </w:r>
    </w:p>
    <w:p w:rsidR="00A02882" w:rsidRDefault="00A02882">
      <w:pPr>
        <w:rPr>
          <w:b/>
          <w:bCs/>
          <w:sz w:val="6"/>
          <w:szCs w:val="6"/>
        </w:rPr>
      </w:pPr>
    </w:p>
    <w:p w:rsidR="00A02882" w:rsidRDefault="000B5E89">
      <w:r>
        <w:rPr>
          <w:rFonts w:hint="eastAsia"/>
          <w:b/>
          <w:bCs/>
          <w:sz w:val="22"/>
        </w:rPr>
        <w:t xml:space="preserve"> 3) 학습 결손 추적 AI </w:t>
      </w:r>
      <w:r>
        <w:rPr>
          <w:b/>
          <w:bCs/>
          <w:sz w:val="22"/>
        </w:rPr>
        <w:t xml:space="preserve">서비스의 순서도 </w:t>
      </w:r>
    </w:p>
    <w:tbl>
      <w:tblPr>
        <w:tblStyle w:val="a7"/>
        <w:tblW w:w="0" w:type="auto"/>
        <w:tblLook w:val="04A0" w:firstRow="1" w:lastRow="0" w:firstColumn="1" w:lastColumn="0" w:noHBand="0" w:noVBand="1"/>
      </w:tblPr>
      <w:tblGrid>
        <w:gridCol w:w="9026"/>
      </w:tblGrid>
      <w:tr w:rsidR="00A02882">
        <w:tc>
          <w:tcPr>
            <w:tcW w:w="9026" w:type="dxa"/>
          </w:tcPr>
          <w:p w:rsidR="00A02882" w:rsidRDefault="000B5E89">
            <w:pPr>
              <w:jc w:val="center"/>
            </w:pPr>
            <w:r>
              <w:rPr>
                <w:noProof/>
              </w:rPr>
              <w:drawing>
                <wp:inline distT="0" distB="0" distL="180" distR="180">
                  <wp:extent cx="5594350" cy="3188335"/>
                  <wp:effectExtent l="0" t="0" r="0" b="0"/>
                  <wp:docPr id="1039" name="shape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594350" cy="3188335"/>
                          </a:xfrm>
                          <a:prstGeom prst="rect">
                            <a:avLst/>
                          </a:prstGeom>
                        </pic:spPr>
                      </pic:pic>
                    </a:graphicData>
                  </a:graphic>
                </wp:inline>
              </w:drawing>
            </w:r>
          </w:p>
        </w:tc>
      </w:tr>
    </w:tbl>
    <w:p w:rsidR="00A02882" w:rsidRDefault="000B5E89">
      <w:pPr>
        <w:pStyle w:val="a9"/>
        <w:jc w:val="center"/>
      </w:pPr>
      <w:r>
        <w:rPr>
          <w:rFonts w:hint="eastAsia"/>
        </w:rPr>
        <w:t>[</w:t>
      </w:r>
      <w:r>
        <w:t xml:space="preserve">그림 </w:t>
      </w:r>
      <w:r>
        <w:fldChar w:fldCharType="begin"/>
      </w:r>
      <w:r>
        <w:instrText xml:space="preserve"> SEQ 그림 \* ARABIC</w:instrText>
      </w:r>
      <w:r>
        <w:fldChar w:fldCharType="separate"/>
      </w:r>
      <w:r>
        <w:t>2</w:t>
      </w:r>
      <w:r>
        <w:fldChar w:fldCharType="end"/>
      </w:r>
      <w:r>
        <w:t xml:space="preserve">. </w:t>
      </w:r>
      <w:r>
        <w:rPr>
          <w:rFonts w:hint="eastAsia"/>
        </w:rPr>
        <w:t xml:space="preserve">학습 결손 </w:t>
      </w:r>
      <w:proofErr w:type="spellStart"/>
      <w:r>
        <w:rPr>
          <w:rFonts w:hint="eastAsia"/>
        </w:rPr>
        <w:t>추척</w:t>
      </w:r>
      <w:proofErr w:type="spellEnd"/>
      <w:r>
        <w:rPr>
          <w:rFonts w:hint="eastAsia"/>
        </w:rPr>
        <w:t xml:space="preserve"> AI 서비스의 순서도]</w:t>
      </w:r>
    </w:p>
    <w:p w:rsidR="00A02882" w:rsidRDefault="00A02882">
      <w:pPr>
        <w:jc w:val="center"/>
        <w:rPr>
          <w:sz w:val="2"/>
          <w:szCs w:val="2"/>
        </w:rPr>
      </w:pPr>
    </w:p>
    <w:p w:rsidR="00A02882" w:rsidRDefault="000B5E89">
      <w:pPr>
        <w:rPr>
          <w:b/>
          <w:bCs/>
          <w:sz w:val="22"/>
        </w:rPr>
      </w:pPr>
      <w:r>
        <w:rPr>
          <w:rFonts w:hint="eastAsia"/>
          <w:b/>
          <w:bCs/>
          <w:sz w:val="24"/>
          <w:szCs w:val="24"/>
        </w:rPr>
        <w:t>Ⅱ. 본론</w:t>
      </w:r>
    </w:p>
    <w:p w:rsidR="00A02882" w:rsidRDefault="000B5E89">
      <w:pPr>
        <w:rPr>
          <w:b/>
          <w:bCs/>
        </w:rPr>
      </w:pPr>
      <w:r>
        <w:rPr>
          <w:rFonts w:hint="eastAsia"/>
          <w:b/>
          <w:bCs/>
          <w:sz w:val="22"/>
        </w:rPr>
        <w:t xml:space="preserve"> 1) 데이터 소개 및 분석</w:t>
      </w:r>
    </w:p>
    <w:p w:rsidR="00A02882" w:rsidRDefault="000B5E89">
      <w:r>
        <w:rPr>
          <w:rFonts w:hint="eastAsia"/>
          <w:b/>
          <w:bCs/>
        </w:rPr>
        <w:t xml:space="preserve">  A. </w:t>
      </w:r>
      <w:proofErr w:type="spellStart"/>
      <w:r>
        <w:rPr>
          <w:rFonts w:hint="eastAsia"/>
          <w:b/>
          <w:bCs/>
        </w:rPr>
        <w:t>label_math_ele</w:t>
      </w:r>
      <w:proofErr w:type="spellEnd"/>
      <w:r>
        <w:rPr>
          <w:rFonts w:hint="eastAsia"/>
          <w:b/>
          <w:bCs/>
        </w:rPr>
        <w:t xml:space="preserve"> 데이터 소개 </w:t>
      </w:r>
    </w:p>
    <w:p w:rsidR="00A02882" w:rsidRDefault="000B5E89">
      <w:r>
        <w:rPr>
          <w:rFonts w:hint="eastAsia"/>
        </w:rPr>
        <w:t xml:space="preserve">본 데이터는 </w:t>
      </w:r>
      <w:r>
        <w:t xml:space="preserve">AI Hub의 수학 분야 학습자 역량 측정 데이터 중 수학지식체계 </w:t>
      </w:r>
      <w:proofErr w:type="spellStart"/>
      <w:r>
        <w:t>데이터셋</w:t>
      </w:r>
      <w:proofErr w:type="spellEnd"/>
      <w:r>
        <w:t xml:space="preserve"> 라벨 JSON 파일 </w:t>
      </w:r>
      <w:proofErr w:type="spellStart"/>
      <w:r>
        <w:t>전처리한</w:t>
      </w:r>
      <w:proofErr w:type="spellEnd"/>
      <w:r>
        <w:t xml:space="preserve"> 데이터이다. </w:t>
      </w:r>
      <w:proofErr w:type="spellStart"/>
      <w:r>
        <w:t>ToConcept</w:t>
      </w:r>
      <w:proofErr w:type="spellEnd"/>
      <w:r>
        <w:t xml:space="preserve">(선수학습)과 </w:t>
      </w:r>
      <w:proofErr w:type="spellStart"/>
      <w:r>
        <w:t>FromConcept</w:t>
      </w:r>
      <w:proofErr w:type="spellEnd"/>
      <w:r>
        <w:t xml:space="preserve">(후속학습) 개념을 연결하여 이들 중 선수학습-후속학습이 '초등-초등' 혹은 '초등-중등' 인 경우만을 남겨두고 </w:t>
      </w:r>
      <w:proofErr w:type="spellStart"/>
      <w:r>
        <w:t>전처리하였다</w:t>
      </w:r>
      <w:proofErr w:type="spellEnd"/>
      <w:r>
        <w:t>. 이 데이터는 8개의 feature와 1610개의 sample로 이루어져있다.</w:t>
      </w:r>
    </w:p>
    <w:tbl>
      <w:tblPr>
        <w:tblStyle w:val="a7"/>
        <w:tblW w:w="0" w:type="auto"/>
        <w:tblLook w:val="04A0" w:firstRow="1" w:lastRow="0" w:firstColumn="1" w:lastColumn="0" w:noHBand="0" w:noVBand="1"/>
      </w:tblPr>
      <w:tblGrid>
        <w:gridCol w:w="2209"/>
        <w:gridCol w:w="2881"/>
        <w:gridCol w:w="3931"/>
      </w:tblGrid>
      <w:tr w:rsidR="00A02882">
        <w:tc>
          <w:tcPr>
            <w:tcW w:w="2209"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feature</w:t>
            </w:r>
          </w:p>
        </w:tc>
        <w:tc>
          <w:tcPr>
            <w:tcW w:w="288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해석</w:t>
            </w:r>
          </w:p>
        </w:tc>
        <w:tc>
          <w:tcPr>
            <w:tcW w:w="393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예시</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from_id</w:t>
            </w:r>
            <w:proofErr w:type="spellEnd"/>
          </w:p>
        </w:tc>
        <w:tc>
          <w:tcPr>
            <w:tcW w:w="2881" w:type="dxa"/>
            <w:vAlign w:val="center"/>
          </w:tcPr>
          <w:p w:rsidR="00A02882" w:rsidRDefault="00675CA5">
            <w:pPr>
              <w:jc w:val="center"/>
              <w:rPr>
                <w:rFonts w:ascii="맑은 고딕" w:eastAsia="맑은 고딕" w:hAnsi="맑은 고딕" w:cs="맑은 고딕"/>
                <w:szCs w:val="20"/>
              </w:rPr>
            </w:pPr>
            <w:r>
              <w:rPr>
                <w:rFonts w:ascii="맑은 고딕" w:eastAsia="맑은 고딕" w:hAnsi="맑은 고딕" w:cs="맑은 고딕" w:hint="eastAsia"/>
                <w:szCs w:val="20"/>
              </w:rPr>
              <w:t>후속</w:t>
            </w:r>
            <w:r w:rsidR="000B5E89">
              <w:rPr>
                <w:rFonts w:ascii="맑은 고딕" w:eastAsia="맑은 고딕" w:hAnsi="맑은 고딕" w:cs="맑은 고딕" w:hint="eastAsia"/>
                <w:szCs w:val="20"/>
              </w:rPr>
              <w:t>단위 개념 id</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2615</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from_semester</w:t>
            </w:r>
            <w:proofErr w:type="spellEnd"/>
          </w:p>
        </w:tc>
        <w:tc>
          <w:tcPr>
            <w:tcW w:w="2881" w:type="dxa"/>
            <w:vAlign w:val="center"/>
          </w:tcPr>
          <w:p w:rsidR="00A02882" w:rsidRDefault="00675CA5">
            <w:pPr>
              <w:jc w:val="center"/>
              <w:rPr>
                <w:rFonts w:ascii="맑은 고딕" w:eastAsia="맑은 고딕" w:hAnsi="맑은 고딕" w:cs="맑은 고딕"/>
                <w:szCs w:val="20"/>
              </w:rPr>
            </w:pPr>
            <w:r>
              <w:rPr>
                <w:rFonts w:ascii="맑은 고딕" w:eastAsia="맑은 고딕" w:hAnsi="맑은 고딕" w:cs="맑은 고딕" w:hint="eastAsia"/>
                <w:szCs w:val="20"/>
              </w:rPr>
              <w:t>후속</w:t>
            </w:r>
            <w:r w:rsidR="000B5E89">
              <w:rPr>
                <w:rFonts w:ascii="맑은 고딕" w:eastAsia="맑은 고딕" w:hAnsi="맑은 고딕" w:cs="맑은 고딕" w:hint="eastAsia"/>
                <w:szCs w:val="20"/>
              </w:rPr>
              <w:t>단위개념의 ‘학교-학년-학기’</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초등-초5-1학기</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lastRenderedPageBreak/>
              <w:t>from_chapter_name</w:t>
            </w:r>
            <w:proofErr w:type="spellEnd"/>
          </w:p>
        </w:tc>
        <w:tc>
          <w:tcPr>
            <w:tcW w:w="2881" w:type="dxa"/>
            <w:vAlign w:val="center"/>
          </w:tcPr>
          <w:p w:rsidR="00A02882" w:rsidRDefault="00675CA5">
            <w:pPr>
              <w:jc w:val="center"/>
              <w:rPr>
                <w:rFonts w:ascii="맑은 고딕" w:eastAsia="맑은 고딕" w:hAnsi="맑은 고딕" w:cs="맑은 고딕"/>
                <w:szCs w:val="20"/>
              </w:rPr>
            </w:pPr>
            <w:r>
              <w:rPr>
                <w:rFonts w:ascii="맑은 고딕" w:eastAsia="맑은 고딕" w:hAnsi="맑은 고딕" w:cs="맑은 고딕" w:hint="eastAsia"/>
                <w:szCs w:val="20"/>
              </w:rPr>
              <w:t>후속</w:t>
            </w:r>
            <w:r w:rsidR="000B5E89">
              <w:rPr>
                <w:rFonts w:ascii="맑은 고딕" w:eastAsia="맑은 고딕" w:hAnsi="맑은 고딕" w:cs="맑은 고딕" w:hint="eastAsia"/>
                <w:szCs w:val="20"/>
              </w:rPr>
              <w:t>단위개념이 속하는 단원의 이름</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자연수의 혼합 계산 &gt; 덧셈과 뺄셈이 섞여 있는 식을 계산해 볼까요</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to_id</w:t>
            </w:r>
            <w:proofErr w:type="spellEnd"/>
          </w:p>
        </w:tc>
        <w:tc>
          <w:tcPr>
            <w:tcW w:w="288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선수단위 개념 id</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7933</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to_chapter_name</w:t>
            </w:r>
            <w:proofErr w:type="spellEnd"/>
          </w:p>
        </w:tc>
        <w:tc>
          <w:tcPr>
            <w:tcW w:w="288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선</w:t>
            </w:r>
            <w:r>
              <w:rPr>
                <w:rFonts w:ascii="맑은 고딕" w:eastAsia="맑은 고딕" w:hAnsi="맑은 고딕" w:cs="맑은 고딕"/>
                <w:szCs w:val="20"/>
              </w:rPr>
              <w:t>수단위개념의 ‘학교-학년-학기’</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덧셈과 뺄셈 &gt; 세 수의 계산을 해 볼까요</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to_semester</w:t>
            </w:r>
            <w:proofErr w:type="spellEnd"/>
          </w:p>
        </w:tc>
        <w:tc>
          <w:tcPr>
            <w:tcW w:w="288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선</w:t>
            </w:r>
            <w:r>
              <w:rPr>
                <w:rFonts w:ascii="맑은 고딕" w:eastAsia="맑은 고딕" w:hAnsi="맑은 고딕" w:cs="맑은 고딕"/>
                <w:szCs w:val="20"/>
              </w:rPr>
              <w:t>수단위개념이 속하는 단원의 이름</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초등-초2-1학기</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from_g</w:t>
            </w:r>
            <w:proofErr w:type="spellEnd"/>
          </w:p>
        </w:tc>
        <w:tc>
          <w:tcPr>
            <w:tcW w:w="2881" w:type="dxa"/>
            <w:vAlign w:val="center"/>
          </w:tcPr>
          <w:p w:rsidR="00A02882" w:rsidRDefault="00814C2A">
            <w:pPr>
              <w:jc w:val="center"/>
              <w:rPr>
                <w:rFonts w:ascii="맑은 고딕" w:eastAsia="맑은 고딕" w:hAnsi="맑은 고딕" w:cs="맑은 고딕"/>
                <w:szCs w:val="20"/>
              </w:rPr>
            </w:pPr>
            <w:r>
              <w:rPr>
                <w:rFonts w:ascii="맑은 고딕" w:eastAsia="맑은 고딕" w:hAnsi="맑은 고딕" w:cs="맑은 고딕" w:hint="eastAsia"/>
                <w:szCs w:val="20"/>
              </w:rPr>
              <w:t>후속</w:t>
            </w:r>
            <w:r w:rsidR="000B5E89">
              <w:rPr>
                <w:rFonts w:ascii="맑은 고딕" w:eastAsia="맑은 고딕" w:hAnsi="맑은 고딕" w:cs="맑은 고딕" w:hint="eastAsia"/>
                <w:szCs w:val="20"/>
              </w:rPr>
              <w:t>단위 개념 학교</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초등</w:t>
            </w:r>
          </w:p>
        </w:tc>
      </w:tr>
      <w:tr w:rsidR="00A02882">
        <w:tc>
          <w:tcPr>
            <w:tcW w:w="2209"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to_g</w:t>
            </w:r>
            <w:proofErr w:type="spellEnd"/>
          </w:p>
        </w:tc>
        <w:tc>
          <w:tcPr>
            <w:tcW w:w="288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선수 단위 개념 학교</w:t>
            </w:r>
          </w:p>
        </w:tc>
        <w:tc>
          <w:tcPr>
            <w:tcW w:w="393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초등</w:t>
            </w:r>
          </w:p>
        </w:tc>
      </w:tr>
    </w:tbl>
    <w:p w:rsidR="00A02882" w:rsidRDefault="000B5E89">
      <w:pPr>
        <w:pStyle w:val="a9"/>
        <w:jc w:val="center"/>
      </w:pPr>
      <w:r>
        <w:rPr>
          <w:rFonts w:hint="eastAsia"/>
        </w:rPr>
        <w:t>[</w:t>
      </w:r>
      <w:r>
        <w:t xml:space="preserve">표 </w:t>
      </w:r>
      <w:r>
        <w:fldChar w:fldCharType="begin"/>
      </w:r>
      <w:r>
        <w:instrText xml:space="preserve"> SEQ 표 \* ARABIC</w:instrText>
      </w:r>
      <w:r>
        <w:fldChar w:fldCharType="separate"/>
      </w:r>
      <w:r>
        <w:t>2</w:t>
      </w:r>
      <w:r>
        <w:fldChar w:fldCharType="end"/>
      </w:r>
      <w:r>
        <w:t xml:space="preserve">. </w:t>
      </w:r>
      <w:proofErr w:type="spellStart"/>
      <w:r>
        <w:rPr>
          <w:rFonts w:hint="eastAsia"/>
        </w:rPr>
        <w:t>label_math_ele</w:t>
      </w:r>
      <w:proofErr w:type="spellEnd"/>
      <w:r>
        <w:rPr>
          <w:rFonts w:hint="eastAsia"/>
        </w:rPr>
        <w:t xml:space="preserve"> 데이터 소개]</w:t>
      </w:r>
    </w:p>
    <w:p w:rsidR="00A02882" w:rsidRDefault="000B5E89">
      <w:r>
        <w:rPr>
          <w:rFonts w:hint="eastAsia"/>
        </w:rPr>
        <w:t xml:space="preserve">본 데이터는 </w:t>
      </w:r>
      <w:r>
        <w:t xml:space="preserve">PostgreSQL에 저장된 데이터를 활용하기 위해 </w:t>
      </w:r>
      <w:proofErr w:type="spellStart"/>
      <w:r>
        <w:t>sqlalchemy</w:t>
      </w:r>
      <w:proofErr w:type="spellEnd"/>
      <w:r>
        <w:t xml:space="preserve">라이브러리를 사용해 데이터베이스 연결을 설정하였다. </w:t>
      </w:r>
      <w:proofErr w:type="spellStart"/>
      <w:r>
        <w:t>create_engine</w:t>
      </w:r>
      <w:proofErr w:type="spellEnd"/>
      <w:r>
        <w:t>을 통해 데이터베이스 URL을 생성한 후, SQL 쿼리를 사용해 특정 테이블(</w:t>
      </w:r>
      <w:proofErr w:type="spellStart"/>
      <w:r>
        <w:t>label_math_ele</w:t>
      </w:r>
      <w:proofErr w:type="spellEnd"/>
      <w:r>
        <w:t xml:space="preserve">)에서 데이터를 불러와 이를 데이터프레임으로 변환하였다. </w:t>
      </w:r>
    </w:p>
    <w:p w:rsidR="00A02882" w:rsidRDefault="00A02882">
      <w:pPr>
        <w:rPr>
          <w:b/>
          <w:bCs/>
          <w:sz w:val="8"/>
          <w:szCs w:val="8"/>
        </w:rPr>
      </w:pPr>
    </w:p>
    <w:p w:rsidR="00A02882" w:rsidRDefault="000B5E89">
      <w:r>
        <w:rPr>
          <w:rFonts w:hint="eastAsia"/>
          <w:b/>
          <w:bCs/>
        </w:rPr>
        <w:t xml:space="preserve">  B. education_2022 데이터 소개</w:t>
      </w:r>
    </w:p>
    <w:p w:rsidR="00A02882" w:rsidRDefault="000B5E89">
      <w:pPr>
        <w:tabs>
          <w:tab w:val="left" w:pos="3733"/>
        </w:tabs>
      </w:pPr>
      <w:r>
        <w:rPr>
          <w:rFonts w:hint="eastAsia"/>
        </w:rPr>
        <w:t xml:space="preserve">본 데이터는 </w:t>
      </w:r>
      <w:proofErr w:type="spellStart"/>
      <w:r>
        <w:rPr>
          <w:rFonts w:hint="eastAsia"/>
        </w:rPr>
        <w:t>label_math_ele</w:t>
      </w:r>
      <w:proofErr w:type="spellEnd"/>
      <w:r>
        <w:rPr>
          <w:rFonts w:hint="eastAsia"/>
        </w:rPr>
        <w:t xml:space="preserve"> 데이터에서 </w:t>
      </w:r>
      <w:proofErr w:type="spellStart"/>
      <w:r>
        <w:rPr>
          <w:rFonts w:hint="eastAsia"/>
        </w:rPr>
        <w:t>from_id</w:t>
      </w:r>
      <w:proofErr w:type="spellEnd"/>
      <w:r>
        <w:rPr>
          <w:rFonts w:hint="eastAsia"/>
        </w:rPr>
        <w:t xml:space="preserve">와 </w:t>
      </w:r>
      <w:proofErr w:type="spellStart"/>
      <w:r>
        <w:rPr>
          <w:rFonts w:hint="eastAsia"/>
        </w:rPr>
        <w:t>to_id</w:t>
      </w:r>
      <w:proofErr w:type="spellEnd"/>
      <w:r>
        <w:rPr>
          <w:rFonts w:hint="eastAsia"/>
        </w:rPr>
        <w:t xml:space="preserve">에 존재하는 고유한 </w:t>
      </w:r>
      <w:proofErr w:type="spellStart"/>
      <w:r>
        <w:rPr>
          <w:rFonts w:hint="eastAsia"/>
        </w:rPr>
        <w:t>knowledgeTag</w:t>
      </w:r>
      <w:proofErr w:type="spellEnd"/>
      <w:r>
        <w:rPr>
          <w:rFonts w:hint="eastAsia"/>
        </w:rPr>
        <w:t xml:space="preserve">의 id를 가져온 데이터이다. </w:t>
      </w:r>
      <w:proofErr w:type="spellStart"/>
      <w:r>
        <w:rPr>
          <w:rFonts w:hint="eastAsia"/>
        </w:rPr>
        <w:t>label_math_ele</w:t>
      </w:r>
      <w:proofErr w:type="spellEnd"/>
      <w:r>
        <w:rPr>
          <w:rFonts w:hint="eastAsia"/>
        </w:rPr>
        <w:t xml:space="preserve">에서 ID와 이에 해당하는 </w:t>
      </w:r>
      <w:proofErr w:type="spellStart"/>
      <w:r>
        <w:rPr>
          <w:rFonts w:hint="eastAsia"/>
        </w:rPr>
        <w:t>from_chapter_name</w:t>
      </w:r>
      <w:proofErr w:type="spellEnd"/>
      <w:r>
        <w:rPr>
          <w:rFonts w:hint="eastAsia"/>
        </w:rPr>
        <w:t xml:space="preserve"> 혹은 </w:t>
      </w:r>
      <w:proofErr w:type="spellStart"/>
      <w:r>
        <w:rPr>
          <w:rFonts w:hint="eastAsia"/>
        </w:rPr>
        <w:t>to_chapter_name</w:t>
      </w:r>
      <w:proofErr w:type="spellEnd"/>
      <w:r>
        <w:rPr>
          <w:rFonts w:hint="eastAsia"/>
        </w:rPr>
        <w:t xml:space="preserve">, </w:t>
      </w:r>
      <w:proofErr w:type="spellStart"/>
      <w:r>
        <w:rPr>
          <w:rFonts w:hint="eastAsia"/>
        </w:rPr>
        <w:t>from_semester</w:t>
      </w:r>
      <w:proofErr w:type="spellEnd"/>
      <w:r>
        <w:rPr>
          <w:rFonts w:hint="eastAsia"/>
        </w:rPr>
        <w:t xml:space="preserve"> 혹은 </w:t>
      </w:r>
      <w:proofErr w:type="spellStart"/>
      <w:r>
        <w:rPr>
          <w:rFonts w:hint="eastAsia"/>
        </w:rPr>
        <w:t>to_semester</w:t>
      </w:r>
      <w:proofErr w:type="spellEnd"/>
      <w:r>
        <w:rPr>
          <w:rFonts w:hint="eastAsia"/>
        </w:rPr>
        <w:t xml:space="preserve">를 가지고 왔으며 기존 데이터는 2015 개정 교육과정을 기반으로 이루어졌기에 2022 개정 초등과 수학교육과정을 바탕으로 추가적인 교육과정 태그 및 계열화 작업을 진행하였다. 이 데이터는 6개의 feature와 642개의 sample로 이루어져있다. </w:t>
      </w:r>
    </w:p>
    <w:tbl>
      <w:tblPr>
        <w:tblStyle w:val="a7"/>
        <w:tblW w:w="0" w:type="auto"/>
        <w:tblLook w:val="04A0" w:firstRow="1" w:lastRow="0" w:firstColumn="1" w:lastColumn="0" w:noHBand="0" w:noVBand="1"/>
      </w:tblPr>
      <w:tblGrid>
        <w:gridCol w:w="1274"/>
        <w:gridCol w:w="3228"/>
        <w:gridCol w:w="4521"/>
      </w:tblGrid>
      <w:tr w:rsidR="00A02882">
        <w:tc>
          <w:tcPr>
            <w:tcW w:w="1274"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feature</w:t>
            </w:r>
          </w:p>
        </w:tc>
        <w:tc>
          <w:tcPr>
            <w:tcW w:w="3228"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해석</w:t>
            </w:r>
          </w:p>
        </w:tc>
        <w:tc>
          <w:tcPr>
            <w:tcW w:w="452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예시</w:t>
            </w:r>
          </w:p>
        </w:tc>
      </w:tr>
      <w:tr w:rsidR="00A02882">
        <w:tc>
          <w:tcPr>
            <w:tcW w:w="12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ID</w:t>
            </w:r>
          </w:p>
        </w:tc>
        <w:tc>
          <w:tcPr>
            <w:tcW w:w="322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고유 </w:t>
            </w:r>
            <w:proofErr w:type="spellStart"/>
            <w:r>
              <w:rPr>
                <w:rFonts w:ascii="맑은 고딕" w:eastAsia="맑은 고딕" w:hAnsi="맑은 고딕" w:cs="맑은 고딕" w:hint="eastAsia"/>
                <w:szCs w:val="20"/>
              </w:rPr>
              <w:t>knowledgeTag</w:t>
            </w:r>
            <w:proofErr w:type="spellEnd"/>
            <w:r>
              <w:rPr>
                <w:rFonts w:ascii="맑은 고딕" w:eastAsia="맑은 고딕" w:hAnsi="맑은 고딕" w:cs="맑은 고딕" w:hint="eastAsia"/>
                <w:szCs w:val="20"/>
              </w:rPr>
              <w:t xml:space="preserve"> id</w:t>
            </w:r>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2048</w:t>
            </w:r>
          </w:p>
        </w:tc>
      </w:tr>
      <w:tr w:rsidR="00A02882">
        <w:tc>
          <w:tcPr>
            <w:tcW w:w="12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Name</w:t>
            </w:r>
          </w:p>
        </w:tc>
        <w:tc>
          <w:tcPr>
            <w:tcW w:w="3228"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from_chapter_name</w:t>
            </w:r>
            <w:proofErr w:type="spellEnd"/>
            <w:r>
              <w:rPr>
                <w:rFonts w:ascii="맑은 고딕" w:eastAsia="맑은 고딕" w:hAnsi="맑은 고딕" w:cs="맑은 고딕" w:hint="eastAsia"/>
                <w:szCs w:val="20"/>
              </w:rPr>
              <w:t xml:space="preserve"> 혹은 </w:t>
            </w:r>
            <w:proofErr w:type="spellStart"/>
            <w:r>
              <w:rPr>
                <w:rFonts w:ascii="맑은 고딕" w:eastAsia="맑은 고딕" w:hAnsi="맑은 고딕" w:cs="맑은 고딕" w:hint="eastAsia"/>
                <w:szCs w:val="20"/>
              </w:rPr>
              <w:t>to_chapter_name</w:t>
            </w:r>
            <w:proofErr w:type="spellEnd"/>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큰 수 &gt; 억과 조를 알아볼까요 / 큰 수 &gt; 억과 조를 알아볼까요</w:t>
            </w:r>
          </w:p>
        </w:tc>
      </w:tr>
      <w:tr w:rsidR="00A02882">
        <w:tc>
          <w:tcPr>
            <w:tcW w:w="1274"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영역명</w:t>
            </w:r>
            <w:proofErr w:type="spellEnd"/>
          </w:p>
        </w:tc>
        <w:tc>
          <w:tcPr>
            <w:tcW w:w="322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2022 개정 초등과 수학교육과정 </w:t>
            </w:r>
            <w:proofErr w:type="spellStart"/>
            <w:r>
              <w:rPr>
                <w:rFonts w:ascii="맑은 고딕" w:eastAsia="맑은 고딕" w:hAnsi="맑은 고딕" w:cs="맑은 고딕" w:hint="eastAsia"/>
                <w:szCs w:val="20"/>
              </w:rPr>
              <w:t>영역명</w:t>
            </w:r>
            <w:proofErr w:type="spellEnd"/>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수와 연산</w:t>
            </w:r>
          </w:p>
        </w:tc>
      </w:tr>
      <w:tr w:rsidR="00A02882">
        <w:tc>
          <w:tcPr>
            <w:tcW w:w="12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내용요소</w:t>
            </w:r>
          </w:p>
        </w:tc>
        <w:tc>
          <w:tcPr>
            <w:tcW w:w="322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2022 개정 초등과 수학교육과정 내용요소</w:t>
            </w:r>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다섯 자리 이상의 수</w:t>
            </w:r>
          </w:p>
        </w:tc>
      </w:tr>
      <w:tr w:rsidR="00A02882">
        <w:tc>
          <w:tcPr>
            <w:tcW w:w="12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계열화</w:t>
            </w:r>
          </w:p>
        </w:tc>
        <w:tc>
          <w:tcPr>
            <w:tcW w:w="322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2022 개정 초등과 수학교육과정 바탕으로 계열화</w:t>
            </w:r>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A-4-7</w:t>
            </w:r>
          </w:p>
        </w:tc>
      </w:tr>
      <w:tr w:rsidR="00A02882">
        <w:tc>
          <w:tcPr>
            <w:tcW w:w="12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grade</w:t>
            </w:r>
          </w:p>
        </w:tc>
        <w:tc>
          <w:tcPr>
            <w:tcW w:w="3228"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from_semester</w:t>
            </w:r>
            <w:proofErr w:type="spellEnd"/>
            <w:r>
              <w:rPr>
                <w:rFonts w:ascii="맑은 고딕" w:eastAsia="맑은 고딕" w:hAnsi="맑은 고딕" w:cs="맑은 고딕" w:hint="eastAsia"/>
                <w:szCs w:val="20"/>
              </w:rPr>
              <w:t xml:space="preserve"> 혹은 </w:t>
            </w:r>
            <w:proofErr w:type="spellStart"/>
            <w:r>
              <w:rPr>
                <w:rFonts w:ascii="맑은 고딕" w:eastAsia="맑은 고딕" w:hAnsi="맑은 고딕" w:cs="맑은 고딕" w:hint="eastAsia"/>
                <w:szCs w:val="20"/>
              </w:rPr>
              <w:t>to_semester</w:t>
            </w:r>
            <w:proofErr w:type="spellEnd"/>
            <w:r>
              <w:rPr>
                <w:rFonts w:ascii="맑은 고딕" w:eastAsia="맑은 고딕" w:hAnsi="맑은 고딕" w:cs="맑은 고딕" w:hint="eastAsia"/>
                <w:szCs w:val="20"/>
              </w:rPr>
              <w:t>에서 학년-학기 추출</w:t>
            </w:r>
          </w:p>
        </w:tc>
        <w:tc>
          <w:tcPr>
            <w:tcW w:w="452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4-1</w:t>
            </w:r>
          </w:p>
        </w:tc>
      </w:tr>
    </w:tbl>
    <w:p w:rsidR="00A02882" w:rsidRDefault="000B5E89">
      <w:pPr>
        <w:pStyle w:val="a9"/>
        <w:jc w:val="center"/>
      </w:pPr>
      <w:r>
        <w:rPr>
          <w:rFonts w:hint="eastAsia"/>
        </w:rPr>
        <w:t>[</w:t>
      </w:r>
      <w:r>
        <w:t xml:space="preserve">표 </w:t>
      </w:r>
      <w:r>
        <w:fldChar w:fldCharType="begin"/>
      </w:r>
      <w:r>
        <w:instrText xml:space="preserve"> SEQ 표 \* ARABIC</w:instrText>
      </w:r>
      <w:r>
        <w:fldChar w:fldCharType="separate"/>
      </w:r>
      <w:r>
        <w:t>3</w:t>
      </w:r>
      <w:r>
        <w:fldChar w:fldCharType="end"/>
      </w:r>
      <w:r>
        <w:t xml:space="preserve">. </w:t>
      </w:r>
      <w:r>
        <w:rPr>
          <w:rFonts w:hint="eastAsia"/>
        </w:rPr>
        <w:t>education_2022 데이터 소개]</w:t>
      </w:r>
    </w:p>
    <w:p w:rsidR="00A02882" w:rsidRDefault="00A02882"/>
    <w:p w:rsidR="00A02882" w:rsidRDefault="000B5E89">
      <w:r>
        <w:rPr>
          <w:rFonts w:hint="eastAsia"/>
        </w:rPr>
        <w:lastRenderedPageBreak/>
        <w:t xml:space="preserve">다음 2022 개정 수학과 교육과정을 바탕으로 영역명과 내용요소를 설정하여 각 영역명과 내용요소를 바탕으로 계열화(ex. A-1-1)를 진행한 방법이다. </w:t>
      </w:r>
    </w:p>
    <w:p w:rsidR="00644A9A" w:rsidRDefault="00644A9A">
      <w:pPr>
        <w:rPr>
          <w:b/>
          <w:bCs/>
          <w:color w:val="000000"/>
        </w:rPr>
      </w:pPr>
    </w:p>
    <w:p w:rsidR="00A02882" w:rsidRDefault="000B5E89">
      <w:pPr>
        <w:rPr>
          <w:color w:val="000000"/>
        </w:rPr>
      </w:pPr>
      <w:r>
        <w:rPr>
          <w:rFonts w:hint="eastAsia"/>
          <w:b/>
          <w:bCs/>
          <w:color w:val="000000"/>
        </w:rPr>
        <w:t xml:space="preserve">  B-1. 영역별 </w:t>
      </w:r>
      <w:proofErr w:type="spellStart"/>
      <w:r>
        <w:rPr>
          <w:rFonts w:hint="eastAsia"/>
          <w:b/>
          <w:bCs/>
          <w:color w:val="000000"/>
        </w:rPr>
        <w:t>라벨링</w:t>
      </w:r>
      <w:proofErr w:type="spellEnd"/>
    </w:p>
    <w:p w:rsidR="00A02882" w:rsidRDefault="000B5E89">
      <w:r>
        <w:rPr>
          <w:rFonts w:hint="eastAsia"/>
          <w:color w:val="000000"/>
        </w:rPr>
        <w:t>2022 개정 초등학교 수학과 교육과정은 수와 연산, 변화와 관계, 도형과 측정, 자료와 가능성, 총 4개의 영역으로 이루어져 있으며, 이를 세분화하여 수와 연산, 변화와 관계, 도형과 측정(도형), 도형과 측정(측정), 자료와 가능성으로 나누었다. 각 sample의 Name을 바탕으로 해당 ID의 영역명과 내용요소를 작성하였다.</w:t>
      </w:r>
      <w:r>
        <w:rPr>
          <w:rFonts w:hint="eastAsia"/>
        </w:rPr>
        <w:t xml:space="preserve"> </w:t>
      </w:r>
    </w:p>
    <w:tbl>
      <w:tblPr>
        <w:tblStyle w:val="a7"/>
        <w:tblW w:w="0" w:type="auto"/>
        <w:tblLook w:val="04A0" w:firstRow="1" w:lastRow="0" w:firstColumn="1" w:lastColumn="0" w:noHBand="0" w:noVBand="1"/>
      </w:tblPr>
      <w:tblGrid>
        <w:gridCol w:w="3008"/>
        <w:gridCol w:w="3008"/>
        <w:gridCol w:w="3008"/>
      </w:tblGrid>
      <w:tr w:rsidR="00A02882">
        <w:tc>
          <w:tcPr>
            <w:tcW w:w="3008" w:type="dxa"/>
            <w:shd w:val="clear" w:color="auto" w:fill="E7E6E6"/>
          </w:tcPr>
          <w:p w:rsidR="00A02882" w:rsidRDefault="000B5E89">
            <w:pPr>
              <w:jc w:val="center"/>
              <w:rPr>
                <w:b/>
                <w:bCs/>
              </w:rPr>
            </w:pPr>
            <w:r>
              <w:rPr>
                <w:rFonts w:hint="eastAsia"/>
                <w:b/>
                <w:bCs/>
              </w:rPr>
              <w:t>2022 개정 초등학교 수학과 교육과정 (4개 영역)</w:t>
            </w:r>
          </w:p>
        </w:tc>
        <w:tc>
          <w:tcPr>
            <w:tcW w:w="3008" w:type="dxa"/>
            <w:shd w:val="clear" w:color="auto" w:fill="E7E6E6"/>
          </w:tcPr>
          <w:p w:rsidR="00A02882" w:rsidRDefault="000B5E89">
            <w:pPr>
              <w:jc w:val="center"/>
              <w:rPr>
                <w:b/>
                <w:bCs/>
              </w:rPr>
            </w:pPr>
            <w:r>
              <w:rPr>
                <w:rFonts w:hint="eastAsia"/>
                <w:b/>
                <w:bCs/>
              </w:rPr>
              <w:t>2022 개정 초등학교 수학과 교육과정 세분화 (5개 영역)</w:t>
            </w:r>
          </w:p>
        </w:tc>
        <w:tc>
          <w:tcPr>
            <w:tcW w:w="3008" w:type="dxa"/>
            <w:shd w:val="clear" w:color="auto" w:fill="E7E6E6"/>
          </w:tcPr>
          <w:p w:rsidR="00A02882" w:rsidRDefault="000B5E89">
            <w:pPr>
              <w:jc w:val="center"/>
              <w:rPr>
                <w:b/>
                <w:bCs/>
              </w:rPr>
            </w:pPr>
            <w:r>
              <w:rPr>
                <w:rFonts w:hint="eastAsia"/>
                <w:b/>
                <w:bCs/>
              </w:rPr>
              <w:t xml:space="preserve">영역별 </w:t>
            </w:r>
            <w:proofErr w:type="spellStart"/>
            <w:r>
              <w:rPr>
                <w:rFonts w:hint="eastAsia"/>
                <w:b/>
                <w:bCs/>
              </w:rPr>
              <w:t>라벨링</w:t>
            </w:r>
            <w:proofErr w:type="spellEnd"/>
          </w:p>
        </w:tc>
      </w:tr>
      <w:tr w:rsidR="00A02882">
        <w:tc>
          <w:tcPr>
            <w:tcW w:w="3008" w:type="dxa"/>
          </w:tcPr>
          <w:p w:rsidR="00A02882" w:rsidRDefault="000B5E89">
            <w:pPr>
              <w:jc w:val="center"/>
            </w:pPr>
            <w:r>
              <w:rPr>
                <w:rFonts w:hint="eastAsia"/>
              </w:rPr>
              <w:t>수와 연산</w:t>
            </w:r>
          </w:p>
        </w:tc>
        <w:tc>
          <w:tcPr>
            <w:tcW w:w="3008" w:type="dxa"/>
          </w:tcPr>
          <w:p w:rsidR="00A02882" w:rsidRDefault="000B5E89">
            <w:pPr>
              <w:jc w:val="center"/>
            </w:pPr>
            <w:r>
              <w:rPr>
                <w:rFonts w:hint="eastAsia"/>
              </w:rPr>
              <w:t>수와 연산</w:t>
            </w:r>
          </w:p>
        </w:tc>
        <w:tc>
          <w:tcPr>
            <w:tcW w:w="3008" w:type="dxa"/>
          </w:tcPr>
          <w:p w:rsidR="00A02882" w:rsidRDefault="000B5E89">
            <w:pPr>
              <w:jc w:val="center"/>
            </w:pPr>
            <w:r>
              <w:rPr>
                <w:rFonts w:hint="eastAsia"/>
              </w:rPr>
              <w:t>A</w:t>
            </w:r>
          </w:p>
        </w:tc>
      </w:tr>
      <w:tr w:rsidR="00A02882">
        <w:tc>
          <w:tcPr>
            <w:tcW w:w="3008" w:type="dxa"/>
          </w:tcPr>
          <w:p w:rsidR="00A02882" w:rsidRDefault="000B5E89">
            <w:pPr>
              <w:jc w:val="center"/>
            </w:pPr>
            <w:r>
              <w:rPr>
                <w:rFonts w:hint="eastAsia"/>
              </w:rPr>
              <w:t>변화와 관계</w:t>
            </w:r>
          </w:p>
        </w:tc>
        <w:tc>
          <w:tcPr>
            <w:tcW w:w="3008" w:type="dxa"/>
          </w:tcPr>
          <w:p w:rsidR="00A02882" w:rsidRDefault="000B5E89">
            <w:pPr>
              <w:jc w:val="center"/>
            </w:pPr>
            <w:r>
              <w:rPr>
                <w:rFonts w:hint="eastAsia"/>
              </w:rPr>
              <w:t>변화와 관계</w:t>
            </w:r>
          </w:p>
        </w:tc>
        <w:tc>
          <w:tcPr>
            <w:tcW w:w="3008" w:type="dxa"/>
          </w:tcPr>
          <w:p w:rsidR="00A02882" w:rsidRDefault="000B5E89">
            <w:pPr>
              <w:jc w:val="center"/>
            </w:pPr>
            <w:r>
              <w:rPr>
                <w:rFonts w:hint="eastAsia"/>
              </w:rPr>
              <w:t>B</w:t>
            </w:r>
          </w:p>
        </w:tc>
      </w:tr>
      <w:tr w:rsidR="00A02882">
        <w:tc>
          <w:tcPr>
            <w:tcW w:w="3008" w:type="dxa"/>
            <w:vMerge w:val="restart"/>
            <w:vAlign w:val="center"/>
          </w:tcPr>
          <w:p w:rsidR="00A02882" w:rsidRDefault="000B5E89">
            <w:pPr>
              <w:jc w:val="center"/>
            </w:pPr>
            <w:r>
              <w:rPr>
                <w:rFonts w:hint="eastAsia"/>
              </w:rPr>
              <w:t>도형과 측정</w:t>
            </w:r>
          </w:p>
        </w:tc>
        <w:tc>
          <w:tcPr>
            <w:tcW w:w="3008" w:type="dxa"/>
          </w:tcPr>
          <w:p w:rsidR="00A02882" w:rsidRDefault="000B5E89">
            <w:pPr>
              <w:jc w:val="center"/>
            </w:pPr>
            <w:r>
              <w:rPr>
                <w:rFonts w:hint="eastAsia"/>
              </w:rPr>
              <w:t>도형과 측정(도형)</w:t>
            </w:r>
          </w:p>
        </w:tc>
        <w:tc>
          <w:tcPr>
            <w:tcW w:w="3008" w:type="dxa"/>
          </w:tcPr>
          <w:p w:rsidR="00A02882" w:rsidRDefault="000B5E89">
            <w:pPr>
              <w:jc w:val="center"/>
            </w:pPr>
            <w:r>
              <w:rPr>
                <w:rFonts w:hint="eastAsia"/>
              </w:rPr>
              <w:t>C</w:t>
            </w:r>
          </w:p>
        </w:tc>
      </w:tr>
      <w:tr w:rsidR="00A02882">
        <w:tc>
          <w:tcPr>
            <w:tcW w:w="3008" w:type="dxa"/>
            <w:vMerge/>
          </w:tcPr>
          <w:p w:rsidR="00A02882" w:rsidRDefault="00A02882">
            <w:pPr>
              <w:jc w:val="center"/>
            </w:pPr>
          </w:p>
        </w:tc>
        <w:tc>
          <w:tcPr>
            <w:tcW w:w="3008" w:type="dxa"/>
          </w:tcPr>
          <w:p w:rsidR="00A02882" w:rsidRDefault="000B5E89">
            <w:pPr>
              <w:jc w:val="center"/>
            </w:pPr>
            <w:r>
              <w:rPr>
                <w:rFonts w:hint="eastAsia"/>
              </w:rPr>
              <w:t>도형과 측정(측정)</w:t>
            </w:r>
          </w:p>
        </w:tc>
        <w:tc>
          <w:tcPr>
            <w:tcW w:w="3008" w:type="dxa"/>
          </w:tcPr>
          <w:p w:rsidR="00A02882" w:rsidRDefault="000B5E89">
            <w:pPr>
              <w:jc w:val="center"/>
            </w:pPr>
            <w:r>
              <w:rPr>
                <w:rFonts w:hint="eastAsia"/>
              </w:rPr>
              <w:t>D</w:t>
            </w:r>
          </w:p>
        </w:tc>
      </w:tr>
      <w:tr w:rsidR="00A02882">
        <w:tc>
          <w:tcPr>
            <w:tcW w:w="3008" w:type="dxa"/>
          </w:tcPr>
          <w:p w:rsidR="00A02882" w:rsidRDefault="000B5E89">
            <w:pPr>
              <w:jc w:val="center"/>
            </w:pPr>
            <w:r>
              <w:rPr>
                <w:rFonts w:hint="eastAsia"/>
              </w:rPr>
              <w:t>자료와 가능성</w:t>
            </w:r>
          </w:p>
        </w:tc>
        <w:tc>
          <w:tcPr>
            <w:tcW w:w="3008" w:type="dxa"/>
          </w:tcPr>
          <w:p w:rsidR="00A02882" w:rsidRDefault="000B5E89">
            <w:pPr>
              <w:jc w:val="center"/>
            </w:pPr>
            <w:r>
              <w:rPr>
                <w:rFonts w:hint="eastAsia"/>
              </w:rPr>
              <w:t>자료와 가능성</w:t>
            </w:r>
          </w:p>
        </w:tc>
        <w:tc>
          <w:tcPr>
            <w:tcW w:w="3008" w:type="dxa"/>
          </w:tcPr>
          <w:p w:rsidR="00A02882" w:rsidRDefault="000B5E89">
            <w:pPr>
              <w:jc w:val="center"/>
            </w:pPr>
            <w:r>
              <w:rPr>
                <w:rFonts w:hint="eastAsia"/>
              </w:rPr>
              <w:t>E</w:t>
            </w:r>
          </w:p>
        </w:tc>
      </w:tr>
    </w:tbl>
    <w:p w:rsidR="00A02882" w:rsidRDefault="000B5E89">
      <w:pPr>
        <w:pStyle w:val="a9"/>
        <w:jc w:val="center"/>
      </w:pPr>
      <w:r>
        <w:rPr>
          <w:rFonts w:hint="eastAsia"/>
        </w:rPr>
        <w:t>[</w:t>
      </w:r>
      <w:r>
        <w:t xml:space="preserve">표 </w:t>
      </w:r>
      <w:r>
        <w:fldChar w:fldCharType="begin"/>
      </w:r>
      <w:r>
        <w:instrText xml:space="preserve"> SEQ 표 \* ARABIC</w:instrText>
      </w:r>
      <w:r>
        <w:fldChar w:fldCharType="separate"/>
      </w:r>
      <w:r>
        <w:t>4</w:t>
      </w:r>
      <w:r>
        <w:fldChar w:fldCharType="end"/>
      </w:r>
      <w:r>
        <w:t xml:space="preserve">. </w:t>
      </w:r>
      <w:r>
        <w:rPr>
          <w:rFonts w:hint="eastAsia"/>
        </w:rPr>
        <w:t>2022 개정 초등학교 수학과 교육과정 영역 계열화]</w:t>
      </w:r>
    </w:p>
    <w:p w:rsidR="00644A9A" w:rsidRPr="00644A9A" w:rsidRDefault="00644A9A" w:rsidP="00644A9A"/>
    <w:p w:rsidR="00A02882" w:rsidRDefault="000B5E89">
      <w:r>
        <w:rPr>
          <w:rFonts w:hint="eastAsia"/>
          <w:b/>
          <w:bCs/>
        </w:rPr>
        <w:t xml:space="preserve">  B-2. 내용요소 </w:t>
      </w:r>
      <w:proofErr w:type="spellStart"/>
      <w:r>
        <w:rPr>
          <w:rFonts w:hint="eastAsia"/>
          <w:b/>
          <w:bCs/>
        </w:rPr>
        <w:t>라벨링</w:t>
      </w:r>
      <w:proofErr w:type="spellEnd"/>
    </w:p>
    <w:p w:rsidR="00A02882" w:rsidRDefault="000B5E89">
      <w:r>
        <w:rPr>
          <w:rFonts w:hint="eastAsia"/>
        </w:rPr>
        <w:t xml:space="preserve">영역별 </w:t>
      </w:r>
      <w:proofErr w:type="spellStart"/>
      <w:r>
        <w:rPr>
          <w:rFonts w:hint="eastAsia"/>
        </w:rPr>
        <w:t>라벨링을</w:t>
      </w:r>
      <w:proofErr w:type="spellEnd"/>
      <w:r>
        <w:rPr>
          <w:rFonts w:hint="eastAsia"/>
        </w:rPr>
        <w:t xml:space="preserve"> 바탕으로 2022 개정 초등학교 수학과 교육과정의 '2. 내용 체계 및 성취기준' 중 '가. 내용 체계'</w:t>
      </w:r>
      <w:proofErr w:type="spellStart"/>
      <w:r>
        <w:rPr>
          <w:rFonts w:hint="eastAsia"/>
        </w:rPr>
        <w:t>를</w:t>
      </w:r>
      <w:proofErr w:type="spellEnd"/>
      <w:r>
        <w:rPr>
          <w:rFonts w:hint="eastAsia"/>
        </w:rPr>
        <w:t xml:space="preserve"> 기반으로 영역별 내용요소를 </w:t>
      </w:r>
      <w:proofErr w:type="spellStart"/>
      <w:r>
        <w:rPr>
          <w:rFonts w:hint="eastAsia"/>
        </w:rPr>
        <w:t>라벨링</w:t>
      </w:r>
      <w:proofErr w:type="spellEnd"/>
      <w:r>
        <w:rPr>
          <w:rFonts w:hint="eastAsia"/>
        </w:rPr>
        <w:t xml:space="preserve"> 하였다. 위에서 아래로, 왼쪽에서 오른쪽을 기준으로 </w:t>
      </w:r>
      <w:proofErr w:type="spellStart"/>
      <w:r>
        <w:rPr>
          <w:rFonts w:hint="eastAsia"/>
        </w:rPr>
        <w:t>라벨링을</w:t>
      </w:r>
      <w:proofErr w:type="spellEnd"/>
      <w:r>
        <w:rPr>
          <w:rFonts w:hint="eastAsia"/>
        </w:rPr>
        <w:t xml:space="preserve"> 진행하였다. </w:t>
      </w:r>
    </w:p>
    <w:p w:rsidR="00A02882" w:rsidRDefault="000B5E89">
      <w:r>
        <w:rPr>
          <w:rFonts w:hint="eastAsia"/>
        </w:rPr>
        <w:t xml:space="preserve">다음은 수와 연산 영역의 내용요소를 </w:t>
      </w:r>
      <w:proofErr w:type="spellStart"/>
      <w:r>
        <w:rPr>
          <w:rFonts w:hint="eastAsia"/>
        </w:rPr>
        <w:t>라벨링</w:t>
      </w:r>
      <w:proofErr w:type="spellEnd"/>
      <w:r>
        <w:rPr>
          <w:rFonts w:hint="eastAsia"/>
        </w:rPr>
        <w:t xml:space="preserve"> 한 결과이다. 2015 개정 교육과정에 존재했지만 2022 개정 교육과정에는 삭제된 내용 요소는 17번으로 2022 개정 교육과정 내용요소 이후로 배치하였다. 이로써 내용요소는 17번까지 </w:t>
      </w:r>
      <w:proofErr w:type="spellStart"/>
      <w:r>
        <w:rPr>
          <w:rFonts w:hint="eastAsia"/>
        </w:rPr>
        <w:t>라벨링이</w:t>
      </w:r>
      <w:proofErr w:type="spellEnd"/>
      <w:r>
        <w:rPr>
          <w:rFonts w:hint="eastAsia"/>
        </w:rPr>
        <w:t xml:space="preserve"> 되었다.</w:t>
      </w:r>
    </w:p>
    <w:tbl>
      <w:tblPr>
        <w:tblStyle w:val="a7"/>
        <w:tblW w:w="0" w:type="auto"/>
        <w:tblLook w:val="04A0" w:firstRow="1" w:lastRow="0" w:firstColumn="1" w:lastColumn="0" w:noHBand="0" w:noVBand="1"/>
      </w:tblPr>
      <w:tblGrid>
        <w:gridCol w:w="1086"/>
        <w:gridCol w:w="2154"/>
        <w:gridCol w:w="432"/>
        <w:gridCol w:w="2291"/>
        <w:gridCol w:w="432"/>
        <w:gridCol w:w="2195"/>
        <w:gridCol w:w="433"/>
      </w:tblGrid>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내용요소</w:t>
            </w:r>
          </w:p>
        </w:tc>
      </w:tr>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초등학교</w:t>
            </w:r>
          </w:p>
        </w:tc>
      </w:tr>
      <w:tr w:rsidR="00A02882">
        <w:tc>
          <w:tcPr>
            <w:tcW w:w="1086" w:type="dxa"/>
            <w:vMerge w:val="restart"/>
            <w:shd w:val="clear" w:color="auto" w:fill="E7E6E6"/>
            <w:vAlign w:val="center"/>
          </w:tcPr>
          <w:p w:rsidR="00A02882" w:rsidRDefault="000B5E89">
            <w:pPr>
              <w:jc w:val="center"/>
              <w:rPr>
                <w:b/>
                <w:bCs/>
                <w:sz w:val="16"/>
                <w:szCs w:val="16"/>
              </w:rPr>
            </w:pPr>
            <w:r>
              <w:rPr>
                <w:rFonts w:hint="eastAsia"/>
                <w:b/>
                <w:bCs/>
                <w:sz w:val="16"/>
                <w:szCs w:val="16"/>
              </w:rPr>
              <w:t>지식•이해</w:t>
            </w:r>
          </w:p>
        </w:tc>
        <w:tc>
          <w:tcPr>
            <w:tcW w:w="2586" w:type="dxa"/>
            <w:gridSpan w:val="2"/>
            <w:shd w:val="clear" w:color="auto" w:fill="E7E6E6"/>
            <w:vAlign w:val="center"/>
          </w:tcPr>
          <w:p w:rsidR="00A02882" w:rsidRDefault="000B5E89">
            <w:pPr>
              <w:jc w:val="center"/>
              <w:rPr>
                <w:b/>
                <w:bCs/>
                <w:sz w:val="16"/>
                <w:szCs w:val="16"/>
              </w:rPr>
            </w:pPr>
            <w:r>
              <w:rPr>
                <w:rFonts w:hint="eastAsia"/>
                <w:b/>
                <w:bCs/>
                <w:sz w:val="16"/>
                <w:szCs w:val="16"/>
              </w:rPr>
              <w:t>1~2학년</w:t>
            </w:r>
          </w:p>
        </w:tc>
        <w:tc>
          <w:tcPr>
            <w:tcW w:w="2723" w:type="dxa"/>
            <w:gridSpan w:val="2"/>
            <w:shd w:val="clear" w:color="auto" w:fill="E7E6E6"/>
            <w:vAlign w:val="center"/>
          </w:tcPr>
          <w:p w:rsidR="00A02882" w:rsidRDefault="000B5E89">
            <w:pPr>
              <w:jc w:val="center"/>
              <w:rPr>
                <w:b/>
                <w:bCs/>
                <w:sz w:val="16"/>
                <w:szCs w:val="16"/>
              </w:rPr>
            </w:pPr>
            <w:r>
              <w:rPr>
                <w:rFonts w:hint="eastAsia"/>
                <w:b/>
                <w:bCs/>
                <w:sz w:val="16"/>
                <w:szCs w:val="16"/>
              </w:rPr>
              <w:t>3~4학년</w:t>
            </w:r>
          </w:p>
        </w:tc>
        <w:tc>
          <w:tcPr>
            <w:tcW w:w="2627" w:type="dxa"/>
            <w:gridSpan w:val="2"/>
            <w:shd w:val="clear" w:color="auto" w:fill="E7E6E6"/>
            <w:vAlign w:val="center"/>
          </w:tcPr>
          <w:p w:rsidR="00A02882" w:rsidRDefault="000B5E89">
            <w:pPr>
              <w:jc w:val="center"/>
              <w:rPr>
                <w:b/>
                <w:bCs/>
                <w:sz w:val="16"/>
                <w:szCs w:val="16"/>
              </w:rPr>
            </w:pPr>
            <w:r>
              <w:rPr>
                <w:rFonts w:hint="eastAsia"/>
                <w:b/>
                <w:bCs/>
                <w:sz w:val="16"/>
                <w:szCs w:val="16"/>
              </w:rPr>
              <w:t>5~6학년</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네 자리 이하의 수</w:t>
            </w:r>
          </w:p>
        </w:tc>
        <w:tc>
          <w:tcPr>
            <w:tcW w:w="432" w:type="dxa"/>
            <w:shd w:val="clear" w:color="auto" w:fill="auto"/>
            <w:vAlign w:val="center"/>
          </w:tcPr>
          <w:p w:rsidR="00A02882" w:rsidRDefault="000B5E89">
            <w:pPr>
              <w:jc w:val="center"/>
              <w:rPr>
                <w:color w:val="FF0000"/>
                <w:sz w:val="16"/>
                <w:szCs w:val="16"/>
              </w:rPr>
            </w:pPr>
            <w:r>
              <w:rPr>
                <w:rFonts w:hint="eastAsia"/>
                <w:color w:val="FF0000"/>
                <w:sz w:val="16"/>
                <w:szCs w:val="16"/>
              </w:rPr>
              <w:t>1</w:t>
            </w:r>
          </w:p>
        </w:tc>
        <w:tc>
          <w:tcPr>
            <w:tcW w:w="2291" w:type="dxa"/>
            <w:vAlign w:val="center"/>
          </w:tcPr>
          <w:p w:rsidR="00A02882" w:rsidRDefault="000B5E89">
            <w:pPr>
              <w:jc w:val="center"/>
              <w:rPr>
                <w:sz w:val="16"/>
                <w:szCs w:val="16"/>
              </w:rPr>
            </w:pPr>
            <w:r>
              <w:rPr>
                <w:rFonts w:hint="eastAsia"/>
                <w:sz w:val="16"/>
                <w:szCs w:val="16"/>
              </w:rPr>
              <w:t>다섯 자리 이상의 수</w:t>
            </w:r>
          </w:p>
        </w:tc>
        <w:tc>
          <w:tcPr>
            <w:tcW w:w="432" w:type="dxa"/>
            <w:vAlign w:val="center"/>
          </w:tcPr>
          <w:p w:rsidR="00A02882" w:rsidRDefault="000B5E89">
            <w:pPr>
              <w:jc w:val="center"/>
              <w:rPr>
                <w:color w:val="FF0000"/>
                <w:sz w:val="16"/>
                <w:szCs w:val="16"/>
              </w:rPr>
            </w:pPr>
            <w:r>
              <w:rPr>
                <w:rFonts w:hint="eastAsia"/>
                <w:color w:val="FF0000"/>
                <w:sz w:val="16"/>
                <w:szCs w:val="16"/>
              </w:rPr>
              <w:t>4</w:t>
            </w:r>
          </w:p>
        </w:tc>
        <w:tc>
          <w:tcPr>
            <w:tcW w:w="2195" w:type="dxa"/>
            <w:vAlign w:val="center"/>
          </w:tcPr>
          <w:p w:rsidR="00A02882" w:rsidRDefault="000B5E89">
            <w:pPr>
              <w:jc w:val="center"/>
              <w:rPr>
                <w:sz w:val="16"/>
                <w:szCs w:val="16"/>
              </w:rPr>
            </w:pPr>
            <w:r>
              <w:rPr>
                <w:rFonts w:hint="eastAsia"/>
                <w:sz w:val="16"/>
                <w:szCs w:val="16"/>
              </w:rPr>
              <w:t>약수와 배수</w:t>
            </w:r>
          </w:p>
        </w:tc>
        <w:tc>
          <w:tcPr>
            <w:tcW w:w="432" w:type="dxa"/>
            <w:vAlign w:val="center"/>
          </w:tcPr>
          <w:p w:rsidR="00A02882" w:rsidRDefault="000B5E89">
            <w:pPr>
              <w:jc w:val="center"/>
              <w:rPr>
                <w:color w:val="FF0000"/>
                <w:sz w:val="16"/>
                <w:szCs w:val="16"/>
              </w:rPr>
            </w:pPr>
            <w:r>
              <w:rPr>
                <w:rFonts w:hint="eastAsia"/>
                <w:color w:val="FF0000"/>
                <w:sz w:val="16"/>
                <w:szCs w:val="16"/>
              </w:rPr>
              <w:t>11</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두 자리 수 범위의 덧셈과 뺄셈</w:t>
            </w:r>
          </w:p>
        </w:tc>
        <w:tc>
          <w:tcPr>
            <w:tcW w:w="432" w:type="dxa"/>
            <w:shd w:val="clear" w:color="auto" w:fill="auto"/>
            <w:vAlign w:val="center"/>
          </w:tcPr>
          <w:p w:rsidR="00A02882" w:rsidRDefault="000B5E89">
            <w:pPr>
              <w:jc w:val="center"/>
              <w:rPr>
                <w:color w:val="FF0000"/>
                <w:sz w:val="16"/>
                <w:szCs w:val="16"/>
              </w:rPr>
            </w:pPr>
            <w:r>
              <w:rPr>
                <w:rFonts w:hint="eastAsia"/>
                <w:color w:val="FF0000"/>
                <w:sz w:val="16"/>
                <w:szCs w:val="16"/>
              </w:rPr>
              <w:t>2</w:t>
            </w:r>
          </w:p>
        </w:tc>
        <w:tc>
          <w:tcPr>
            <w:tcW w:w="2291" w:type="dxa"/>
            <w:vAlign w:val="center"/>
          </w:tcPr>
          <w:p w:rsidR="00A02882" w:rsidRDefault="000B5E89">
            <w:pPr>
              <w:jc w:val="center"/>
              <w:rPr>
                <w:sz w:val="16"/>
                <w:szCs w:val="16"/>
              </w:rPr>
            </w:pPr>
            <w:r>
              <w:rPr>
                <w:rFonts w:hint="eastAsia"/>
                <w:sz w:val="16"/>
                <w:szCs w:val="16"/>
              </w:rPr>
              <w:t>분수</w:t>
            </w:r>
          </w:p>
        </w:tc>
        <w:tc>
          <w:tcPr>
            <w:tcW w:w="432" w:type="dxa"/>
            <w:vAlign w:val="center"/>
          </w:tcPr>
          <w:p w:rsidR="00A02882" w:rsidRDefault="000B5E89">
            <w:pPr>
              <w:jc w:val="center"/>
              <w:rPr>
                <w:color w:val="FF0000"/>
                <w:sz w:val="16"/>
                <w:szCs w:val="16"/>
              </w:rPr>
            </w:pPr>
            <w:r>
              <w:rPr>
                <w:rFonts w:hint="eastAsia"/>
                <w:color w:val="FF0000"/>
                <w:sz w:val="16"/>
                <w:szCs w:val="16"/>
              </w:rPr>
              <w:t>5</w:t>
            </w:r>
          </w:p>
        </w:tc>
        <w:tc>
          <w:tcPr>
            <w:tcW w:w="2195" w:type="dxa"/>
            <w:vAlign w:val="center"/>
          </w:tcPr>
          <w:p w:rsidR="00A02882" w:rsidRDefault="000B5E89">
            <w:pPr>
              <w:jc w:val="center"/>
              <w:rPr>
                <w:sz w:val="16"/>
                <w:szCs w:val="16"/>
              </w:rPr>
            </w:pPr>
            <w:r>
              <w:rPr>
                <w:rFonts w:hint="eastAsia"/>
                <w:sz w:val="16"/>
                <w:szCs w:val="16"/>
              </w:rPr>
              <w:t>수의 범위와 올림, 버림, 반올림</w:t>
            </w:r>
          </w:p>
        </w:tc>
        <w:tc>
          <w:tcPr>
            <w:tcW w:w="432" w:type="dxa"/>
            <w:vAlign w:val="center"/>
          </w:tcPr>
          <w:p w:rsidR="00A02882" w:rsidRDefault="000B5E89">
            <w:pPr>
              <w:jc w:val="center"/>
              <w:rPr>
                <w:color w:val="FF0000"/>
                <w:sz w:val="16"/>
                <w:szCs w:val="16"/>
              </w:rPr>
            </w:pPr>
            <w:r>
              <w:rPr>
                <w:rFonts w:hint="eastAsia"/>
                <w:color w:val="FF0000"/>
                <w:sz w:val="16"/>
                <w:szCs w:val="16"/>
              </w:rPr>
              <w:t>12</w:t>
            </w:r>
          </w:p>
        </w:tc>
      </w:tr>
      <w:tr w:rsidR="00A02882">
        <w:tc>
          <w:tcPr>
            <w:tcW w:w="1086" w:type="dxa"/>
            <w:vMerge/>
            <w:vAlign w:val="center"/>
          </w:tcPr>
          <w:p w:rsidR="00A02882" w:rsidRDefault="00A02882">
            <w:pPr>
              <w:jc w:val="center"/>
              <w:rPr>
                <w:sz w:val="16"/>
                <w:szCs w:val="16"/>
              </w:rPr>
            </w:pPr>
          </w:p>
        </w:tc>
        <w:tc>
          <w:tcPr>
            <w:tcW w:w="2154" w:type="dxa"/>
            <w:vMerge w:val="restart"/>
            <w:vAlign w:val="center"/>
          </w:tcPr>
          <w:p w:rsidR="00A02882" w:rsidRDefault="000B5E89">
            <w:pPr>
              <w:jc w:val="center"/>
              <w:rPr>
                <w:sz w:val="16"/>
                <w:szCs w:val="16"/>
              </w:rPr>
            </w:pPr>
            <w:r>
              <w:rPr>
                <w:rFonts w:hint="eastAsia"/>
                <w:sz w:val="16"/>
                <w:szCs w:val="16"/>
              </w:rPr>
              <w:t>한자리 수의 곱셈</w:t>
            </w:r>
          </w:p>
        </w:tc>
        <w:tc>
          <w:tcPr>
            <w:tcW w:w="432" w:type="dxa"/>
            <w:vMerge w:val="restart"/>
            <w:shd w:val="clear" w:color="auto" w:fill="auto"/>
            <w:vAlign w:val="center"/>
          </w:tcPr>
          <w:p w:rsidR="00A02882" w:rsidRDefault="000B5E89">
            <w:pPr>
              <w:jc w:val="center"/>
              <w:rPr>
                <w:color w:val="FF0000"/>
                <w:sz w:val="16"/>
                <w:szCs w:val="16"/>
              </w:rPr>
            </w:pPr>
            <w:r>
              <w:rPr>
                <w:rFonts w:hint="eastAsia"/>
                <w:color w:val="FF0000"/>
                <w:sz w:val="16"/>
                <w:szCs w:val="16"/>
              </w:rPr>
              <w:t>3</w:t>
            </w:r>
          </w:p>
        </w:tc>
        <w:tc>
          <w:tcPr>
            <w:tcW w:w="2291" w:type="dxa"/>
            <w:vAlign w:val="center"/>
          </w:tcPr>
          <w:p w:rsidR="00A02882" w:rsidRDefault="000B5E89">
            <w:pPr>
              <w:jc w:val="center"/>
              <w:rPr>
                <w:sz w:val="16"/>
                <w:szCs w:val="16"/>
              </w:rPr>
            </w:pPr>
            <w:r>
              <w:rPr>
                <w:rFonts w:hint="eastAsia"/>
                <w:sz w:val="16"/>
                <w:szCs w:val="16"/>
              </w:rPr>
              <w:t>소수</w:t>
            </w:r>
          </w:p>
        </w:tc>
        <w:tc>
          <w:tcPr>
            <w:tcW w:w="432" w:type="dxa"/>
            <w:vAlign w:val="center"/>
          </w:tcPr>
          <w:p w:rsidR="00A02882" w:rsidRDefault="000B5E89">
            <w:pPr>
              <w:jc w:val="center"/>
              <w:rPr>
                <w:color w:val="FF0000"/>
                <w:sz w:val="16"/>
                <w:szCs w:val="16"/>
              </w:rPr>
            </w:pPr>
            <w:r>
              <w:rPr>
                <w:rFonts w:hint="eastAsia"/>
                <w:color w:val="FF0000"/>
                <w:sz w:val="16"/>
                <w:szCs w:val="16"/>
              </w:rPr>
              <w:t>6</w:t>
            </w:r>
          </w:p>
        </w:tc>
        <w:tc>
          <w:tcPr>
            <w:tcW w:w="2195" w:type="dxa"/>
            <w:vAlign w:val="center"/>
          </w:tcPr>
          <w:p w:rsidR="00A02882" w:rsidRDefault="000B5E89">
            <w:pPr>
              <w:jc w:val="center"/>
              <w:rPr>
                <w:sz w:val="16"/>
                <w:szCs w:val="16"/>
              </w:rPr>
            </w:pPr>
            <w:r>
              <w:rPr>
                <w:rFonts w:hint="eastAsia"/>
                <w:sz w:val="16"/>
                <w:szCs w:val="16"/>
              </w:rPr>
              <w:t>자연수의 혼합 계산</w:t>
            </w:r>
          </w:p>
        </w:tc>
        <w:tc>
          <w:tcPr>
            <w:tcW w:w="432" w:type="dxa"/>
            <w:vAlign w:val="center"/>
          </w:tcPr>
          <w:p w:rsidR="00A02882" w:rsidRDefault="000B5E89">
            <w:pPr>
              <w:jc w:val="center"/>
              <w:rPr>
                <w:color w:val="FF0000"/>
                <w:sz w:val="16"/>
                <w:szCs w:val="16"/>
              </w:rPr>
            </w:pPr>
            <w:r>
              <w:rPr>
                <w:rFonts w:hint="eastAsia"/>
                <w:color w:val="FF0000"/>
                <w:sz w:val="16"/>
                <w:szCs w:val="16"/>
              </w:rPr>
              <w:t>13</w:t>
            </w: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세 자리 수의 덧셈과 뺄셈</w:t>
            </w:r>
          </w:p>
        </w:tc>
        <w:tc>
          <w:tcPr>
            <w:tcW w:w="432" w:type="dxa"/>
            <w:vAlign w:val="center"/>
          </w:tcPr>
          <w:p w:rsidR="00A02882" w:rsidRDefault="000B5E89">
            <w:pPr>
              <w:jc w:val="center"/>
              <w:rPr>
                <w:color w:val="FF0000"/>
                <w:sz w:val="16"/>
                <w:szCs w:val="16"/>
              </w:rPr>
            </w:pPr>
            <w:r>
              <w:rPr>
                <w:rFonts w:hint="eastAsia"/>
                <w:color w:val="FF0000"/>
                <w:sz w:val="16"/>
                <w:szCs w:val="16"/>
              </w:rPr>
              <w:t>7</w:t>
            </w:r>
          </w:p>
        </w:tc>
        <w:tc>
          <w:tcPr>
            <w:tcW w:w="2195" w:type="dxa"/>
            <w:vAlign w:val="center"/>
          </w:tcPr>
          <w:p w:rsidR="00A02882" w:rsidRDefault="000B5E89">
            <w:pPr>
              <w:jc w:val="center"/>
              <w:rPr>
                <w:sz w:val="16"/>
                <w:szCs w:val="16"/>
              </w:rPr>
            </w:pPr>
            <w:r>
              <w:rPr>
                <w:rFonts w:hint="eastAsia"/>
                <w:sz w:val="16"/>
                <w:szCs w:val="16"/>
              </w:rPr>
              <w:t>분모가 다른 분수의 덧셈과 뺄셈</w:t>
            </w:r>
          </w:p>
        </w:tc>
        <w:tc>
          <w:tcPr>
            <w:tcW w:w="432" w:type="dxa"/>
            <w:vAlign w:val="center"/>
          </w:tcPr>
          <w:p w:rsidR="00A02882" w:rsidRDefault="000B5E89">
            <w:pPr>
              <w:jc w:val="center"/>
              <w:rPr>
                <w:color w:val="FF0000"/>
                <w:sz w:val="16"/>
                <w:szCs w:val="16"/>
              </w:rPr>
            </w:pPr>
            <w:r>
              <w:rPr>
                <w:rFonts w:hint="eastAsia"/>
                <w:color w:val="FF0000"/>
                <w:sz w:val="16"/>
                <w:szCs w:val="16"/>
              </w:rPr>
              <w:t>14</w:t>
            </w: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자연수의 곱셈과 나눗셈</w:t>
            </w:r>
          </w:p>
        </w:tc>
        <w:tc>
          <w:tcPr>
            <w:tcW w:w="432" w:type="dxa"/>
            <w:vAlign w:val="center"/>
          </w:tcPr>
          <w:p w:rsidR="00A02882" w:rsidRDefault="000B5E89">
            <w:pPr>
              <w:jc w:val="center"/>
              <w:rPr>
                <w:color w:val="FF0000"/>
                <w:sz w:val="16"/>
                <w:szCs w:val="16"/>
              </w:rPr>
            </w:pPr>
            <w:r>
              <w:rPr>
                <w:rFonts w:hint="eastAsia"/>
                <w:color w:val="FF0000"/>
                <w:sz w:val="16"/>
                <w:szCs w:val="16"/>
              </w:rPr>
              <w:t>8</w:t>
            </w:r>
          </w:p>
        </w:tc>
        <w:tc>
          <w:tcPr>
            <w:tcW w:w="2195" w:type="dxa"/>
            <w:vAlign w:val="center"/>
          </w:tcPr>
          <w:p w:rsidR="00A02882" w:rsidRDefault="000B5E89">
            <w:pPr>
              <w:jc w:val="center"/>
              <w:rPr>
                <w:sz w:val="16"/>
                <w:szCs w:val="16"/>
              </w:rPr>
            </w:pPr>
            <w:r>
              <w:rPr>
                <w:rFonts w:hint="eastAsia"/>
                <w:sz w:val="16"/>
                <w:szCs w:val="16"/>
              </w:rPr>
              <w:t>분수의 곱셈과 나눗셈</w:t>
            </w:r>
          </w:p>
        </w:tc>
        <w:tc>
          <w:tcPr>
            <w:tcW w:w="432" w:type="dxa"/>
            <w:vAlign w:val="center"/>
          </w:tcPr>
          <w:p w:rsidR="00A02882" w:rsidRDefault="000B5E89">
            <w:pPr>
              <w:jc w:val="center"/>
              <w:rPr>
                <w:color w:val="FF0000"/>
                <w:sz w:val="16"/>
                <w:szCs w:val="16"/>
              </w:rPr>
            </w:pPr>
            <w:r>
              <w:rPr>
                <w:rFonts w:hint="eastAsia"/>
                <w:color w:val="FF0000"/>
                <w:sz w:val="16"/>
                <w:szCs w:val="16"/>
              </w:rPr>
              <w:t>15</w:t>
            </w:r>
          </w:p>
        </w:tc>
      </w:tr>
      <w:tr w:rsidR="00A02882">
        <w:trPr>
          <w:trHeight w:val="656"/>
        </w:trPr>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분모가 같은 분수의 덧셈과 뺄셈</w:t>
            </w:r>
          </w:p>
        </w:tc>
        <w:tc>
          <w:tcPr>
            <w:tcW w:w="432" w:type="dxa"/>
            <w:vAlign w:val="center"/>
          </w:tcPr>
          <w:p w:rsidR="00A02882" w:rsidRDefault="000B5E89">
            <w:pPr>
              <w:jc w:val="center"/>
              <w:rPr>
                <w:color w:val="FF0000"/>
                <w:sz w:val="16"/>
                <w:szCs w:val="16"/>
              </w:rPr>
            </w:pPr>
            <w:r>
              <w:rPr>
                <w:rFonts w:hint="eastAsia"/>
                <w:color w:val="FF0000"/>
                <w:sz w:val="16"/>
                <w:szCs w:val="16"/>
              </w:rPr>
              <w:t>9</w:t>
            </w:r>
          </w:p>
        </w:tc>
        <w:tc>
          <w:tcPr>
            <w:tcW w:w="2195" w:type="dxa"/>
            <w:vMerge w:val="restart"/>
            <w:vAlign w:val="center"/>
          </w:tcPr>
          <w:p w:rsidR="00A02882" w:rsidRDefault="000B5E89">
            <w:pPr>
              <w:jc w:val="center"/>
              <w:rPr>
                <w:sz w:val="16"/>
                <w:szCs w:val="16"/>
              </w:rPr>
            </w:pPr>
            <w:r>
              <w:rPr>
                <w:rFonts w:hint="eastAsia"/>
                <w:sz w:val="16"/>
                <w:szCs w:val="16"/>
              </w:rPr>
              <w:t>소수의 곱셈과 나눗셈</w:t>
            </w:r>
          </w:p>
        </w:tc>
        <w:tc>
          <w:tcPr>
            <w:tcW w:w="432" w:type="dxa"/>
            <w:vMerge w:val="restart"/>
            <w:vAlign w:val="center"/>
          </w:tcPr>
          <w:p w:rsidR="00A02882" w:rsidRDefault="000B5E89">
            <w:pPr>
              <w:jc w:val="center"/>
              <w:rPr>
                <w:color w:val="FF0000"/>
                <w:sz w:val="16"/>
                <w:szCs w:val="16"/>
              </w:rPr>
            </w:pPr>
            <w:r>
              <w:rPr>
                <w:rFonts w:hint="eastAsia"/>
                <w:color w:val="FF0000"/>
                <w:sz w:val="16"/>
                <w:szCs w:val="16"/>
              </w:rPr>
              <w:t>16</w:t>
            </w: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소수의 덧셈과 뺄셈</w:t>
            </w:r>
          </w:p>
        </w:tc>
        <w:tc>
          <w:tcPr>
            <w:tcW w:w="432" w:type="dxa"/>
            <w:vAlign w:val="center"/>
          </w:tcPr>
          <w:p w:rsidR="00A02882" w:rsidRDefault="000B5E89">
            <w:pPr>
              <w:jc w:val="center"/>
              <w:rPr>
                <w:color w:val="FF0000"/>
                <w:sz w:val="16"/>
                <w:szCs w:val="16"/>
              </w:rPr>
            </w:pPr>
            <w:r>
              <w:rPr>
                <w:rFonts w:hint="eastAsia"/>
                <w:color w:val="FF0000"/>
                <w:sz w:val="16"/>
                <w:szCs w:val="16"/>
              </w:rPr>
              <w:t>10</w:t>
            </w:r>
          </w:p>
        </w:tc>
        <w:tc>
          <w:tcPr>
            <w:tcW w:w="2195"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r>
    </w:tbl>
    <w:p w:rsidR="00A02882" w:rsidRDefault="000B5E89">
      <w:pPr>
        <w:rPr>
          <w:sz w:val="16"/>
          <w:szCs w:val="16"/>
        </w:rPr>
      </w:pPr>
      <w:r>
        <w:rPr>
          <w:rFonts w:hint="eastAsia"/>
          <w:sz w:val="16"/>
          <w:szCs w:val="16"/>
        </w:rPr>
        <w:t>※ 분수와 소수의 관계(2015</w:t>
      </w:r>
      <w:proofErr w:type="gramStart"/>
      <w:r>
        <w:rPr>
          <w:rFonts w:hint="eastAsia"/>
          <w:sz w:val="16"/>
          <w:szCs w:val="16"/>
        </w:rPr>
        <w:t>) :</w:t>
      </w:r>
      <w:proofErr w:type="gramEnd"/>
      <w:r>
        <w:rPr>
          <w:rFonts w:hint="eastAsia"/>
          <w:sz w:val="16"/>
          <w:szCs w:val="16"/>
        </w:rPr>
        <w:t xml:space="preserve"> 17번</w:t>
      </w:r>
    </w:p>
    <w:p w:rsidR="00A02882" w:rsidRDefault="000B5E89">
      <w:pPr>
        <w:pStyle w:val="a9"/>
        <w:jc w:val="center"/>
      </w:pPr>
      <w:r>
        <w:rPr>
          <w:rFonts w:hint="eastAsia"/>
          <w:sz w:val="16"/>
          <w:szCs w:val="16"/>
        </w:rPr>
        <w:t>[</w:t>
      </w:r>
      <w:r>
        <w:t xml:space="preserve">표 </w:t>
      </w:r>
      <w:r>
        <w:fldChar w:fldCharType="begin"/>
      </w:r>
      <w:r>
        <w:instrText xml:space="preserve"> SEQ 표 \* ARABIC</w:instrText>
      </w:r>
      <w:r>
        <w:fldChar w:fldCharType="separate"/>
      </w:r>
      <w:r>
        <w:t>5</w:t>
      </w:r>
      <w:r>
        <w:fldChar w:fldCharType="end"/>
      </w:r>
      <w:r>
        <w:t>.</w:t>
      </w:r>
      <w:r>
        <w:rPr>
          <w:rFonts w:hint="eastAsia"/>
        </w:rPr>
        <w:t xml:space="preserve"> 2022 개정 초등학교 수학과 교육과정 수와 연산 내용요소 계열화]</w:t>
      </w:r>
    </w:p>
    <w:p w:rsidR="00A02882" w:rsidRDefault="00A02882">
      <w:pPr>
        <w:jc w:val="center"/>
        <w:rPr>
          <w:sz w:val="16"/>
          <w:szCs w:val="16"/>
        </w:rPr>
      </w:pPr>
    </w:p>
    <w:p w:rsidR="00A02882" w:rsidRDefault="000B5E89">
      <w:r>
        <w:rPr>
          <w:rFonts w:hint="eastAsia"/>
        </w:rPr>
        <w:t xml:space="preserve">다음은 변화와 관계 영역의 내용요소를 </w:t>
      </w:r>
      <w:proofErr w:type="spellStart"/>
      <w:r>
        <w:rPr>
          <w:rFonts w:hint="eastAsia"/>
        </w:rPr>
        <w:t>라벨링</w:t>
      </w:r>
      <w:proofErr w:type="spellEnd"/>
      <w:r>
        <w:rPr>
          <w:rFonts w:hint="eastAsia"/>
        </w:rPr>
        <w:t xml:space="preserve"> 한 결과이다. 이로써 내용요소는 6번까지 </w:t>
      </w:r>
      <w:proofErr w:type="spellStart"/>
      <w:r>
        <w:rPr>
          <w:rFonts w:hint="eastAsia"/>
        </w:rPr>
        <w:t>라벨링이</w:t>
      </w:r>
      <w:proofErr w:type="spellEnd"/>
      <w:r>
        <w:rPr>
          <w:rFonts w:hint="eastAsia"/>
        </w:rPr>
        <w:t xml:space="preserve"> 되었다.</w:t>
      </w:r>
    </w:p>
    <w:tbl>
      <w:tblPr>
        <w:tblStyle w:val="a7"/>
        <w:tblW w:w="0" w:type="auto"/>
        <w:tblLook w:val="04A0" w:firstRow="1" w:lastRow="0" w:firstColumn="1" w:lastColumn="0" w:noHBand="0" w:noVBand="1"/>
      </w:tblPr>
      <w:tblGrid>
        <w:gridCol w:w="1086"/>
        <w:gridCol w:w="2154"/>
        <w:gridCol w:w="432"/>
        <w:gridCol w:w="2291"/>
        <w:gridCol w:w="432"/>
        <w:gridCol w:w="2195"/>
        <w:gridCol w:w="433"/>
      </w:tblGrid>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내용요소</w:t>
            </w:r>
          </w:p>
        </w:tc>
      </w:tr>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초등학교</w:t>
            </w:r>
          </w:p>
        </w:tc>
      </w:tr>
      <w:tr w:rsidR="00A02882">
        <w:tc>
          <w:tcPr>
            <w:tcW w:w="1086" w:type="dxa"/>
            <w:vMerge w:val="restart"/>
            <w:shd w:val="clear" w:color="auto" w:fill="E7E6E6"/>
            <w:vAlign w:val="center"/>
          </w:tcPr>
          <w:p w:rsidR="00A02882" w:rsidRDefault="000B5E89">
            <w:pPr>
              <w:jc w:val="center"/>
              <w:rPr>
                <w:b/>
                <w:bCs/>
                <w:sz w:val="16"/>
                <w:szCs w:val="16"/>
              </w:rPr>
            </w:pPr>
            <w:r>
              <w:rPr>
                <w:rFonts w:hint="eastAsia"/>
                <w:b/>
                <w:bCs/>
                <w:sz w:val="16"/>
                <w:szCs w:val="16"/>
              </w:rPr>
              <w:t>지식•이해</w:t>
            </w:r>
          </w:p>
        </w:tc>
        <w:tc>
          <w:tcPr>
            <w:tcW w:w="2586" w:type="dxa"/>
            <w:gridSpan w:val="2"/>
            <w:shd w:val="clear" w:color="auto" w:fill="E7E6E6"/>
            <w:vAlign w:val="center"/>
          </w:tcPr>
          <w:p w:rsidR="00A02882" w:rsidRDefault="000B5E89">
            <w:pPr>
              <w:jc w:val="center"/>
              <w:rPr>
                <w:b/>
                <w:bCs/>
                <w:sz w:val="16"/>
                <w:szCs w:val="16"/>
              </w:rPr>
            </w:pPr>
            <w:r>
              <w:rPr>
                <w:rFonts w:hint="eastAsia"/>
                <w:b/>
                <w:bCs/>
                <w:sz w:val="16"/>
                <w:szCs w:val="16"/>
              </w:rPr>
              <w:t>1~2학년</w:t>
            </w:r>
          </w:p>
        </w:tc>
        <w:tc>
          <w:tcPr>
            <w:tcW w:w="2723" w:type="dxa"/>
            <w:gridSpan w:val="2"/>
            <w:shd w:val="clear" w:color="auto" w:fill="E7E6E6"/>
            <w:vAlign w:val="center"/>
          </w:tcPr>
          <w:p w:rsidR="00A02882" w:rsidRDefault="000B5E89">
            <w:pPr>
              <w:jc w:val="center"/>
              <w:rPr>
                <w:b/>
                <w:bCs/>
                <w:sz w:val="16"/>
                <w:szCs w:val="16"/>
              </w:rPr>
            </w:pPr>
            <w:r>
              <w:rPr>
                <w:rFonts w:hint="eastAsia"/>
                <w:b/>
                <w:bCs/>
                <w:sz w:val="16"/>
                <w:szCs w:val="16"/>
              </w:rPr>
              <w:t>3~4학년</w:t>
            </w:r>
          </w:p>
        </w:tc>
        <w:tc>
          <w:tcPr>
            <w:tcW w:w="2627" w:type="dxa"/>
            <w:gridSpan w:val="2"/>
            <w:shd w:val="clear" w:color="auto" w:fill="E7E6E6"/>
            <w:vAlign w:val="center"/>
          </w:tcPr>
          <w:p w:rsidR="00A02882" w:rsidRDefault="000B5E89">
            <w:pPr>
              <w:jc w:val="center"/>
              <w:rPr>
                <w:b/>
                <w:bCs/>
                <w:sz w:val="16"/>
                <w:szCs w:val="16"/>
              </w:rPr>
            </w:pPr>
            <w:r>
              <w:rPr>
                <w:rFonts w:hint="eastAsia"/>
                <w:b/>
                <w:bCs/>
                <w:sz w:val="16"/>
                <w:szCs w:val="16"/>
              </w:rPr>
              <w:t>5~6학년</w:t>
            </w:r>
          </w:p>
        </w:tc>
      </w:tr>
      <w:tr w:rsidR="00A02882">
        <w:tc>
          <w:tcPr>
            <w:tcW w:w="1086" w:type="dxa"/>
            <w:vMerge/>
            <w:vAlign w:val="center"/>
          </w:tcPr>
          <w:p w:rsidR="00A02882" w:rsidRDefault="00A02882">
            <w:pPr>
              <w:jc w:val="center"/>
              <w:rPr>
                <w:sz w:val="16"/>
                <w:szCs w:val="16"/>
              </w:rPr>
            </w:pPr>
          </w:p>
        </w:tc>
        <w:tc>
          <w:tcPr>
            <w:tcW w:w="2154" w:type="dxa"/>
            <w:vMerge w:val="restart"/>
            <w:vAlign w:val="center"/>
          </w:tcPr>
          <w:p w:rsidR="00A02882" w:rsidRDefault="000B5E89">
            <w:pPr>
              <w:jc w:val="center"/>
              <w:rPr>
                <w:sz w:val="16"/>
                <w:szCs w:val="16"/>
              </w:rPr>
            </w:pPr>
            <w:r>
              <w:rPr>
                <w:rFonts w:hint="eastAsia"/>
                <w:sz w:val="16"/>
                <w:szCs w:val="16"/>
              </w:rPr>
              <w:t>규칙</w:t>
            </w:r>
          </w:p>
        </w:tc>
        <w:tc>
          <w:tcPr>
            <w:tcW w:w="432" w:type="dxa"/>
            <w:vMerge w:val="restart"/>
            <w:vAlign w:val="center"/>
          </w:tcPr>
          <w:p w:rsidR="00A02882" w:rsidRDefault="000B5E89">
            <w:pPr>
              <w:jc w:val="center"/>
              <w:rPr>
                <w:sz w:val="16"/>
                <w:szCs w:val="16"/>
              </w:rPr>
            </w:pPr>
            <w:r>
              <w:rPr>
                <w:rFonts w:hint="eastAsia"/>
                <w:color w:val="FF0000"/>
                <w:sz w:val="16"/>
                <w:szCs w:val="16"/>
              </w:rPr>
              <w:t>1</w:t>
            </w:r>
          </w:p>
        </w:tc>
        <w:tc>
          <w:tcPr>
            <w:tcW w:w="2291" w:type="dxa"/>
            <w:vAlign w:val="center"/>
          </w:tcPr>
          <w:p w:rsidR="00A02882" w:rsidRDefault="000B5E89">
            <w:pPr>
              <w:jc w:val="center"/>
              <w:rPr>
                <w:sz w:val="16"/>
                <w:szCs w:val="16"/>
              </w:rPr>
            </w:pPr>
            <w:r>
              <w:rPr>
                <w:rFonts w:hint="eastAsia"/>
                <w:sz w:val="16"/>
                <w:szCs w:val="16"/>
              </w:rPr>
              <w:t>규칙</w:t>
            </w:r>
          </w:p>
        </w:tc>
        <w:tc>
          <w:tcPr>
            <w:tcW w:w="432" w:type="dxa"/>
            <w:vAlign w:val="center"/>
          </w:tcPr>
          <w:p w:rsidR="00A02882" w:rsidRDefault="000B5E89">
            <w:pPr>
              <w:jc w:val="center"/>
              <w:rPr>
                <w:color w:val="FF0000"/>
                <w:sz w:val="16"/>
                <w:szCs w:val="16"/>
              </w:rPr>
            </w:pPr>
            <w:r>
              <w:rPr>
                <w:rFonts w:hint="eastAsia"/>
                <w:color w:val="FF0000"/>
                <w:sz w:val="16"/>
                <w:szCs w:val="16"/>
              </w:rPr>
              <w:t>2</w:t>
            </w:r>
          </w:p>
        </w:tc>
        <w:tc>
          <w:tcPr>
            <w:tcW w:w="2195" w:type="dxa"/>
            <w:vAlign w:val="center"/>
          </w:tcPr>
          <w:p w:rsidR="00A02882" w:rsidRDefault="000B5E89">
            <w:pPr>
              <w:jc w:val="center"/>
              <w:rPr>
                <w:sz w:val="16"/>
                <w:szCs w:val="16"/>
              </w:rPr>
            </w:pPr>
            <w:r>
              <w:rPr>
                <w:rFonts w:hint="eastAsia"/>
                <w:sz w:val="16"/>
                <w:szCs w:val="16"/>
              </w:rPr>
              <w:t>대응 관계</w:t>
            </w:r>
          </w:p>
        </w:tc>
        <w:tc>
          <w:tcPr>
            <w:tcW w:w="432" w:type="dxa"/>
            <w:vAlign w:val="center"/>
          </w:tcPr>
          <w:p w:rsidR="00A02882" w:rsidRDefault="000B5E89">
            <w:pPr>
              <w:jc w:val="center"/>
              <w:rPr>
                <w:color w:val="FF0000"/>
                <w:sz w:val="16"/>
                <w:szCs w:val="16"/>
              </w:rPr>
            </w:pPr>
            <w:r>
              <w:rPr>
                <w:rFonts w:hint="eastAsia"/>
                <w:color w:val="FF0000"/>
                <w:sz w:val="16"/>
                <w:szCs w:val="16"/>
              </w:rPr>
              <w:t>4</w:t>
            </w:r>
          </w:p>
        </w:tc>
      </w:tr>
      <w:tr w:rsidR="00A02882">
        <w:trPr>
          <w:trHeight w:val="280"/>
        </w:trPr>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Merge w:val="restart"/>
            <w:vAlign w:val="center"/>
          </w:tcPr>
          <w:p w:rsidR="00A02882" w:rsidRDefault="000B5E89">
            <w:pPr>
              <w:jc w:val="center"/>
              <w:rPr>
                <w:sz w:val="16"/>
                <w:szCs w:val="16"/>
              </w:rPr>
            </w:pPr>
            <w:r>
              <w:rPr>
                <w:rFonts w:hint="eastAsia"/>
                <w:sz w:val="16"/>
                <w:szCs w:val="16"/>
              </w:rPr>
              <w:t>동치 관계</w:t>
            </w:r>
          </w:p>
        </w:tc>
        <w:tc>
          <w:tcPr>
            <w:tcW w:w="432" w:type="dxa"/>
            <w:vMerge w:val="restart"/>
            <w:vAlign w:val="center"/>
          </w:tcPr>
          <w:p w:rsidR="00A02882" w:rsidRDefault="000B5E89">
            <w:pPr>
              <w:jc w:val="center"/>
              <w:rPr>
                <w:color w:val="FF0000"/>
                <w:sz w:val="16"/>
                <w:szCs w:val="16"/>
              </w:rPr>
            </w:pPr>
            <w:r>
              <w:rPr>
                <w:rFonts w:hint="eastAsia"/>
                <w:color w:val="FF0000"/>
                <w:sz w:val="16"/>
                <w:szCs w:val="16"/>
              </w:rPr>
              <w:t>3</w:t>
            </w:r>
          </w:p>
        </w:tc>
        <w:tc>
          <w:tcPr>
            <w:tcW w:w="2195" w:type="dxa"/>
            <w:vAlign w:val="center"/>
          </w:tcPr>
          <w:p w:rsidR="00A02882" w:rsidRDefault="000B5E89">
            <w:pPr>
              <w:jc w:val="center"/>
              <w:rPr>
                <w:sz w:val="16"/>
                <w:szCs w:val="16"/>
              </w:rPr>
            </w:pPr>
            <w:r>
              <w:rPr>
                <w:rFonts w:hint="eastAsia"/>
                <w:sz w:val="16"/>
                <w:szCs w:val="16"/>
              </w:rPr>
              <w:t>비와 비율</w:t>
            </w:r>
          </w:p>
        </w:tc>
        <w:tc>
          <w:tcPr>
            <w:tcW w:w="432" w:type="dxa"/>
            <w:vAlign w:val="center"/>
          </w:tcPr>
          <w:p w:rsidR="00A02882" w:rsidRDefault="000B5E89">
            <w:pPr>
              <w:jc w:val="center"/>
              <w:rPr>
                <w:color w:val="FF0000"/>
                <w:sz w:val="16"/>
                <w:szCs w:val="16"/>
              </w:rPr>
            </w:pPr>
            <w:r>
              <w:rPr>
                <w:rFonts w:hint="eastAsia"/>
                <w:color w:val="FF0000"/>
                <w:sz w:val="16"/>
                <w:szCs w:val="16"/>
              </w:rPr>
              <w:t>5</w:t>
            </w:r>
          </w:p>
        </w:tc>
      </w:tr>
      <w:tr w:rsidR="00A02882">
        <w:trPr>
          <w:trHeight w:val="287"/>
        </w:trPr>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195" w:type="dxa"/>
            <w:vAlign w:val="center"/>
          </w:tcPr>
          <w:p w:rsidR="00A02882" w:rsidRDefault="000B5E89">
            <w:pPr>
              <w:jc w:val="center"/>
              <w:rPr>
                <w:sz w:val="16"/>
                <w:szCs w:val="16"/>
              </w:rPr>
            </w:pPr>
            <w:r>
              <w:rPr>
                <w:rFonts w:hint="eastAsia"/>
                <w:sz w:val="16"/>
                <w:szCs w:val="16"/>
              </w:rPr>
              <w:t>비례식과 비례배분</w:t>
            </w:r>
          </w:p>
        </w:tc>
        <w:tc>
          <w:tcPr>
            <w:tcW w:w="432" w:type="dxa"/>
            <w:vAlign w:val="center"/>
          </w:tcPr>
          <w:p w:rsidR="00A02882" w:rsidRDefault="000B5E89">
            <w:pPr>
              <w:jc w:val="center"/>
              <w:rPr>
                <w:color w:val="FF0000"/>
                <w:sz w:val="16"/>
                <w:szCs w:val="16"/>
              </w:rPr>
            </w:pPr>
            <w:r>
              <w:rPr>
                <w:rFonts w:hint="eastAsia"/>
                <w:color w:val="FF0000"/>
                <w:sz w:val="16"/>
                <w:szCs w:val="16"/>
              </w:rPr>
              <w:t>6</w:t>
            </w:r>
          </w:p>
        </w:tc>
      </w:tr>
    </w:tbl>
    <w:p w:rsidR="00A02882" w:rsidRDefault="000B5E89">
      <w:pPr>
        <w:pStyle w:val="a9"/>
        <w:jc w:val="center"/>
      </w:pPr>
      <w:r>
        <w:rPr>
          <w:rFonts w:hint="eastAsia"/>
        </w:rPr>
        <w:t>[</w:t>
      </w:r>
      <w:r>
        <w:t xml:space="preserve">표. </w:t>
      </w:r>
      <w:r>
        <w:fldChar w:fldCharType="begin"/>
      </w:r>
      <w:r>
        <w:instrText xml:space="preserve"> SEQ 표 \* ARABIC</w:instrText>
      </w:r>
      <w:r>
        <w:fldChar w:fldCharType="separate"/>
      </w:r>
      <w:r>
        <w:t>6</w:t>
      </w:r>
      <w:r>
        <w:fldChar w:fldCharType="end"/>
      </w:r>
      <w:r>
        <w:rPr>
          <w:rFonts w:hint="eastAsia"/>
        </w:rPr>
        <w:t xml:space="preserve"> 2022 개정 초등학교 수학과 교육과정 변화와 관계 내용요소 계열화]</w:t>
      </w:r>
    </w:p>
    <w:p w:rsidR="00644A9A" w:rsidRPr="00644A9A" w:rsidRDefault="00644A9A" w:rsidP="00644A9A"/>
    <w:p w:rsidR="00A02882" w:rsidRDefault="000B5E89">
      <w:r>
        <w:rPr>
          <w:rFonts w:hint="eastAsia"/>
        </w:rPr>
        <w:t xml:space="preserve">다음은 도형과 측정 영역의 내용요소를 </w:t>
      </w:r>
      <w:proofErr w:type="spellStart"/>
      <w:r>
        <w:rPr>
          <w:rFonts w:hint="eastAsia"/>
        </w:rPr>
        <w:t>라벨링</w:t>
      </w:r>
      <w:proofErr w:type="spellEnd"/>
      <w:r>
        <w:rPr>
          <w:rFonts w:hint="eastAsia"/>
        </w:rPr>
        <w:t xml:space="preserve"> 한 결과이다. 도형과 측정 영역은 도형과 측정(도형). 도형과 측정(측정)으로 영역이 세분화 되어 </w:t>
      </w:r>
      <w:proofErr w:type="spellStart"/>
      <w:r>
        <w:rPr>
          <w:rFonts w:hint="eastAsia"/>
        </w:rPr>
        <w:t>라벨링이</w:t>
      </w:r>
      <w:proofErr w:type="spellEnd"/>
      <w:r>
        <w:rPr>
          <w:rFonts w:hint="eastAsia"/>
        </w:rPr>
        <w:t xml:space="preserve"> 되어 있어 이와 동일한 연장선에서 도형/측정 내용요소를 구별하여 </w:t>
      </w:r>
      <w:proofErr w:type="spellStart"/>
      <w:r>
        <w:rPr>
          <w:rFonts w:hint="eastAsia"/>
        </w:rPr>
        <w:t>라벨링</w:t>
      </w:r>
      <w:proofErr w:type="spellEnd"/>
      <w:r>
        <w:rPr>
          <w:rFonts w:hint="eastAsia"/>
        </w:rPr>
        <w:t xml:space="preserve"> 하였다. 이 중, 도형과 측정(도형) 영역에서는 2015 개정 교육과정 에는 존재했지만 2022 개정 교육과정에서는 제외된 내용요소를 14번으로 하여, 2022 개정 교육과정 내용요소 이후로 배치하였다. 이로써 도형과 측정(도형)의 내용요소(빨간색)는 14번까지, 도형과 측정(측정)의 내용요소(파란색)는 11번까지 </w:t>
      </w:r>
      <w:proofErr w:type="spellStart"/>
      <w:r>
        <w:rPr>
          <w:rFonts w:hint="eastAsia"/>
        </w:rPr>
        <w:t>라벨링이</w:t>
      </w:r>
      <w:proofErr w:type="spellEnd"/>
      <w:r>
        <w:rPr>
          <w:rFonts w:hint="eastAsia"/>
        </w:rPr>
        <w:t xml:space="preserve"> 되었다.</w:t>
      </w:r>
    </w:p>
    <w:tbl>
      <w:tblPr>
        <w:tblStyle w:val="a7"/>
        <w:tblW w:w="0" w:type="auto"/>
        <w:tblLook w:val="04A0" w:firstRow="1" w:lastRow="0" w:firstColumn="1" w:lastColumn="0" w:noHBand="0" w:noVBand="1"/>
      </w:tblPr>
      <w:tblGrid>
        <w:gridCol w:w="1086"/>
        <w:gridCol w:w="2154"/>
        <w:gridCol w:w="432"/>
        <w:gridCol w:w="2291"/>
        <w:gridCol w:w="432"/>
        <w:gridCol w:w="2195"/>
        <w:gridCol w:w="433"/>
      </w:tblGrid>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내용요소</w:t>
            </w:r>
          </w:p>
        </w:tc>
      </w:tr>
      <w:tr w:rsidR="00A02882">
        <w:tc>
          <w:tcPr>
            <w:tcW w:w="9023" w:type="dxa"/>
            <w:gridSpan w:val="7"/>
            <w:shd w:val="clear" w:color="auto" w:fill="E7E6E6"/>
            <w:vAlign w:val="center"/>
          </w:tcPr>
          <w:p w:rsidR="00A02882" w:rsidRDefault="000B5E89">
            <w:pPr>
              <w:jc w:val="center"/>
              <w:rPr>
                <w:b/>
                <w:bCs/>
                <w:sz w:val="16"/>
                <w:szCs w:val="16"/>
              </w:rPr>
            </w:pPr>
            <w:r>
              <w:rPr>
                <w:rFonts w:hint="eastAsia"/>
                <w:b/>
                <w:bCs/>
                <w:sz w:val="16"/>
                <w:szCs w:val="16"/>
              </w:rPr>
              <w:t>초등학교</w:t>
            </w:r>
          </w:p>
        </w:tc>
      </w:tr>
      <w:tr w:rsidR="00A02882">
        <w:tc>
          <w:tcPr>
            <w:tcW w:w="1086" w:type="dxa"/>
            <w:vMerge w:val="restart"/>
            <w:shd w:val="clear" w:color="auto" w:fill="E7E6E6"/>
            <w:vAlign w:val="center"/>
          </w:tcPr>
          <w:p w:rsidR="00A02882" w:rsidRDefault="000B5E89">
            <w:pPr>
              <w:jc w:val="center"/>
              <w:rPr>
                <w:b/>
                <w:bCs/>
                <w:sz w:val="16"/>
                <w:szCs w:val="16"/>
              </w:rPr>
            </w:pPr>
            <w:r>
              <w:rPr>
                <w:rFonts w:hint="eastAsia"/>
                <w:b/>
                <w:bCs/>
                <w:sz w:val="16"/>
                <w:szCs w:val="16"/>
              </w:rPr>
              <w:t>지식•이해</w:t>
            </w:r>
          </w:p>
        </w:tc>
        <w:tc>
          <w:tcPr>
            <w:tcW w:w="2586" w:type="dxa"/>
            <w:gridSpan w:val="2"/>
            <w:shd w:val="clear" w:color="auto" w:fill="E7E6E6"/>
            <w:vAlign w:val="center"/>
          </w:tcPr>
          <w:p w:rsidR="00A02882" w:rsidRDefault="000B5E89">
            <w:pPr>
              <w:jc w:val="center"/>
              <w:rPr>
                <w:b/>
                <w:bCs/>
                <w:sz w:val="16"/>
                <w:szCs w:val="16"/>
              </w:rPr>
            </w:pPr>
            <w:r>
              <w:rPr>
                <w:rFonts w:hint="eastAsia"/>
                <w:b/>
                <w:bCs/>
                <w:sz w:val="16"/>
                <w:szCs w:val="16"/>
              </w:rPr>
              <w:t>1~2학년</w:t>
            </w:r>
          </w:p>
        </w:tc>
        <w:tc>
          <w:tcPr>
            <w:tcW w:w="2723" w:type="dxa"/>
            <w:gridSpan w:val="2"/>
            <w:shd w:val="clear" w:color="auto" w:fill="E7E6E6"/>
            <w:vAlign w:val="center"/>
          </w:tcPr>
          <w:p w:rsidR="00A02882" w:rsidRDefault="000B5E89">
            <w:pPr>
              <w:jc w:val="center"/>
              <w:rPr>
                <w:b/>
                <w:bCs/>
                <w:sz w:val="16"/>
                <w:szCs w:val="16"/>
              </w:rPr>
            </w:pPr>
            <w:r>
              <w:rPr>
                <w:rFonts w:hint="eastAsia"/>
                <w:b/>
                <w:bCs/>
                <w:sz w:val="16"/>
                <w:szCs w:val="16"/>
              </w:rPr>
              <w:t>3~4학년</w:t>
            </w:r>
          </w:p>
        </w:tc>
        <w:tc>
          <w:tcPr>
            <w:tcW w:w="2627" w:type="dxa"/>
            <w:gridSpan w:val="2"/>
            <w:shd w:val="clear" w:color="auto" w:fill="E7E6E6"/>
            <w:vAlign w:val="center"/>
          </w:tcPr>
          <w:p w:rsidR="00A02882" w:rsidRDefault="000B5E89">
            <w:pPr>
              <w:jc w:val="center"/>
              <w:rPr>
                <w:b/>
                <w:bCs/>
                <w:sz w:val="16"/>
                <w:szCs w:val="16"/>
              </w:rPr>
            </w:pPr>
            <w:r>
              <w:rPr>
                <w:rFonts w:hint="eastAsia"/>
                <w:b/>
                <w:bCs/>
                <w:sz w:val="16"/>
                <w:szCs w:val="16"/>
              </w:rPr>
              <w:t>5~6학년</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입체도형의 모양</w:t>
            </w:r>
          </w:p>
        </w:tc>
        <w:tc>
          <w:tcPr>
            <w:tcW w:w="432" w:type="dxa"/>
            <w:vAlign w:val="center"/>
          </w:tcPr>
          <w:p w:rsidR="00A02882" w:rsidRDefault="000B5E89">
            <w:pPr>
              <w:jc w:val="center"/>
              <w:rPr>
                <w:color w:val="FF0000"/>
                <w:sz w:val="16"/>
                <w:szCs w:val="16"/>
              </w:rPr>
            </w:pPr>
            <w:r>
              <w:rPr>
                <w:rFonts w:hint="eastAsia"/>
                <w:color w:val="FF0000"/>
                <w:sz w:val="16"/>
                <w:szCs w:val="16"/>
              </w:rPr>
              <w:t>1</w:t>
            </w:r>
          </w:p>
        </w:tc>
        <w:tc>
          <w:tcPr>
            <w:tcW w:w="2291" w:type="dxa"/>
            <w:vAlign w:val="center"/>
          </w:tcPr>
          <w:p w:rsidR="00A02882" w:rsidRDefault="000B5E89">
            <w:pPr>
              <w:jc w:val="center"/>
              <w:rPr>
                <w:sz w:val="16"/>
                <w:szCs w:val="16"/>
              </w:rPr>
            </w:pPr>
            <w:r>
              <w:rPr>
                <w:rFonts w:hint="eastAsia"/>
                <w:sz w:val="16"/>
                <w:szCs w:val="16"/>
              </w:rPr>
              <w:t>도형의 기초</w:t>
            </w:r>
          </w:p>
        </w:tc>
        <w:tc>
          <w:tcPr>
            <w:tcW w:w="432" w:type="dxa"/>
            <w:vAlign w:val="center"/>
          </w:tcPr>
          <w:p w:rsidR="00A02882" w:rsidRDefault="000B5E89">
            <w:pPr>
              <w:jc w:val="center"/>
              <w:rPr>
                <w:color w:val="FF0000"/>
                <w:sz w:val="16"/>
                <w:szCs w:val="16"/>
              </w:rPr>
            </w:pPr>
            <w:r>
              <w:rPr>
                <w:rFonts w:hint="eastAsia"/>
                <w:color w:val="FF0000"/>
                <w:sz w:val="16"/>
                <w:szCs w:val="16"/>
              </w:rPr>
              <w:t>4</w:t>
            </w:r>
          </w:p>
        </w:tc>
        <w:tc>
          <w:tcPr>
            <w:tcW w:w="2195" w:type="dxa"/>
            <w:vAlign w:val="center"/>
          </w:tcPr>
          <w:p w:rsidR="00A02882" w:rsidRDefault="000B5E89">
            <w:pPr>
              <w:jc w:val="center"/>
              <w:rPr>
                <w:sz w:val="16"/>
                <w:szCs w:val="16"/>
              </w:rPr>
            </w:pPr>
            <w:r>
              <w:rPr>
                <w:rFonts w:hint="eastAsia"/>
                <w:sz w:val="16"/>
                <w:szCs w:val="16"/>
              </w:rPr>
              <w:t>합동과 대칭</w:t>
            </w:r>
          </w:p>
        </w:tc>
        <w:tc>
          <w:tcPr>
            <w:tcW w:w="432" w:type="dxa"/>
            <w:vAlign w:val="center"/>
          </w:tcPr>
          <w:p w:rsidR="00A02882" w:rsidRDefault="000B5E89">
            <w:pPr>
              <w:jc w:val="center"/>
              <w:rPr>
                <w:color w:val="FF0000"/>
                <w:sz w:val="16"/>
                <w:szCs w:val="16"/>
              </w:rPr>
            </w:pPr>
            <w:r>
              <w:rPr>
                <w:rFonts w:hint="eastAsia"/>
                <w:color w:val="FF0000"/>
                <w:sz w:val="16"/>
                <w:szCs w:val="16"/>
              </w:rPr>
              <w:t>10</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평면도형과 그 구성요소</w:t>
            </w:r>
          </w:p>
        </w:tc>
        <w:tc>
          <w:tcPr>
            <w:tcW w:w="432" w:type="dxa"/>
            <w:vAlign w:val="center"/>
          </w:tcPr>
          <w:p w:rsidR="00A02882" w:rsidRDefault="000B5E89">
            <w:pPr>
              <w:jc w:val="center"/>
              <w:rPr>
                <w:color w:val="FF0000"/>
                <w:sz w:val="16"/>
                <w:szCs w:val="16"/>
              </w:rPr>
            </w:pPr>
            <w:r>
              <w:rPr>
                <w:rFonts w:hint="eastAsia"/>
                <w:color w:val="FF0000"/>
                <w:sz w:val="16"/>
                <w:szCs w:val="16"/>
              </w:rPr>
              <w:t>2</w:t>
            </w:r>
          </w:p>
        </w:tc>
        <w:tc>
          <w:tcPr>
            <w:tcW w:w="2291" w:type="dxa"/>
            <w:vAlign w:val="center"/>
          </w:tcPr>
          <w:p w:rsidR="00A02882" w:rsidRDefault="000B5E89">
            <w:pPr>
              <w:jc w:val="center"/>
              <w:rPr>
                <w:sz w:val="16"/>
                <w:szCs w:val="16"/>
              </w:rPr>
            </w:pPr>
            <w:r>
              <w:rPr>
                <w:rFonts w:hint="eastAsia"/>
                <w:sz w:val="16"/>
                <w:szCs w:val="16"/>
              </w:rPr>
              <w:t>원의 구성 요소</w:t>
            </w:r>
          </w:p>
        </w:tc>
        <w:tc>
          <w:tcPr>
            <w:tcW w:w="432" w:type="dxa"/>
            <w:vAlign w:val="center"/>
          </w:tcPr>
          <w:p w:rsidR="00A02882" w:rsidRDefault="000B5E89">
            <w:pPr>
              <w:jc w:val="center"/>
              <w:rPr>
                <w:color w:val="FF0000"/>
                <w:sz w:val="16"/>
                <w:szCs w:val="16"/>
              </w:rPr>
            </w:pPr>
            <w:r>
              <w:rPr>
                <w:rFonts w:hint="eastAsia"/>
                <w:color w:val="FF0000"/>
                <w:sz w:val="16"/>
                <w:szCs w:val="16"/>
              </w:rPr>
              <w:t>5</w:t>
            </w:r>
          </w:p>
        </w:tc>
        <w:tc>
          <w:tcPr>
            <w:tcW w:w="2195" w:type="dxa"/>
            <w:vAlign w:val="center"/>
          </w:tcPr>
          <w:p w:rsidR="00A02882" w:rsidRDefault="000B5E89">
            <w:pPr>
              <w:jc w:val="center"/>
              <w:rPr>
                <w:sz w:val="16"/>
                <w:szCs w:val="16"/>
              </w:rPr>
            </w:pPr>
            <w:r>
              <w:rPr>
                <w:rFonts w:hint="eastAsia"/>
                <w:sz w:val="16"/>
                <w:szCs w:val="16"/>
              </w:rPr>
              <w:t>직육면체와 정육면체</w:t>
            </w:r>
          </w:p>
        </w:tc>
        <w:tc>
          <w:tcPr>
            <w:tcW w:w="432" w:type="dxa"/>
            <w:vAlign w:val="center"/>
          </w:tcPr>
          <w:p w:rsidR="00A02882" w:rsidRDefault="000B5E89">
            <w:pPr>
              <w:jc w:val="center"/>
              <w:rPr>
                <w:color w:val="FF0000"/>
                <w:sz w:val="16"/>
                <w:szCs w:val="16"/>
              </w:rPr>
            </w:pPr>
            <w:r>
              <w:rPr>
                <w:rFonts w:hint="eastAsia"/>
                <w:color w:val="FF0000"/>
                <w:sz w:val="16"/>
                <w:szCs w:val="16"/>
              </w:rPr>
              <w:t>11</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양의 비교</w:t>
            </w:r>
          </w:p>
        </w:tc>
        <w:tc>
          <w:tcPr>
            <w:tcW w:w="432" w:type="dxa"/>
            <w:vAlign w:val="center"/>
          </w:tcPr>
          <w:p w:rsidR="00A02882" w:rsidRDefault="000B5E89">
            <w:pPr>
              <w:jc w:val="center"/>
              <w:rPr>
                <w:color w:val="0000FF"/>
                <w:sz w:val="16"/>
                <w:szCs w:val="16"/>
              </w:rPr>
            </w:pPr>
            <w:r>
              <w:rPr>
                <w:rFonts w:hint="eastAsia"/>
                <w:color w:val="0000FF"/>
                <w:sz w:val="16"/>
                <w:szCs w:val="16"/>
              </w:rPr>
              <w:t>1</w:t>
            </w:r>
          </w:p>
        </w:tc>
        <w:tc>
          <w:tcPr>
            <w:tcW w:w="2291" w:type="dxa"/>
            <w:vAlign w:val="center"/>
          </w:tcPr>
          <w:p w:rsidR="00A02882" w:rsidRDefault="000B5E89">
            <w:pPr>
              <w:jc w:val="center"/>
              <w:rPr>
                <w:sz w:val="16"/>
                <w:szCs w:val="16"/>
              </w:rPr>
            </w:pPr>
            <w:r>
              <w:rPr>
                <w:rFonts w:hint="eastAsia"/>
                <w:sz w:val="16"/>
                <w:szCs w:val="16"/>
              </w:rPr>
              <w:t>여러 가지 삼각형</w:t>
            </w:r>
          </w:p>
        </w:tc>
        <w:tc>
          <w:tcPr>
            <w:tcW w:w="432" w:type="dxa"/>
            <w:vAlign w:val="center"/>
          </w:tcPr>
          <w:p w:rsidR="00A02882" w:rsidRDefault="000B5E89">
            <w:pPr>
              <w:jc w:val="center"/>
              <w:rPr>
                <w:color w:val="FF0000"/>
                <w:sz w:val="16"/>
                <w:szCs w:val="16"/>
              </w:rPr>
            </w:pPr>
            <w:r>
              <w:rPr>
                <w:rFonts w:hint="eastAsia"/>
                <w:color w:val="FF0000"/>
                <w:sz w:val="16"/>
                <w:szCs w:val="16"/>
              </w:rPr>
              <w:t>6</w:t>
            </w:r>
          </w:p>
        </w:tc>
        <w:tc>
          <w:tcPr>
            <w:tcW w:w="2195" w:type="dxa"/>
            <w:vAlign w:val="center"/>
          </w:tcPr>
          <w:p w:rsidR="00A02882" w:rsidRDefault="000B5E89">
            <w:pPr>
              <w:jc w:val="center"/>
              <w:rPr>
                <w:sz w:val="16"/>
                <w:szCs w:val="16"/>
              </w:rPr>
            </w:pPr>
            <w:r>
              <w:rPr>
                <w:rFonts w:hint="eastAsia"/>
                <w:sz w:val="16"/>
                <w:szCs w:val="16"/>
              </w:rPr>
              <w:t>각기둥과 각뿔</w:t>
            </w:r>
          </w:p>
        </w:tc>
        <w:tc>
          <w:tcPr>
            <w:tcW w:w="432" w:type="dxa"/>
            <w:vAlign w:val="center"/>
          </w:tcPr>
          <w:p w:rsidR="00A02882" w:rsidRDefault="000B5E89">
            <w:pPr>
              <w:jc w:val="center"/>
              <w:rPr>
                <w:color w:val="FF0000"/>
                <w:sz w:val="16"/>
                <w:szCs w:val="16"/>
              </w:rPr>
            </w:pPr>
            <w:r>
              <w:rPr>
                <w:rFonts w:hint="eastAsia"/>
                <w:color w:val="FF0000"/>
                <w:sz w:val="16"/>
                <w:szCs w:val="16"/>
              </w:rPr>
              <w:t>12</w:t>
            </w:r>
          </w:p>
        </w:tc>
      </w:tr>
      <w:tr w:rsidR="00A02882">
        <w:tc>
          <w:tcPr>
            <w:tcW w:w="1086" w:type="dxa"/>
            <w:vMerge/>
            <w:vAlign w:val="center"/>
          </w:tcPr>
          <w:p w:rsidR="00A02882" w:rsidRDefault="00A02882">
            <w:pPr>
              <w:jc w:val="center"/>
              <w:rPr>
                <w:sz w:val="16"/>
                <w:szCs w:val="16"/>
              </w:rPr>
            </w:pPr>
          </w:p>
        </w:tc>
        <w:tc>
          <w:tcPr>
            <w:tcW w:w="2154" w:type="dxa"/>
            <w:vAlign w:val="center"/>
          </w:tcPr>
          <w:p w:rsidR="00A02882" w:rsidRDefault="000B5E89">
            <w:pPr>
              <w:jc w:val="center"/>
              <w:rPr>
                <w:sz w:val="16"/>
                <w:szCs w:val="16"/>
              </w:rPr>
            </w:pPr>
            <w:r>
              <w:rPr>
                <w:rFonts w:hint="eastAsia"/>
                <w:sz w:val="16"/>
                <w:szCs w:val="16"/>
              </w:rPr>
              <w:t>시각과 시간(시, 분)</w:t>
            </w:r>
          </w:p>
        </w:tc>
        <w:tc>
          <w:tcPr>
            <w:tcW w:w="432" w:type="dxa"/>
            <w:vAlign w:val="center"/>
          </w:tcPr>
          <w:p w:rsidR="00A02882" w:rsidRDefault="000B5E89">
            <w:pPr>
              <w:jc w:val="center"/>
              <w:rPr>
                <w:color w:val="0000FF"/>
                <w:sz w:val="16"/>
                <w:szCs w:val="16"/>
              </w:rPr>
            </w:pPr>
            <w:r>
              <w:rPr>
                <w:rFonts w:hint="eastAsia"/>
                <w:color w:val="0000FF"/>
                <w:sz w:val="16"/>
                <w:szCs w:val="16"/>
              </w:rPr>
              <w:t>2</w:t>
            </w:r>
          </w:p>
        </w:tc>
        <w:tc>
          <w:tcPr>
            <w:tcW w:w="2291" w:type="dxa"/>
            <w:vAlign w:val="center"/>
          </w:tcPr>
          <w:p w:rsidR="00A02882" w:rsidRDefault="000B5E89">
            <w:pPr>
              <w:jc w:val="center"/>
              <w:rPr>
                <w:sz w:val="16"/>
                <w:szCs w:val="16"/>
              </w:rPr>
            </w:pPr>
            <w:r>
              <w:rPr>
                <w:rFonts w:hint="eastAsia"/>
                <w:sz w:val="16"/>
                <w:szCs w:val="16"/>
              </w:rPr>
              <w:t>여러 가지 사각형</w:t>
            </w:r>
          </w:p>
        </w:tc>
        <w:tc>
          <w:tcPr>
            <w:tcW w:w="432" w:type="dxa"/>
            <w:vAlign w:val="center"/>
          </w:tcPr>
          <w:p w:rsidR="00A02882" w:rsidRDefault="000B5E89">
            <w:pPr>
              <w:jc w:val="center"/>
              <w:rPr>
                <w:color w:val="FF0000"/>
                <w:sz w:val="16"/>
                <w:szCs w:val="16"/>
              </w:rPr>
            </w:pPr>
            <w:r>
              <w:rPr>
                <w:rFonts w:hint="eastAsia"/>
                <w:color w:val="FF0000"/>
                <w:sz w:val="16"/>
                <w:szCs w:val="16"/>
              </w:rPr>
              <w:t>7</w:t>
            </w:r>
          </w:p>
        </w:tc>
        <w:tc>
          <w:tcPr>
            <w:tcW w:w="2195" w:type="dxa"/>
            <w:vAlign w:val="center"/>
          </w:tcPr>
          <w:p w:rsidR="00A02882" w:rsidRDefault="000B5E89">
            <w:pPr>
              <w:jc w:val="center"/>
              <w:rPr>
                <w:sz w:val="16"/>
                <w:szCs w:val="16"/>
              </w:rPr>
            </w:pPr>
            <w:r>
              <w:rPr>
                <w:rFonts w:hint="eastAsia"/>
                <w:sz w:val="16"/>
                <w:szCs w:val="16"/>
              </w:rPr>
              <w:t>원기둥, 원뿔, 구</w:t>
            </w:r>
          </w:p>
        </w:tc>
        <w:tc>
          <w:tcPr>
            <w:tcW w:w="432" w:type="dxa"/>
            <w:vAlign w:val="center"/>
          </w:tcPr>
          <w:p w:rsidR="00A02882" w:rsidRDefault="000B5E89">
            <w:pPr>
              <w:jc w:val="center"/>
              <w:rPr>
                <w:color w:val="FF0000"/>
                <w:sz w:val="16"/>
                <w:szCs w:val="16"/>
              </w:rPr>
            </w:pPr>
            <w:r>
              <w:rPr>
                <w:rFonts w:hint="eastAsia"/>
                <w:color w:val="FF0000"/>
                <w:sz w:val="16"/>
                <w:szCs w:val="16"/>
              </w:rPr>
              <w:t>13</w:t>
            </w:r>
          </w:p>
        </w:tc>
      </w:tr>
      <w:tr w:rsidR="00A02882">
        <w:tc>
          <w:tcPr>
            <w:tcW w:w="1086" w:type="dxa"/>
            <w:vMerge/>
            <w:vAlign w:val="center"/>
          </w:tcPr>
          <w:p w:rsidR="00A02882" w:rsidRDefault="00A02882">
            <w:pPr>
              <w:jc w:val="center"/>
              <w:rPr>
                <w:sz w:val="16"/>
                <w:szCs w:val="16"/>
              </w:rPr>
            </w:pPr>
          </w:p>
        </w:tc>
        <w:tc>
          <w:tcPr>
            <w:tcW w:w="2154" w:type="dxa"/>
            <w:vMerge w:val="restart"/>
            <w:vAlign w:val="center"/>
          </w:tcPr>
          <w:p w:rsidR="00A02882" w:rsidRDefault="000B5E89">
            <w:pPr>
              <w:jc w:val="center"/>
              <w:rPr>
                <w:sz w:val="16"/>
                <w:szCs w:val="16"/>
              </w:rPr>
            </w:pPr>
            <w:r>
              <w:rPr>
                <w:rFonts w:hint="eastAsia"/>
                <w:sz w:val="16"/>
                <w:szCs w:val="16"/>
              </w:rPr>
              <w:t>길이(cm, m)</w:t>
            </w:r>
          </w:p>
        </w:tc>
        <w:tc>
          <w:tcPr>
            <w:tcW w:w="432" w:type="dxa"/>
            <w:vMerge w:val="restart"/>
            <w:vAlign w:val="center"/>
          </w:tcPr>
          <w:p w:rsidR="00A02882" w:rsidRDefault="000B5E89">
            <w:pPr>
              <w:jc w:val="center"/>
              <w:rPr>
                <w:color w:val="0000FF"/>
                <w:sz w:val="16"/>
                <w:szCs w:val="16"/>
              </w:rPr>
            </w:pPr>
            <w:r>
              <w:rPr>
                <w:rFonts w:hint="eastAsia"/>
                <w:color w:val="0000FF"/>
                <w:sz w:val="16"/>
                <w:szCs w:val="16"/>
              </w:rPr>
              <w:t>3</w:t>
            </w:r>
          </w:p>
        </w:tc>
        <w:tc>
          <w:tcPr>
            <w:tcW w:w="2291" w:type="dxa"/>
            <w:vAlign w:val="center"/>
          </w:tcPr>
          <w:p w:rsidR="00A02882" w:rsidRDefault="000B5E89">
            <w:pPr>
              <w:jc w:val="center"/>
              <w:rPr>
                <w:sz w:val="16"/>
                <w:szCs w:val="16"/>
              </w:rPr>
            </w:pPr>
            <w:r>
              <w:rPr>
                <w:rFonts w:hint="eastAsia"/>
                <w:sz w:val="16"/>
                <w:szCs w:val="16"/>
              </w:rPr>
              <w:t>다각형</w:t>
            </w:r>
          </w:p>
        </w:tc>
        <w:tc>
          <w:tcPr>
            <w:tcW w:w="432" w:type="dxa"/>
            <w:vAlign w:val="center"/>
          </w:tcPr>
          <w:p w:rsidR="00A02882" w:rsidRDefault="000B5E89">
            <w:pPr>
              <w:jc w:val="center"/>
              <w:rPr>
                <w:color w:val="FF0000"/>
                <w:sz w:val="16"/>
                <w:szCs w:val="16"/>
              </w:rPr>
            </w:pPr>
            <w:r>
              <w:rPr>
                <w:rFonts w:hint="eastAsia"/>
                <w:color w:val="FF0000"/>
                <w:sz w:val="16"/>
                <w:szCs w:val="16"/>
              </w:rPr>
              <w:t>8</w:t>
            </w:r>
          </w:p>
        </w:tc>
        <w:tc>
          <w:tcPr>
            <w:tcW w:w="2195" w:type="dxa"/>
            <w:vAlign w:val="center"/>
          </w:tcPr>
          <w:p w:rsidR="00A02882" w:rsidRDefault="000B5E89">
            <w:pPr>
              <w:jc w:val="center"/>
              <w:rPr>
                <w:sz w:val="16"/>
                <w:szCs w:val="16"/>
              </w:rPr>
            </w:pPr>
            <w:r>
              <w:rPr>
                <w:rFonts w:hint="eastAsia"/>
                <w:sz w:val="16"/>
                <w:szCs w:val="16"/>
              </w:rPr>
              <w:t>다각형의 둘레와 넓이</w:t>
            </w:r>
          </w:p>
        </w:tc>
        <w:tc>
          <w:tcPr>
            <w:tcW w:w="432" w:type="dxa"/>
            <w:vAlign w:val="center"/>
          </w:tcPr>
          <w:p w:rsidR="00A02882" w:rsidRDefault="000B5E89">
            <w:pPr>
              <w:jc w:val="center"/>
              <w:rPr>
                <w:color w:val="0000FF"/>
                <w:sz w:val="16"/>
                <w:szCs w:val="16"/>
              </w:rPr>
            </w:pPr>
            <w:r>
              <w:rPr>
                <w:rFonts w:hint="eastAsia"/>
                <w:color w:val="0000FF"/>
                <w:sz w:val="16"/>
                <w:szCs w:val="16"/>
              </w:rPr>
              <w:t>9</w:t>
            </w:r>
          </w:p>
        </w:tc>
      </w:tr>
      <w:tr w:rsidR="00A02882">
        <w:trPr>
          <w:trHeight w:val="287"/>
        </w:trPr>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평면도형의 이동</w:t>
            </w:r>
          </w:p>
        </w:tc>
        <w:tc>
          <w:tcPr>
            <w:tcW w:w="432" w:type="dxa"/>
            <w:vAlign w:val="center"/>
          </w:tcPr>
          <w:p w:rsidR="00A02882" w:rsidRDefault="000B5E89">
            <w:pPr>
              <w:jc w:val="center"/>
              <w:rPr>
                <w:color w:val="FF0000"/>
                <w:sz w:val="16"/>
                <w:szCs w:val="16"/>
              </w:rPr>
            </w:pPr>
            <w:r>
              <w:rPr>
                <w:rFonts w:hint="eastAsia"/>
                <w:color w:val="FF0000"/>
                <w:sz w:val="16"/>
                <w:szCs w:val="16"/>
              </w:rPr>
              <w:t>9</w:t>
            </w:r>
          </w:p>
        </w:tc>
        <w:tc>
          <w:tcPr>
            <w:tcW w:w="2195" w:type="dxa"/>
            <w:vAlign w:val="center"/>
          </w:tcPr>
          <w:p w:rsidR="00A02882" w:rsidRDefault="000B5E89">
            <w:pPr>
              <w:jc w:val="center"/>
              <w:rPr>
                <w:sz w:val="16"/>
                <w:szCs w:val="16"/>
              </w:rPr>
            </w:pPr>
            <w:r>
              <w:rPr>
                <w:rFonts w:hint="eastAsia"/>
                <w:sz w:val="16"/>
                <w:szCs w:val="16"/>
              </w:rPr>
              <w:t>원주율과 원의 넓이</w:t>
            </w:r>
          </w:p>
        </w:tc>
        <w:tc>
          <w:tcPr>
            <w:tcW w:w="432" w:type="dxa"/>
            <w:vAlign w:val="center"/>
          </w:tcPr>
          <w:p w:rsidR="00A02882" w:rsidRDefault="000B5E89">
            <w:pPr>
              <w:jc w:val="center"/>
              <w:rPr>
                <w:color w:val="0000FF"/>
                <w:sz w:val="16"/>
                <w:szCs w:val="16"/>
              </w:rPr>
            </w:pPr>
            <w:r>
              <w:rPr>
                <w:rFonts w:hint="eastAsia"/>
                <w:color w:val="0000FF"/>
                <w:sz w:val="16"/>
                <w:szCs w:val="16"/>
              </w:rPr>
              <w:t>10</w:t>
            </w: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시각과 시간(초)</w:t>
            </w:r>
          </w:p>
        </w:tc>
        <w:tc>
          <w:tcPr>
            <w:tcW w:w="432" w:type="dxa"/>
            <w:vAlign w:val="center"/>
          </w:tcPr>
          <w:p w:rsidR="00A02882" w:rsidRDefault="000B5E89">
            <w:pPr>
              <w:jc w:val="center"/>
              <w:rPr>
                <w:color w:val="0000FF"/>
                <w:sz w:val="16"/>
                <w:szCs w:val="16"/>
              </w:rPr>
            </w:pPr>
            <w:r>
              <w:rPr>
                <w:rFonts w:hint="eastAsia"/>
                <w:color w:val="0000FF"/>
                <w:sz w:val="16"/>
                <w:szCs w:val="16"/>
              </w:rPr>
              <w:t>4</w:t>
            </w:r>
          </w:p>
        </w:tc>
        <w:tc>
          <w:tcPr>
            <w:tcW w:w="2195" w:type="dxa"/>
            <w:vMerge w:val="restart"/>
            <w:vAlign w:val="center"/>
          </w:tcPr>
          <w:p w:rsidR="00A02882" w:rsidRDefault="000B5E89">
            <w:pPr>
              <w:jc w:val="center"/>
              <w:rPr>
                <w:sz w:val="16"/>
                <w:szCs w:val="16"/>
              </w:rPr>
            </w:pPr>
            <w:r>
              <w:rPr>
                <w:rFonts w:hint="eastAsia"/>
                <w:sz w:val="16"/>
                <w:szCs w:val="16"/>
              </w:rPr>
              <w:t>직육면체와 정육면체의 겉넓이와 부피</w:t>
            </w:r>
          </w:p>
        </w:tc>
        <w:tc>
          <w:tcPr>
            <w:tcW w:w="432" w:type="dxa"/>
            <w:vMerge w:val="restart"/>
            <w:vAlign w:val="center"/>
          </w:tcPr>
          <w:p w:rsidR="00A02882" w:rsidRDefault="000B5E89">
            <w:pPr>
              <w:jc w:val="center"/>
              <w:rPr>
                <w:color w:val="0000FF"/>
                <w:sz w:val="16"/>
                <w:szCs w:val="16"/>
              </w:rPr>
            </w:pPr>
            <w:r>
              <w:rPr>
                <w:rFonts w:hint="eastAsia"/>
                <w:color w:val="0000FF"/>
                <w:sz w:val="16"/>
                <w:szCs w:val="16"/>
              </w:rPr>
              <w:t>11</w:t>
            </w: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길이(mm, km)</w:t>
            </w:r>
          </w:p>
        </w:tc>
        <w:tc>
          <w:tcPr>
            <w:tcW w:w="432" w:type="dxa"/>
            <w:vAlign w:val="center"/>
          </w:tcPr>
          <w:p w:rsidR="00A02882" w:rsidRDefault="000B5E89">
            <w:pPr>
              <w:jc w:val="center"/>
              <w:rPr>
                <w:color w:val="0000FF"/>
                <w:sz w:val="16"/>
                <w:szCs w:val="16"/>
              </w:rPr>
            </w:pPr>
            <w:r>
              <w:rPr>
                <w:rFonts w:hint="eastAsia"/>
                <w:color w:val="0000FF"/>
                <w:sz w:val="16"/>
                <w:szCs w:val="16"/>
              </w:rPr>
              <w:t>5</w:t>
            </w:r>
          </w:p>
        </w:tc>
        <w:tc>
          <w:tcPr>
            <w:tcW w:w="2195" w:type="dxa"/>
            <w:vMerge/>
            <w:vAlign w:val="center"/>
          </w:tcPr>
          <w:p w:rsidR="00A02882" w:rsidRDefault="00A02882">
            <w:pPr>
              <w:jc w:val="center"/>
            </w:pPr>
          </w:p>
        </w:tc>
        <w:tc>
          <w:tcPr>
            <w:tcW w:w="432" w:type="dxa"/>
            <w:vMerge/>
            <w:vAlign w:val="center"/>
          </w:tcPr>
          <w:p w:rsidR="00A02882" w:rsidRDefault="00A02882">
            <w:pPr>
              <w:jc w:val="center"/>
              <w:rPr>
                <w:sz w:val="16"/>
                <w:szCs w:val="16"/>
              </w:rPr>
            </w:pP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들이(L, mL)</w:t>
            </w:r>
          </w:p>
        </w:tc>
        <w:tc>
          <w:tcPr>
            <w:tcW w:w="432" w:type="dxa"/>
            <w:vAlign w:val="center"/>
          </w:tcPr>
          <w:p w:rsidR="00A02882" w:rsidRDefault="000B5E89">
            <w:pPr>
              <w:jc w:val="center"/>
              <w:rPr>
                <w:color w:val="0000FF"/>
                <w:sz w:val="16"/>
                <w:szCs w:val="16"/>
              </w:rPr>
            </w:pPr>
            <w:r>
              <w:rPr>
                <w:rFonts w:hint="eastAsia"/>
                <w:color w:val="0000FF"/>
                <w:sz w:val="16"/>
                <w:szCs w:val="16"/>
              </w:rPr>
              <w:t>6</w:t>
            </w:r>
          </w:p>
        </w:tc>
        <w:tc>
          <w:tcPr>
            <w:tcW w:w="2195"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무게(kg, g, t)</w:t>
            </w:r>
          </w:p>
        </w:tc>
        <w:tc>
          <w:tcPr>
            <w:tcW w:w="432" w:type="dxa"/>
            <w:vAlign w:val="center"/>
          </w:tcPr>
          <w:p w:rsidR="00A02882" w:rsidRDefault="000B5E89">
            <w:pPr>
              <w:jc w:val="center"/>
              <w:rPr>
                <w:color w:val="0000FF"/>
                <w:sz w:val="16"/>
                <w:szCs w:val="16"/>
              </w:rPr>
            </w:pPr>
            <w:r>
              <w:rPr>
                <w:rFonts w:hint="eastAsia"/>
                <w:color w:val="0000FF"/>
                <w:sz w:val="16"/>
                <w:szCs w:val="16"/>
              </w:rPr>
              <w:t>7</w:t>
            </w:r>
          </w:p>
        </w:tc>
        <w:tc>
          <w:tcPr>
            <w:tcW w:w="2195"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r>
      <w:tr w:rsidR="00A02882">
        <w:tc>
          <w:tcPr>
            <w:tcW w:w="1086" w:type="dxa"/>
            <w:vMerge/>
            <w:vAlign w:val="center"/>
          </w:tcPr>
          <w:p w:rsidR="00A02882" w:rsidRDefault="00A02882">
            <w:pPr>
              <w:jc w:val="center"/>
              <w:rPr>
                <w:sz w:val="16"/>
                <w:szCs w:val="16"/>
              </w:rPr>
            </w:pPr>
          </w:p>
        </w:tc>
        <w:tc>
          <w:tcPr>
            <w:tcW w:w="2154"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c>
          <w:tcPr>
            <w:tcW w:w="2291" w:type="dxa"/>
            <w:vAlign w:val="center"/>
          </w:tcPr>
          <w:p w:rsidR="00A02882" w:rsidRDefault="000B5E89">
            <w:pPr>
              <w:jc w:val="center"/>
              <w:rPr>
                <w:sz w:val="16"/>
                <w:szCs w:val="16"/>
              </w:rPr>
            </w:pPr>
            <w:r>
              <w:rPr>
                <w:rFonts w:hint="eastAsia"/>
                <w:sz w:val="16"/>
                <w:szCs w:val="16"/>
              </w:rPr>
              <w:t>각도</w:t>
            </w:r>
            <w:proofErr w:type="gramStart"/>
            <w:r>
              <w:rPr>
                <w:rFonts w:hint="eastAsia"/>
                <w:sz w:val="16"/>
                <w:szCs w:val="16"/>
              </w:rPr>
              <w:t>(</w:t>
            </w:r>
            <w:r>
              <w:rPr>
                <w:sz w:val="16"/>
                <w:szCs w:val="16"/>
              </w:rPr>
              <w:t xml:space="preserve"> °</w:t>
            </w:r>
            <w:proofErr w:type="gramEnd"/>
            <w:r>
              <w:rPr>
                <w:sz w:val="16"/>
                <w:szCs w:val="16"/>
              </w:rPr>
              <w:t xml:space="preserve"> )</w:t>
            </w:r>
          </w:p>
        </w:tc>
        <w:tc>
          <w:tcPr>
            <w:tcW w:w="432" w:type="dxa"/>
            <w:vAlign w:val="center"/>
          </w:tcPr>
          <w:p w:rsidR="00A02882" w:rsidRDefault="000B5E89">
            <w:pPr>
              <w:jc w:val="center"/>
              <w:rPr>
                <w:color w:val="0000FF"/>
                <w:sz w:val="16"/>
                <w:szCs w:val="16"/>
              </w:rPr>
            </w:pPr>
            <w:r>
              <w:rPr>
                <w:rFonts w:hint="eastAsia"/>
                <w:color w:val="0000FF"/>
                <w:sz w:val="16"/>
                <w:szCs w:val="16"/>
              </w:rPr>
              <w:t>8</w:t>
            </w:r>
          </w:p>
        </w:tc>
        <w:tc>
          <w:tcPr>
            <w:tcW w:w="2195" w:type="dxa"/>
            <w:vMerge/>
            <w:vAlign w:val="center"/>
          </w:tcPr>
          <w:p w:rsidR="00A02882" w:rsidRDefault="00A02882">
            <w:pPr>
              <w:jc w:val="center"/>
              <w:rPr>
                <w:sz w:val="16"/>
                <w:szCs w:val="16"/>
              </w:rPr>
            </w:pPr>
          </w:p>
        </w:tc>
        <w:tc>
          <w:tcPr>
            <w:tcW w:w="432" w:type="dxa"/>
            <w:vMerge/>
            <w:vAlign w:val="center"/>
          </w:tcPr>
          <w:p w:rsidR="00A02882" w:rsidRDefault="00A02882">
            <w:pPr>
              <w:jc w:val="center"/>
              <w:rPr>
                <w:sz w:val="16"/>
                <w:szCs w:val="16"/>
              </w:rPr>
            </w:pPr>
          </w:p>
        </w:tc>
      </w:tr>
    </w:tbl>
    <w:p w:rsidR="00A02882" w:rsidRDefault="000B5E89">
      <w:pPr>
        <w:rPr>
          <w:sz w:val="16"/>
          <w:szCs w:val="16"/>
        </w:rPr>
      </w:pPr>
      <w:r>
        <w:rPr>
          <w:rFonts w:hint="eastAsia"/>
          <w:sz w:val="16"/>
          <w:szCs w:val="16"/>
        </w:rPr>
        <w:t>※ 입체 도형의 공간감각(2015</w:t>
      </w:r>
      <w:proofErr w:type="gramStart"/>
      <w:r>
        <w:rPr>
          <w:rFonts w:hint="eastAsia"/>
          <w:sz w:val="16"/>
          <w:szCs w:val="16"/>
        </w:rPr>
        <w:t>) :</w:t>
      </w:r>
      <w:proofErr w:type="gramEnd"/>
      <w:r>
        <w:rPr>
          <w:rFonts w:hint="eastAsia"/>
          <w:sz w:val="16"/>
          <w:szCs w:val="16"/>
        </w:rPr>
        <w:t xml:space="preserve"> 14번</w:t>
      </w:r>
    </w:p>
    <w:p w:rsidR="00A02882" w:rsidRDefault="000B5E89">
      <w:pPr>
        <w:jc w:val="center"/>
        <w:rPr>
          <w:b/>
          <w:bCs/>
          <w:szCs w:val="20"/>
        </w:rPr>
      </w:pPr>
      <w:r>
        <w:rPr>
          <w:b/>
          <w:bCs/>
          <w:szCs w:val="20"/>
        </w:rPr>
        <w:t xml:space="preserve">[표 </w:t>
      </w:r>
      <w:r>
        <w:rPr>
          <w:b/>
          <w:bCs/>
          <w:szCs w:val="20"/>
        </w:rPr>
        <w:fldChar w:fldCharType="begin"/>
      </w:r>
      <w:r>
        <w:rPr>
          <w:b/>
          <w:bCs/>
          <w:szCs w:val="20"/>
        </w:rPr>
        <w:instrText xml:space="preserve"> SEQ 표 \* ARABIC</w:instrText>
      </w:r>
      <w:r>
        <w:rPr>
          <w:b/>
          <w:bCs/>
          <w:szCs w:val="20"/>
        </w:rPr>
        <w:fldChar w:fldCharType="separate"/>
      </w:r>
      <w:r>
        <w:rPr>
          <w:b/>
          <w:bCs/>
          <w:szCs w:val="20"/>
        </w:rPr>
        <w:t>7</w:t>
      </w:r>
      <w:r>
        <w:rPr>
          <w:b/>
          <w:bCs/>
          <w:szCs w:val="20"/>
        </w:rPr>
        <w:fldChar w:fldCharType="end"/>
      </w:r>
      <w:r>
        <w:rPr>
          <w:b/>
          <w:bCs/>
          <w:szCs w:val="20"/>
        </w:rPr>
        <w:t xml:space="preserve">. </w:t>
      </w:r>
      <w:r>
        <w:rPr>
          <w:rFonts w:hint="eastAsia"/>
          <w:b/>
          <w:bCs/>
          <w:szCs w:val="20"/>
        </w:rPr>
        <w:t>2022 개정 초등학교 수학과 교육과정 도형과 측정 내용요소 계열화]</w:t>
      </w:r>
    </w:p>
    <w:p w:rsidR="00A02882" w:rsidRDefault="000B5E89">
      <w:r>
        <w:rPr>
          <w:rFonts w:hint="eastAsia"/>
        </w:rPr>
        <w:lastRenderedPageBreak/>
        <w:t xml:space="preserve">다음은 자료와 가능성 영역의 내용요소를 </w:t>
      </w:r>
      <w:proofErr w:type="spellStart"/>
      <w:r>
        <w:rPr>
          <w:rFonts w:hint="eastAsia"/>
        </w:rPr>
        <w:t>라벨링</w:t>
      </w:r>
      <w:proofErr w:type="spellEnd"/>
      <w:r>
        <w:rPr>
          <w:rFonts w:hint="eastAsia"/>
        </w:rPr>
        <w:t xml:space="preserve"> 한 결과이다. 2015 개정 교육과정에는 '그림그래프' 내용요소가 3~4학년군과 5~6학년 군 </w:t>
      </w:r>
      <w:proofErr w:type="gramStart"/>
      <w:r>
        <w:rPr>
          <w:rFonts w:hint="eastAsia"/>
        </w:rPr>
        <w:t>모두에  존재했지만</w:t>
      </w:r>
      <w:proofErr w:type="gramEnd"/>
      <w:r>
        <w:rPr>
          <w:rFonts w:hint="eastAsia"/>
        </w:rPr>
        <w:t xml:space="preserve"> 2022 개정 교육과정에는 5~6학년 군에서 삭제되었기에, 이를 3~4학년 그림그래프와 통합하였다. 이로써 내용요소는 9번까지 </w:t>
      </w:r>
      <w:proofErr w:type="spellStart"/>
      <w:r>
        <w:rPr>
          <w:rFonts w:hint="eastAsia"/>
        </w:rPr>
        <w:t>라벨링이</w:t>
      </w:r>
      <w:proofErr w:type="spellEnd"/>
      <w:r>
        <w:rPr>
          <w:rFonts w:hint="eastAsia"/>
        </w:rPr>
        <w:t xml:space="preserve"> 되었다.</w:t>
      </w:r>
    </w:p>
    <w:tbl>
      <w:tblPr>
        <w:tblStyle w:val="a7"/>
        <w:tblW w:w="0" w:type="auto"/>
        <w:tblLook w:val="04A0" w:firstRow="1" w:lastRow="0" w:firstColumn="1" w:lastColumn="0" w:noHBand="0" w:noVBand="1"/>
      </w:tblPr>
      <w:tblGrid>
        <w:gridCol w:w="1125"/>
        <w:gridCol w:w="2115"/>
        <w:gridCol w:w="432"/>
        <w:gridCol w:w="2291"/>
        <w:gridCol w:w="432"/>
        <w:gridCol w:w="2195"/>
        <w:gridCol w:w="432"/>
      </w:tblGrid>
      <w:tr w:rsidR="00A02882">
        <w:tc>
          <w:tcPr>
            <w:tcW w:w="9022" w:type="dxa"/>
            <w:gridSpan w:val="7"/>
            <w:shd w:val="clear" w:color="auto" w:fill="E7E6E6"/>
            <w:vAlign w:val="center"/>
          </w:tcPr>
          <w:p w:rsidR="00A02882" w:rsidRDefault="000B5E89">
            <w:pPr>
              <w:jc w:val="center"/>
              <w:rPr>
                <w:b/>
                <w:bCs/>
                <w:sz w:val="16"/>
                <w:szCs w:val="16"/>
              </w:rPr>
            </w:pPr>
            <w:r>
              <w:rPr>
                <w:rFonts w:hint="eastAsia"/>
                <w:b/>
                <w:bCs/>
                <w:sz w:val="16"/>
                <w:szCs w:val="16"/>
              </w:rPr>
              <w:t>내용요소</w:t>
            </w:r>
          </w:p>
        </w:tc>
      </w:tr>
      <w:tr w:rsidR="00A02882">
        <w:tc>
          <w:tcPr>
            <w:tcW w:w="9022" w:type="dxa"/>
            <w:gridSpan w:val="7"/>
            <w:shd w:val="clear" w:color="auto" w:fill="E7E6E6"/>
            <w:vAlign w:val="center"/>
          </w:tcPr>
          <w:p w:rsidR="00A02882" w:rsidRDefault="000B5E89">
            <w:pPr>
              <w:jc w:val="center"/>
              <w:rPr>
                <w:b/>
                <w:bCs/>
                <w:sz w:val="16"/>
                <w:szCs w:val="16"/>
              </w:rPr>
            </w:pPr>
            <w:r>
              <w:rPr>
                <w:rFonts w:hint="eastAsia"/>
                <w:b/>
                <w:bCs/>
                <w:sz w:val="16"/>
                <w:szCs w:val="16"/>
              </w:rPr>
              <w:t>초등학교</w:t>
            </w:r>
          </w:p>
        </w:tc>
      </w:tr>
      <w:tr w:rsidR="00A02882">
        <w:tc>
          <w:tcPr>
            <w:tcW w:w="1125" w:type="dxa"/>
            <w:vMerge w:val="restart"/>
            <w:shd w:val="clear" w:color="auto" w:fill="E7E6E6"/>
            <w:vAlign w:val="center"/>
          </w:tcPr>
          <w:p w:rsidR="00A02882" w:rsidRDefault="000B5E89">
            <w:pPr>
              <w:jc w:val="center"/>
              <w:rPr>
                <w:b/>
                <w:bCs/>
                <w:sz w:val="16"/>
                <w:szCs w:val="16"/>
              </w:rPr>
            </w:pPr>
            <w:r>
              <w:rPr>
                <w:rFonts w:hint="eastAsia"/>
                <w:b/>
                <w:bCs/>
                <w:sz w:val="16"/>
                <w:szCs w:val="16"/>
              </w:rPr>
              <w:t>지식•이해</w:t>
            </w:r>
          </w:p>
        </w:tc>
        <w:tc>
          <w:tcPr>
            <w:tcW w:w="2547" w:type="dxa"/>
            <w:gridSpan w:val="2"/>
            <w:shd w:val="clear" w:color="auto" w:fill="E7E6E6"/>
            <w:vAlign w:val="center"/>
          </w:tcPr>
          <w:p w:rsidR="00A02882" w:rsidRDefault="000B5E89">
            <w:pPr>
              <w:jc w:val="center"/>
              <w:rPr>
                <w:b/>
                <w:bCs/>
                <w:sz w:val="16"/>
                <w:szCs w:val="16"/>
              </w:rPr>
            </w:pPr>
            <w:r>
              <w:rPr>
                <w:rFonts w:hint="eastAsia"/>
                <w:b/>
                <w:bCs/>
                <w:sz w:val="16"/>
                <w:szCs w:val="16"/>
              </w:rPr>
              <w:t>1~2학년</w:t>
            </w:r>
          </w:p>
        </w:tc>
        <w:tc>
          <w:tcPr>
            <w:tcW w:w="2723" w:type="dxa"/>
            <w:gridSpan w:val="2"/>
            <w:shd w:val="clear" w:color="auto" w:fill="E7E6E6"/>
            <w:vAlign w:val="center"/>
          </w:tcPr>
          <w:p w:rsidR="00A02882" w:rsidRDefault="000B5E89">
            <w:pPr>
              <w:jc w:val="center"/>
              <w:rPr>
                <w:b/>
                <w:bCs/>
                <w:sz w:val="16"/>
                <w:szCs w:val="16"/>
              </w:rPr>
            </w:pPr>
            <w:r>
              <w:rPr>
                <w:rFonts w:hint="eastAsia"/>
                <w:b/>
                <w:bCs/>
                <w:sz w:val="16"/>
                <w:szCs w:val="16"/>
              </w:rPr>
              <w:t>3~4학년</w:t>
            </w:r>
          </w:p>
        </w:tc>
        <w:tc>
          <w:tcPr>
            <w:tcW w:w="2627" w:type="dxa"/>
            <w:gridSpan w:val="2"/>
            <w:shd w:val="clear" w:color="auto" w:fill="E7E6E6"/>
            <w:vAlign w:val="center"/>
          </w:tcPr>
          <w:p w:rsidR="00A02882" w:rsidRDefault="000B5E89">
            <w:pPr>
              <w:jc w:val="center"/>
              <w:rPr>
                <w:b/>
                <w:bCs/>
                <w:sz w:val="16"/>
                <w:szCs w:val="16"/>
              </w:rPr>
            </w:pPr>
            <w:r>
              <w:rPr>
                <w:rFonts w:hint="eastAsia"/>
                <w:b/>
                <w:bCs/>
                <w:sz w:val="16"/>
                <w:szCs w:val="16"/>
              </w:rPr>
              <w:t>5~6학년</w:t>
            </w:r>
          </w:p>
        </w:tc>
      </w:tr>
      <w:tr w:rsidR="00A02882">
        <w:tc>
          <w:tcPr>
            <w:tcW w:w="1125" w:type="dxa"/>
            <w:vMerge/>
          </w:tcPr>
          <w:p w:rsidR="00A02882" w:rsidRDefault="00A02882">
            <w:pPr>
              <w:jc w:val="center"/>
              <w:rPr>
                <w:sz w:val="16"/>
                <w:szCs w:val="16"/>
              </w:rPr>
            </w:pPr>
          </w:p>
        </w:tc>
        <w:tc>
          <w:tcPr>
            <w:tcW w:w="2115" w:type="dxa"/>
            <w:vAlign w:val="center"/>
          </w:tcPr>
          <w:p w:rsidR="00A02882" w:rsidRDefault="000B5E89">
            <w:pPr>
              <w:jc w:val="center"/>
              <w:rPr>
                <w:sz w:val="16"/>
                <w:szCs w:val="16"/>
              </w:rPr>
            </w:pPr>
            <w:r>
              <w:rPr>
                <w:rFonts w:hint="eastAsia"/>
                <w:sz w:val="16"/>
                <w:szCs w:val="16"/>
              </w:rPr>
              <w:t>자료와 분류</w:t>
            </w:r>
          </w:p>
        </w:tc>
        <w:tc>
          <w:tcPr>
            <w:tcW w:w="432" w:type="dxa"/>
            <w:vAlign w:val="center"/>
          </w:tcPr>
          <w:p w:rsidR="00A02882" w:rsidRDefault="000B5E89">
            <w:pPr>
              <w:jc w:val="center"/>
              <w:rPr>
                <w:color w:val="FF0000"/>
                <w:sz w:val="16"/>
                <w:szCs w:val="16"/>
              </w:rPr>
            </w:pPr>
            <w:r>
              <w:rPr>
                <w:rFonts w:hint="eastAsia"/>
                <w:color w:val="FF0000"/>
                <w:sz w:val="16"/>
                <w:szCs w:val="16"/>
              </w:rPr>
              <w:t>1</w:t>
            </w:r>
          </w:p>
        </w:tc>
        <w:tc>
          <w:tcPr>
            <w:tcW w:w="2291" w:type="dxa"/>
            <w:vAlign w:val="center"/>
          </w:tcPr>
          <w:p w:rsidR="00A02882" w:rsidRDefault="000B5E89">
            <w:pPr>
              <w:jc w:val="center"/>
              <w:rPr>
                <w:sz w:val="16"/>
                <w:szCs w:val="16"/>
              </w:rPr>
            </w:pPr>
            <w:r>
              <w:rPr>
                <w:rFonts w:hint="eastAsia"/>
                <w:sz w:val="16"/>
                <w:szCs w:val="16"/>
              </w:rPr>
              <w:t>그림그래프</w:t>
            </w:r>
          </w:p>
        </w:tc>
        <w:tc>
          <w:tcPr>
            <w:tcW w:w="432" w:type="dxa"/>
            <w:vAlign w:val="center"/>
          </w:tcPr>
          <w:p w:rsidR="00A02882" w:rsidRDefault="000B5E89">
            <w:pPr>
              <w:jc w:val="center"/>
              <w:rPr>
                <w:color w:val="FF0000"/>
                <w:sz w:val="16"/>
                <w:szCs w:val="16"/>
              </w:rPr>
            </w:pPr>
            <w:r>
              <w:rPr>
                <w:rFonts w:hint="eastAsia"/>
                <w:color w:val="FF0000"/>
                <w:sz w:val="16"/>
                <w:szCs w:val="16"/>
              </w:rPr>
              <w:t>4</w:t>
            </w:r>
          </w:p>
        </w:tc>
        <w:tc>
          <w:tcPr>
            <w:tcW w:w="2195" w:type="dxa"/>
            <w:vAlign w:val="center"/>
          </w:tcPr>
          <w:p w:rsidR="00A02882" w:rsidRDefault="000B5E89">
            <w:pPr>
              <w:jc w:val="center"/>
              <w:rPr>
                <w:sz w:val="16"/>
                <w:szCs w:val="16"/>
              </w:rPr>
            </w:pPr>
            <w:r>
              <w:rPr>
                <w:rFonts w:hint="eastAsia"/>
                <w:sz w:val="16"/>
                <w:szCs w:val="16"/>
              </w:rPr>
              <w:t>평균</w:t>
            </w:r>
          </w:p>
        </w:tc>
        <w:tc>
          <w:tcPr>
            <w:tcW w:w="432" w:type="dxa"/>
          </w:tcPr>
          <w:p w:rsidR="00A02882" w:rsidRDefault="000B5E89">
            <w:pPr>
              <w:jc w:val="center"/>
              <w:rPr>
                <w:color w:val="FF0000"/>
                <w:sz w:val="16"/>
                <w:szCs w:val="16"/>
              </w:rPr>
            </w:pPr>
            <w:r>
              <w:rPr>
                <w:rFonts w:hint="eastAsia"/>
                <w:color w:val="FF0000"/>
                <w:sz w:val="16"/>
                <w:szCs w:val="16"/>
              </w:rPr>
              <w:t>7</w:t>
            </w:r>
          </w:p>
        </w:tc>
      </w:tr>
      <w:tr w:rsidR="00A02882">
        <w:trPr>
          <w:trHeight w:val="287"/>
        </w:trPr>
        <w:tc>
          <w:tcPr>
            <w:tcW w:w="1125" w:type="dxa"/>
            <w:vMerge/>
          </w:tcPr>
          <w:p w:rsidR="00A02882" w:rsidRDefault="00A02882">
            <w:pPr>
              <w:jc w:val="center"/>
              <w:rPr>
                <w:sz w:val="16"/>
                <w:szCs w:val="16"/>
              </w:rPr>
            </w:pPr>
          </w:p>
        </w:tc>
        <w:tc>
          <w:tcPr>
            <w:tcW w:w="2115" w:type="dxa"/>
            <w:vAlign w:val="center"/>
          </w:tcPr>
          <w:p w:rsidR="00A02882" w:rsidRDefault="000B5E89">
            <w:pPr>
              <w:jc w:val="center"/>
              <w:rPr>
                <w:sz w:val="16"/>
                <w:szCs w:val="16"/>
              </w:rPr>
            </w:pPr>
            <w:r>
              <w:rPr>
                <w:rFonts w:hint="eastAsia"/>
                <w:sz w:val="16"/>
                <w:szCs w:val="16"/>
              </w:rPr>
              <w:t>표</w:t>
            </w:r>
          </w:p>
        </w:tc>
        <w:tc>
          <w:tcPr>
            <w:tcW w:w="432" w:type="dxa"/>
            <w:vAlign w:val="center"/>
          </w:tcPr>
          <w:p w:rsidR="00A02882" w:rsidRDefault="000B5E89">
            <w:pPr>
              <w:jc w:val="center"/>
              <w:rPr>
                <w:color w:val="FF0000"/>
                <w:sz w:val="16"/>
                <w:szCs w:val="16"/>
              </w:rPr>
            </w:pPr>
            <w:r>
              <w:rPr>
                <w:rFonts w:hint="eastAsia"/>
                <w:color w:val="FF0000"/>
                <w:sz w:val="16"/>
                <w:szCs w:val="16"/>
              </w:rPr>
              <w:t>2</w:t>
            </w:r>
          </w:p>
        </w:tc>
        <w:tc>
          <w:tcPr>
            <w:tcW w:w="2291" w:type="dxa"/>
            <w:vAlign w:val="center"/>
          </w:tcPr>
          <w:p w:rsidR="00A02882" w:rsidRDefault="000B5E89">
            <w:pPr>
              <w:jc w:val="center"/>
              <w:rPr>
                <w:sz w:val="16"/>
                <w:szCs w:val="16"/>
              </w:rPr>
            </w:pPr>
            <w:r>
              <w:rPr>
                <w:rFonts w:hint="eastAsia"/>
                <w:sz w:val="16"/>
                <w:szCs w:val="16"/>
              </w:rPr>
              <w:t>막대그래프</w:t>
            </w:r>
          </w:p>
        </w:tc>
        <w:tc>
          <w:tcPr>
            <w:tcW w:w="432" w:type="dxa"/>
            <w:vAlign w:val="center"/>
          </w:tcPr>
          <w:p w:rsidR="00A02882" w:rsidRDefault="000B5E89">
            <w:pPr>
              <w:jc w:val="center"/>
              <w:rPr>
                <w:color w:val="FF0000"/>
                <w:sz w:val="16"/>
                <w:szCs w:val="16"/>
              </w:rPr>
            </w:pPr>
            <w:r>
              <w:rPr>
                <w:rFonts w:hint="eastAsia"/>
                <w:color w:val="FF0000"/>
                <w:sz w:val="16"/>
                <w:szCs w:val="16"/>
              </w:rPr>
              <w:t>5</w:t>
            </w:r>
          </w:p>
        </w:tc>
        <w:tc>
          <w:tcPr>
            <w:tcW w:w="2195" w:type="dxa"/>
            <w:vAlign w:val="center"/>
          </w:tcPr>
          <w:p w:rsidR="00A02882" w:rsidRDefault="000B5E89">
            <w:pPr>
              <w:jc w:val="center"/>
              <w:rPr>
                <w:sz w:val="16"/>
                <w:szCs w:val="16"/>
              </w:rPr>
            </w:pPr>
            <w:r>
              <w:rPr>
                <w:rFonts w:hint="eastAsia"/>
                <w:sz w:val="16"/>
                <w:szCs w:val="16"/>
              </w:rPr>
              <w:t xml:space="preserve">띠그래프, </w:t>
            </w:r>
            <w:proofErr w:type="spellStart"/>
            <w:r>
              <w:rPr>
                <w:rFonts w:hint="eastAsia"/>
                <w:sz w:val="16"/>
                <w:szCs w:val="16"/>
              </w:rPr>
              <w:t>원그래프</w:t>
            </w:r>
            <w:proofErr w:type="spellEnd"/>
          </w:p>
        </w:tc>
        <w:tc>
          <w:tcPr>
            <w:tcW w:w="432" w:type="dxa"/>
          </w:tcPr>
          <w:p w:rsidR="00A02882" w:rsidRDefault="000B5E89">
            <w:pPr>
              <w:jc w:val="center"/>
              <w:rPr>
                <w:color w:val="FF0000"/>
                <w:sz w:val="16"/>
                <w:szCs w:val="16"/>
              </w:rPr>
            </w:pPr>
            <w:r>
              <w:rPr>
                <w:rFonts w:hint="eastAsia"/>
                <w:color w:val="FF0000"/>
                <w:sz w:val="16"/>
                <w:szCs w:val="16"/>
              </w:rPr>
              <w:t>8</w:t>
            </w:r>
          </w:p>
        </w:tc>
      </w:tr>
      <w:tr w:rsidR="00A02882">
        <w:trPr>
          <w:trHeight w:val="564"/>
        </w:trPr>
        <w:tc>
          <w:tcPr>
            <w:tcW w:w="1125" w:type="dxa"/>
            <w:vMerge/>
          </w:tcPr>
          <w:p w:rsidR="00A02882" w:rsidRDefault="00A02882">
            <w:pPr>
              <w:jc w:val="center"/>
              <w:rPr>
                <w:sz w:val="16"/>
                <w:szCs w:val="16"/>
              </w:rPr>
            </w:pPr>
          </w:p>
        </w:tc>
        <w:tc>
          <w:tcPr>
            <w:tcW w:w="2115" w:type="dxa"/>
            <w:vAlign w:val="center"/>
          </w:tcPr>
          <w:p w:rsidR="00A02882" w:rsidRDefault="000B5E89">
            <w:pPr>
              <w:jc w:val="center"/>
              <w:rPr>
                <w:sz w:val="16"/>
                <w:szCs w:val="16"/>
              </w:rPr>
            </w:pPr>
            <w:r>
              <w:rPr>
                <w:rFonts w:hint="eastAsia"/>
                <w:sz w:val="16"/>
                <w:szCs w:val="16"/>
              </w:rPr>
              <w:t>○, ×, ／</w:t>
            </w:r>
            <w:proofErr w:type="spellStart"/>
            <w:r>
              <w:rPr>
                <w:rFonts w:hint="eastAsia"/>
                <w:sz w:val="16"/>
                <w:szCs w:val="16"/>
              </w:rPr>
              <w:t>를</w:t>
            </w:r>
            <w:proofErr w:type="spellEnd"/>
            <w:r>
              <w:rPr>
                <w:rFonts w:hint="eastAsia"/>
                <w:sz w:val="16"/>
                <w:szCs w:val="16"/>
              </w:rPr>
              <w:t xml:space="preserve"> 이용한 그래프</w:t>
            </w:r>
          </w:p>
        </w:tc>
        <w:tc>
          <w:tcPr>
            <w:tcW w:w="432" w:type="dxa"/>
            <w:vAlign w:val="center"/>
          </w:tcPr>
          <w:p w:rsidR="00A02882" w:rsidRDefault="000B5E89">
            <w:pPr>
              <w:jc w:val="center"/>
              <w:rPr>
                <w:color w:val="FF0000"/>
                <w:sz w:val="16"/>
                <w:szCs w:val="16"/>
              </w:rPr>
            </w:pPr>
            <w:r>
              <w:rPr>
                <w:rFonts w:hint="eastAsia"/>
                <w:color w:val="FF0000"/>
                <w:sz w:val="16"/>
                <w:szCs w:val="16"/>
              </w:rPr>
              <w:t>3</w:t>
            </w:r>
          </w:p>
        </w:tc>
        <w:tc>
          <w:tcPr>
            <w:tcW w:w="2291" w:type="dxa"/>
            <w:vAlign w:val="center"/>
          </w:tcPr>
          <w:p w:rsidR="00A02882" w:rsidRDefault="000B5E89">
            <w:pPr>
              <w:jc w:val="center"/>
              <w:rPr>
                <w:sz w:val="16"/>
                <w:szCs w:val="16"/>
              </w:rPr>
            </w:pPr>
            <w:r>
              <w:rPr>
                <w:rFonts w:hint="eastAsia"/>
                <w:sz w:val="16"/>
                <w:szCs w:val="16"/>
              </w:rPr>
              <w:t>꺾은선그래프</w:t>
            </w:r>
          </w:p>
        </w:tc>
        <w:tc>
          <w:tcPr>
            <w:tcW w:w="432" w:type="dxa"/>
            <w:vAlign w:val="center"/>
          </w:tcPr>
          <w:p w:rsidR="00A02882" w:rsidRDefault="000B5E89">
            <w:pPr>
              <w:jc w:val="center"/>
              <w:rPr>
                <w:color w:val="FF0000"/>
                <w:sz w:val="16"/>
                <w:szCs w:val="16"/>
              </w:rPr>
            </w:pPr>
            <w:r>
              <w:rPr>
                <w:rFonts w:hint="eastAsia"/>
                <w:color w:val="FF0000"/>
                <w:sz w:val="16"/>
                <w:szCs w:val="16"/>
              </w:rPr>
              <w:t>6</w:t>
            </w:r>
          </w:p>
        </w:tc>
        <w:tc>
          <w:tcPr>
            <w:tcW w:w="2195" w:type="dxa"/>
            <w:vAlign w:val="center"/>
          </w:tcPr>
          <w:p w:rsidR="00A02882" w:rsidRDefault="000B5E89">
            <w:pPr>
              <w:jc w:val="center"/>
              <w:rPr>
                <w:sz w:val="16"/>
                <w:szCs w:val="16"/>
              </w:rPr>
            </w:pPr>
            <w:r>
              <w:rPr>
                <w:rFonts w:hint="eastAsia"/>
                <w:sz w:val="16"/>
                <w:szCs w:val="16"/>
              </w:rPr>
              <w:t>가능성</w:t>
            </w:r>
          </w:p>
        </w:tc>
        <w:tc>
          <w:tcPr>
            <w:tcW w:w="432" w:type="dxa"/>
          </w:tcPr>
          <w:p w:rsidR="00A02882" w:rsidRDefault="000B5E89">
            <w:pPr>
              <w:jc w:val="center"/>
              <w:rPr>
                <w:color w:val="FF0000"/>
                <w:sz w:val="16"/>
                <w:szCs w:val="16"/>
              </w:rPr>
            </w:pPr>
            <w:r>
              <w:rPr>
                <w:rFonts w:hint="eastAsia"/>
                <w:color w:val="FF0000"/>
                <w:sz w:val="16"/>
                <w:szCs w:val="16"/>
              </w:rPr>
              <w:t>9</w:t>
            </w:r>
          </w:p>
          <w:p w:rsidR="00A02882" w:rsidRDefault="00A02882">
            <w:pPr>
              <w:jc w:val="left"/>
              <w:rPr>
                <w:color w:val="FF0000"/>
                <w:sz w:val="16"/>
                <w:szCs w:val="16"/>
              </w:rPr>
            </w:pPr>
          </w:p>
        </w:tc>
      </w:tr>
    </w:tbl>
    <w:p w:rsidR="00A02882" w:rsidRDefault="000B5E89">
      <w:pPr>
        <w:rPr>
          <w:sz w:val="16"/>
          <w:szCs w:val="16"/>
        </w:rPr>
      </w:pPr>
      <w:r>
        <w:rPr>
          <w:rFonts w:hint="eastAsia"/>
          <w:sz w:val="16"/>
          <w:szCs w:val="16"/>
        </w:rPr>
        <w:t>※ 그림그래프(5~6학년군, 2015</w:t>
      </w:r>
      <w:proofErr w:type="gramStart"/>
      <w:r>
        <w:rPr>
          <w:rFonts w:hint="eastAsia"/>
          <w:sz w:val="16"/>
          <w:szCs w:val="16"/>
        </w:rPr>
        <w:t>) :</w:t>
      </w:r>
      <w:proofErr w:type="gramEnd"/>
      <w:r>
        <w:rPr>
          <w:rFonts w:hint="eastAsia"/>
          <w:sz w:val="16"/>
          <w:szCs w:val="16"/>
        </w:rPr>
        <w:t xml:space="preserve"> 4번으로 함께 </w:t>
      </w:r>
      <w:proofErr w:type="spellStart"/>
      <w:r>
        <w:rPr>
          <w:rFonts w:hint="eastAsia"/>
          <w:sz w:val="16"/>
          <w:szCs w:val="16"/>
        </w:rPr>
        <w:t>라벨링</w:t>
      </w:r>
      <w:proofErr w:type="spellEnd"/>
    </w:p>
    <w:p w:rsidR="00A02882" w:rsidRDefault="000B5E89">
      <w:pPr>
        <w:pStyle w:val="a9"/>
        <w:jc w:val="center"/>
      </w:pPr>
      <w:r>
        <w:rPr>
          <w:rFonts w:hint="eastAsia"/>
        </w:rPr>
        <w:t>[</w:t>
      </w:r>
      <w:r>
        <w:t xml:space="preserve">표 </w:t>
      </w:r>
      <w:r>
        <w:fldChar w:fldCharType="begin"/>
      </w:r>
      <w:r>
        <w:instrText xml:space="preserve"> SEQ 표 \* ARABIC</w:instrText>
      </w:r>
      <w:r>
        <w:fldChar w:fldCharType="separate"/>
      </w:r>
      <w:r>
        <w:t>8</w:t>
      </w:r>
      <w:r>
        <w:fldChar w:fldCharType="end"/>
      </w:r>
      <w:r>
        <w:rPr>
          <w:rFonts w:hint="eastAsia"/>
        </w:rPr>
        <w:t>. 2022 개정 초등학교 수학과 교육과정 자료와 가능성 내용요소 계열화]</w:t>
      </w:r>
    </w:p>
    <w:p w:rsidR="00644A9A" w:rsidRPr="00644A9A" w:rsidRDefault="00644A9A" w:rsidP="00644A9A"/>
    <w:p w:rsidR="00A02882" w:rsidRDefault="000B5E89">
      <w:r>
        <w:rPr>
          <w:rFonts w:hint="eastAsia"/>
          <w:b/>
          <w:bCs/>
        </w:rPr>
        <w:t xml:space="preserve">  B-3. 내용요소 별 세부적 </w:t>
      </w:r>
      <w:proofErr w:type="spellStart"/>
      <w:r>
        <w:rPr>
          <w:rFonts w:hint="eastAsia"/>
          <w:b/>
          <w:bCs/>
        </w:rPr>
        <w:t>라벨링</w:t>
      </w:r>
      <w:proofErr w:type="spellEnd"/>
    </w:p>
    <w:p w:rsidR="00A02882" w:rsidRDefault="000B5E89">
      <w:r>
        <w:rPr>
          <w:rFonts w:hint="eastAsia"/>
        </w:rPr>
        <w:t>'영역-내용요소'</w:t>
      </w:r>
      <w:proofErr w:type="spellStart"/>
      <w:r>
        <w:rPr>
          <w:rFonts w:hint="eastAsia"/>
        </w:rPr>
        <w:t>로</w:t>
      </w:r>
      <w:proofErr w:type="spellEnd"/>
      <w:r>
        <w:rPr>
          <w:rFonts w:hint="eastAsia"/>
        </w:rPr>
        <w:t xml:space="preserve"> </w:t>
      </w:r>
      <w:proofErr w:type="spellStart"/>
      <w:r>
        <w:rPr>
          <w:rFonts w:hint="eastAsia"/>
        </w:rPr>
        <w:t>라벨링을</w:t>
      </w:r>
      <w:proofErr w:type="spellEnd"/>
      <w:r>
        <w:rPr>
          <w:rFonts w:hint="eastAsia"/>
        </w:rPr>
        <w:t xml:space="preserve"> 한 후, </w:t>
      </w:r>
      <w:proofErr w:type="spellStart"/>
      <w:r>
        <w:rPr>
          <w:rFonts w:hint="eastAsia"/>
        </w:rPr>
        <w:t>내용요소별로</w:t>
      </w:r>
      <w:proofErr w:type="spellEnd"/>
      <w:r>
        <w:rPr>
          <w:rFonts w:hint="eastAsia"/>
        </w:rPr>
        <w:t xml:space="preserve"> 세부적인 </w:t>
      </w:r>
      <w:proofErr w:type="spellStart"/>
      <w:r>
        <w:rPr>
          <w:rFonts w:hint="eastAsia"/>
        </w:rPr>
        <w:t>라벨링을</w:t>
      </w:r>
      <w:proofErr w:type="spellEnd"/>
      <w:r>
        <w:rPr>
          <w:rFonts w:hint="eastAsia"/>
        </w:rPr>
        <w:t xml:space="preserve"> 진행하였다. 천재교육 1학년부터 6학년의 교과서를 이용하여 </w:t>
      </w:r>
      <w:proofErr w:type="spellStart"/>
      <w:r>
        <w:rPr>
          <w:rFonts w:hint="eastAsia"/>
        </w:rPr>
        <w:t>내용요소별로</w:t>
      </w:r>
      <w:proofErr w:type="spellEnd"/>
      <w:r>
        <w:rPr>
          <w:rFonts w:hint="eastAsia"/>
        </w:rPr>
        <w:t xml:space="preserve"> ID의 Name을 참고하여 세부적인 </w:t>
      </w:r>
      <w:proofErr w:type="spellStart"/>
      <w:r>
        <w:rPr>
          <w:rFonts w:hint="eastAsia"/>
        </w:rPr>
        <w:t>라벨링을</w:t>
      </w:r>
      <w:proofErr w:type="spellEnd"/>
      <w:r>
        <w:rPr>
          <w:rFonts w:hint="eastAsia"/>
        </w:rPr>
        <w:t xml:space="preserve"> 진행하였다. 다음은 예시로 그 중, 도형과 측정(도형) 영역의 네 번째 내용요소의 세부적 </w:t>
      </w:r>
      <w:proofErr w:type="spellStart"/>
      <w:r>
        <w:rPr>
          <w:rFonts w:hint="eastAsia"/>
        </w:rPr>
        <w:t>라벨링</w:t>
      </w:r>
      <w:proofErr w:type="spellEnd"/>
      <w:r>
        <w:rPr>
          <w:rFonts w:hint="eastAsia"/>
        </w:rPr>
        <w:t xml:space="preserve"> 결과이다.</w:t>
      </w:r>
    </w:p>
    <w:tbl>
      <w:tblPr>
        <w:tblStyle w:val="a7"/>
        <w:tblW w:w="0" w:type="auto"/>
        <w:tblLook w:val="04A0" w:firstRow="1" w:lastRow="0" w:firstColumn="1" w:lastColumn="0" w:noHBand="0" w:noVBand="1"/>
      </w:tblPr>
      <w:tblGrid>
        <w:gridCol w:w="847"/>
        <w:gridCol w:w="2697"/>
        <w:gridCol w:w="1724"/>
        <w:gridCol w:w="1517"/>
        <w:gridCol w:w="1215"/>
        <w:gridCol w:w="1022"/>
      </w:tblGrid>
      <w:tr w:rsidR="00A02882">
        <w:tc>
          <w:tcPr>
            <w:tcW w:w="847" w:type="dxa"/>
            <w:shd w:val="clear" w:color="auto" w:fill="E7E6E6"/>
            <w:vAlign w:val="center"/>
          </w:tcPr>
          <w:p w:rsidR="00A02882" w:rsidRDefault="000B5E89">
            <w:pPr>
              <w:jc w:val="center"/>
              <w:rPr>
                <w:b/>
                <w:bCs/>
                <w:sz w:val="18"/>
                <w:szCs w:val="18"/>
              </w:rPr>
            </w:pPr>
            <w:r>
              <w:rPr>
                <w:rFonts w:hint="eastAsia"/>
                <w:b/>
                <w:bCs/>
                <w:sz w:val="18"/>
                <w:szCs w:val="18"/>
              </w:rPr>
              <w:t>ID</w:t>
            </w:r>
          </w:p>
        </w:tc>
        <w:tc>
          <w:tcPr>
            <w:tcW w:w="2697" w:type="dxa"/>
            <w:shd w:val="clear" w:color="auto" w:fill="E7E6E6"/>
            <w:vAlign w:val="center"/>
          </w:tcPr>
          <w:p w:rsidR="00A02882" w:rsidRDefault="000B5E89">
            <w:pPr>
              <w:jc w:val="center"/>
              <w:rPr>
                <w:b/>
                <w:bCs/>
                <w:sz w:val="18"/>
                <w:szCs w:val="18"/>
              </w:rPr>
            </w:pPr>
            <w:r>
              <w:rPr>
                <w:rFonts w:hint="eastAsia"/>
                <w:b/>
                <w:bCs/>
                <w:sz w:val="18"/>
                <w:szCs w:val="18"/>
              </w:rPr>
              <w:t>Name</w:t>
            </w:r>
          </w:p>
        </w:tc>
        <w:tc>
          <w:tcPr>
            <w:tcW w:w="1724" w:type="dxa"/>
            <w:shd w:val="clear" w:color="auto" w:fill="E7E6E6"/>
            <w:vAlign w:val="center"/>
          </w:tcPr>
          <w:p w:rsidR="00A02882" w:rsidRDefault="000B5E89">
            <w:pPr>
              <w:jc w:val="center"/>
              <w:rPr>
                <w:b/>
                <w:bCs/>
                <w:sz w:val="18"/>
                <w:szCs w:val="18"/>
              </w:rPr>
            </w:pPr>
            <w:proofErr w:type="spellStart"/>
            <w:r>
              <w:rPr>
                <w:rFonts w:hint="eastAsia"/>
                <w:b/>
                <w:bCs/>
                <w:sz w:val="18"/>
                <w:szCs w:val="18"/>
              </w:rPr>
              <w:t>영역명</w:t>
            </w:r>
            <w:proofErr w:type="spellEnd"/>
          </w:p>
        </w:tc>
        <w:tc>
          <w:tcPr>
            <w:tcW w:w="1517" w:type="dxa"/>
            <w:shd w:val="clear" w:color="auto" w:fill="E7E6E6"/>
            <w:vAlign w:val="center"/>
          </w:tcPr>
          <w:p w:rsidR="00A02882" w:rsidRDefault="000B5E89">
            <w:pPr>
              <w:jc w:val="center"/>
              <w:rPr>
                <w:b/>
                <w:bCs/>
                <w:sz w:val="18"/>
                <w:szCs w:val="18"/>
              </w:rPr>
            </w:pPr>
            <w:r>
              <w:rPr>
                <w:rFonts w:hint="eastAsia"/>
                <w:b/>
                <w:bCs/>
                <w:sz w:val="18"/>
                <w:szCs w:val="18"/>
              </w:rPr>
              <w:t>내용요소</w:t>
            </w:r>
          </w:p>
        </w:tc>
        <w:tc>
          <w:tcPr>
            <w:tcW w:w="1215" w:type="dxa"/>
            <w:shd w:val="clear" w:color="auto" w:fill="E7E6E6"/>
            <w:vAlign w:val="center"/>
          </w:tcPr>
          <w:p w:rsidR="00A02882" w:rsidRDefault="000B5E89">
            <w:pPr>
              <w:jc w:val="center"/>
              <w:rPr>
                <w:b/>
                <w:bCs/>
                <w:sz w:val="18"/>
                <w:szCs w:val="18"/>
              </w:rPr>
            </w:pPr>
            <w:r>
              <w:rPr>
                <w:rFonts w:hint="eastAsia"/>
                <w:b/>
                <w:bCs/>
                <w:sz w:val="18"/>
                <w:szCs w:val="18"/>
              </w:rPr>
              <w:t>계열화</w:t>
            </w:r>
          </w:p>
        </w:tc>
        <w:tc>
          <w:tcPr>
            <w:tcW w:w="1022" w:type="dxa"/>
            <w:shd w:val="clear" w:color="auto" w:fill="E7E6E6"/>
            <w:vAlign w:val="center"/>
          </w:tcPr>
          <w:p w:rsidR="00A02882" w:rsidRDefault="000B5E89">
            <w:pPr>
              <w:jc w:val="center"/>
              <w:rPr>
                <w:b/>
                <w:bCs/>
                <w:sz w:val="18"/>
                <w:szCs w:val="18"/>
              </w:rPr>
            </w:pPr>
            <w:r>
              <w:rPr>
                <w:rFonts w:hint="eastAsia"/>
                <w:b/>
                <w:bCs/>
                <w:sz w:val="18"/>
                <w:szCs w:val="18"/>
              </w:rPr>
              <w:t>grade</w:t>
            </w:r>
          </w:p>
        </w:tc>
      </w:tr>
      <w:tr w:rsidR="00A02882">
        <w:tc>
          <w:tcPr>
            <w:tcW w:w="847" w:type="dxa"/>
            <w:vAlign w:val="center"/>
          </w:tcPr>
          <w:p w:rsidR="00A02882" w:rsidRDefault="000B5E89">
            <w:pPr>
              <w:jc w:val="center"/>
              <w:rPr>
                <w:sz w:val="18"/>
                <w:szCs w:val="18"/>
              </w:rPr>
            </w:pPr>
            <w:r>
              <w:rPr>
                <w:rFonts w:hint="eastAsia"/>
                <w:sz w:val="18"/>
                <w:szCs w:val="18"/>
              </w:rPr>
              <w:t>331</w:t>
            </w:r>
          </w:p>
        </w:tc>
        <w:tc>
          <w:tcPr>
            <w:tcW w:w="2697" w:type="dxa"/>
            <w:vAlign w:val="center"/>
          </w:tcPr>
          <w:p w:rsidR="00A02882" w:rsidRDefault="000B5E89">
            <w:pPr>
              <w:jc w:val="center"/>
              <w:rPr>
                <w:sz w:val="18"/>
                <w:szCs w:val="18"/>
              </w:rPr>
            </w:pPr>
            <w:r>
              <w:rPr>
                <w:rFonts w:hint="eastAsia"/>
                <w:sz w:val="18"/>
                <w:szCs w:val="18"/>
              </w:rPr>
              <w:t>평면도형 &gt; 선의 종류에는 어떤 것이 있을까요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C-3-1</w:t>
            </w:r>
          </w:p>
        </w:tc>
        <w:tc>
          <w:tcPr>
            <w:tcW w:w="1022" w:type="dxa"/>
            <w:vAlign w:val="center"/>
          </w:tcPr>
          <w:p w:rsidR="00A02882" w:rsidRDefault="000B5E89">
            <w:pPr>
              <w:jc w:val="center"/>
              <w:rPr>
                <w:sz w:val="18"/>
                <w:szCs w:val="18"/>
              </w:rPr>
            </w:pPr>
            <w:r>
              <w:rPr>
                <w:rFonts w:hint="eastAsia"/>
                <w:sz w:val="18"/>
                <w:szCs w:val="18"/>
              </w:rPr>
              <w:t>3-1</w:t>
            </w:r>
          </w:p>
        </w:tc>
      </w:tr>
      <w:tr w:rsidR="00A02882">
        <w:tc>
          <w:tcPr>
            <w:tcW w:w="847" w:type="dxa"/>
            <w:vAlign w:val="center"/>
          </w:tcPr>
          <w:p w:rsidR="00A02882" w:rsidRDefault="000B5E89">
            <w:pPr>
              <w:jc w:val="center"/>
              <w:rPr>
                <w:sz w:val="18"/>
                <w:szCs w:val="18"/>
              </w:rPr>
            </w:pPr>
            <w:r>
              <w:rPr>
                <w:rFonts w:hint="eastAsia"/>
                <w:sz w:val="18"/>
                <w:szCs w:val="18"/>
              </w:rPr>
              <w:t>332</w:t>
            </w:r>
          </w:p>
        </w:tc>
        <w:tc>
          <w:tcPr>
            <w:tcW w:w="2697" w:type="dxa"/>
            <w:vAlign w:val="center"/>
          </w:tcPr>
          <w:p w:rsidR="00A02882" w:rsidRDefault="000B5E89">
            <w:pPr>
              <w:jc w:val="center"/>
              <w:rPr>
                <w:sz w:val="18"/>
                <w:szCs w:val="18"/>
              </w:rPr>
            </w:pPr>
            <w:r>
              <w:rPr>
                <w:rFonts w:hint="eastAsia"/>
                <w:sz w:val="18"/>
                <w:szCs w:val="18"/>
              </w:rPr>
              <w:t>평면도형 &gt; 각을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C-3-2</w:t>
            </w:r>
          </w:p>
        </w:tc>
        <w:tc>
          <w:tcPr>
            <w:tcW w:w="1022" w:type="dxa"/>
            <w:vAlign w:val="center"/>
          </w:tcPr>
          <w:p w:rsidR="00A02882" w:rsidRDefault="000B5E89">
            <w:pPr>
              <w:jc w:val="center"/>
              <w:rPr>
                <w:sz w:val="18"/>
                <w:szCs w:val="18"/>
              </w:rPr>
            </w:pPr>
            <w:r>
              <w:rPr>
                <w:rFonts w:hint="eastAsia"/>
                <w:sz w:val="18"/>
                <w:szCs w:val="18"/>
              </w:rPr>
              <w:t>3-1</w:t>
            </w:r>
          </w:p>
        </w:tc>
      </w:tr>
      <w:tr w:rsidR="00A02882">
        <w:tc>
          <w:tcPr>
            <w:tcW w:w="847" w:type="dxa"/>
            <w:vAlign w:val="center"/>
          </w:tcPr>
          <w:p w:rsidR="00A02882" w:rsidRDefault="000B5E89">
            <w:pPr>
              <w:jc w:val="center"/>
              <w:rPr>
                <w:sz w:val="18"/>
                <w:szCs w:val="18"/>
              </w:rPr>
            </w:pPr>
            <w:r>
              <w:rPr>
                <w:rFonts w:hint="eastAsia"/>
                <w:sz w:val="18"/>
                <w:szCs w:val="18"/>
              </w:rPr>
              <w:t>2052</w:t>
            </w:r>
          </w:p>
        </w:tc>
        <w:tc>
          <w:tcPr>
            <w:tcW w:w="2697" w:type="dxa"/>
            <w:vAlign w:val="center"/>
          </w:tcPr>
          <w:p w:rsidR="00A02882" w:rsidRDefault="000B5E89">
            <w:pPr>
              <w:jc w:val="center"/>
              <w:rPr>
                <w:sz w:val="18"/>
                <w:szCs w:val="18"/>
              </w:rPr>
            </w:pPr>
            <w:r>
              <w:rPr>
                <w:rFonts w:hint="eastAsia"/>
                <w:sz w:val="18"/>
                <w:szCs w:val="18"/>
              </w:rPr>
              <w:t>각도 &gt; 어느 각이 더 클까요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C-3-3</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0B5E89">
            <w:pPr>
              <w:jc w:val="center"/>
              <w:rPr>
                <w:sz w:val="18"/>
                <w:szCs w:val="18"/>
              </w:rPr>
            </w:pPr>
            <w:r>
              <w:rPr>
                <w:rFonts w:hint="eastAsia"/>
                <w:sz w:val="18"/>
                <w:szCs w:val="18"/>
              </w:rPr>
              <w:t>2055</w:t>
            </w:r>
          </w:p>
        </w:tc>
        <w:tc>
          <w:tcPr>
            <w:tcW w:w="2697" w:type="dxa"/>
            <w:vAlign w:val="center"/>
          </w:tcPr>
          <w:p w:rsidR="00A02882" w:rsidRDefault="000B5E89">
            <w:pPr>
              <w:jc w:val="center"/>
              <w:rPr>
                <w:sz w:val="18"/>
                <w:szCs w:val="18"/>
              </w:rPr>
            </w:pPr>
            <w:r>
              <w:rPr>
                <w:rFonts w:hint="eastAsia"/>
                <w:sz w:val="18"/>
                <w:szCs w:val="18"/>
              </w:rPr>
              <w:t>각도 &gt; 직각보다 작은 각과 직각보다 큰 각을 알아볼까요 / 각도 &gt; 직각보다 작은 각과 직각보다 큰 각을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C-3-4</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0B5E89">
            <w:pPr>
              <w:jc w:val="center"/>
              <w:rPr>
                <w:sz w:val="18"/>
                <w:szCs w:val="18"/>
              </w:rPr>
            </w:pPr>
            <w:r>
              <w:rPr>
                <w:rFonts w:hint="eastAsia"/>
                <w:sz w:val="18"/>
                <w:szCs w:val="18"/>
              </w:rPr>
              <w:t>11235</w:t>
            </w:r>
          </w:p>
        </w:tc>
        <w:tc>
          <w:tcPr>
            <w:tcW w:w="2697" w:type="dxa"/>
            <w:vAlign w:val="center"/>
          </w:tcPr>
          <w:p w:rsidR="00A02882" w:rsidRDefault="000B5E89">
            <w:pPr>
              <w:jc w:val="center"/>
              <w:rPr>
                <w:sz w:val="18"/>
                <w:szCs w:val="18"/>
              </w:rPr>
            </w:pPr>
            <w:r>
              <w:rPr>
                <w:rFonts w:hint="eastAsia"/>
                <w:sz w:val="18"/>
                <w:szCs w:val="18"/>
              </w:rPr>
              <w:t>사각형 &gt; 수직을 알아볼까요 / 사각형 &gt; 수직을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C-3-5</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0B5E89">
            <w:pPr>
              <w:jc w:val="center"/>
              <w:rPr>
                <w:sz w:val="18"/>
                <w:szCs w:val="18"/>
              </w:rPr>
            </w:pPr>
            <w:r>
              <w:rPr>
                <w:rFonts w:hint="eastAsia"/>
                <w:sz w:val="18"/>
                <w:szCs w:val="18"/>
              </w:rPr>
              <w:t>11236</w:t>
            </w:r>
          </w:p>
        </w:tc>
        <w:tc>
          <w:tcPr>
            <w:tcW w:w="2697" w:type="dxa"/>
            <w:vAlign w:val="center"/>
          </w:tcPr>
          <w:p w:rsidR="00A02882" w:rsidRDefault="000B5E89">
            <w:pPr>
              <w:jc w:val="center"/>
              <w:rPr>
                <w:sz w:val="18"/>
                <w:szCs w:val="18"/>
              </w:rPr>
            </w:pPr>
            <w:r>
              <w:rPr>
                <w:rFonts w:hint="eastAsia"/>
                <w:sz w:val="18"/>
                <w:szCs w:val="18"/>
              </w:rPr>
              <w:t>사각형 &gt; 수직을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C-3-6</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0B5E89">
            <w:pPr>
              <w:jc w:val="center"/>
              <w:rPr>
                <w:sz w:val="18"/>
                <w:szCs w:val="18"/>
              </w:rPr>
            </w:pPr>
            <w:r>
              <w:rPr>
                <w:rFonts w:hint="eastAsia"/>
                <w:sz w:val="18"/>
                <w:szCs w:val="18"/>
              </w:rPr>
              <w:t>11238</w:t>
            </w:r>
          </w:p>
        </w:tc>
        <w:tc>
          <w:tcPr>
            <w:tcW w:w="2697" w:type="dxa"/>
            <w:vAlign w:val="center"/>
          </w:tcPr>
          <w:p w:rsidR="00A02882" w:rsidRDefault="000B5E89">
            <w:pPr>
              <w:jc w:val="center"/>
              <w:rPr>
                <w:sz w:val="18"/>
                <w:szCs w:val="18"/>
              </w:rPr>
            </w:pPr>
            <w:r>
              <w:rPr>
                <w:rFonts w:hint="eastAsia"/>
                <w:sz w:val="18"/>
                <w:szCs w:val="18"/>
              </w:rPr>
              <w:t>사각형 &gt; 평행을 알아볼까요 / 사각형 &gt; 평행을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C-3-7</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0B5E89">
            <w:pPr>
              <w:jc w:val="center"/>
              <w:rPr>
                <w:sz w:val="18"/>
                <w:szCs w:val="18"/>
              </w:rPr>
            </w:pPr>
            <w:r>
              <w:rPr>
                <w:rFonts w:hint="eastAsia"/>
                <w:sz w:val="18"/>
                <w:szCs w:val="18"/>
              </w:rPr>
              <w:t>11239</w:t>
            </w:r>
          </w:p>
        </w:tc>
        <w:tc>
          <w:tcPr>
            <w:tcW w:w="2697" w:type="dxa"/>
            <w:vAlign w:val="center"/>
          </w:tcPr>
          <w:p w:rsidR="00A02882" w:rsidRDefault="000B5E89">
            <w:pPr>
              <w:jc w:val="center"/>
              <w:rPr>
                <w:sz w:val="18"/>
                <w:szCs w:val="18"/>
              </w:rPr>
            </w:pPr>
            <w:r>
              <w:rPr>
                <w:rFonts w:hint="eastAsia"/>
                <w:sz w:val="18"/>
                <w:szCs w:val="18"/>
              </w:rPr>
              <w:t>사각형 &gt; 평행을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C-3-8</w:t>
            </w:r>
          </w:p>
        </w:tc>
        <w:tc>
          <w:tcPr>
            <w:tcW w:w="1022" w:type="dxa"/>
            <w:vAlign w:val="center"/>
          </w:tcPr>
          <w:p w:rsidR="00A02882" w:rsidRDefault="000B5E89">
            <w:pPr>
              <w:jc w:val="center"/>
              <w:rPr>
                <w:sz w:val="18"/>
                <w:szCs w:val="18"/>
              </w:rPr>
            </w:pPr>
            <w:r>
              <w:rPr>
                <w:rFonts w:hint="eastAsia"/>
                <w:sz w:val="18"/>
                <w:szCs w:val="18"/>
              </w:rPr>
              <w:t>4-2</w:t>
            </w:r>
          </w:p>
        </w:tc>
      </w:tr>
      <w:tr w:rsidR="00A02882">
        <w:tc>
          <w:tcPr>
            <w:tcW w:w="847" w:type="dxa"/>
            <w:vAlign w:val="center"/>
          </w:tcPr>
          <w:p w:rsidR="00A02882" w:rsidRDefault="0091269A">
            <w:pPr>
              <w:jc w:val="center"/>
              <w:rPr>
                <w:sz w:val="18"/>
                <w:szCs w:val="18"/>
              </w:rPr>
            </w:pPr>
            <w:r>
              <w:rPr>
                <w:rFonts w:hint="eastAsia"/>
                <w:sz w:val="18"/>
                <w:szCs w:val="18"/>
              </w:rPr>
              <w:t>1</w:t>
            </w:r>
            <w:bookmarkStart w:id="2" w:name="_GoBack"/>
            <w:bookmarkEnd w:id="2"/>
            <w:r w:rsidR="000B5E89">
              <w:rPr>
                <w:rFonts w:hint="eastAsia"/>
                <w:sz w:val="18"/>
                <w:szCs w:val="18"/>
              </w:rPr>
              <w:t>1241</w:t>
            </w:r>
          </w:p>
        </w:tc>
        <w:tc>
          <w:tcPr>
            <w:tcW w:w="2697" w:type="dxa"/>
            <w:vAlign w:val="center"/>
          </w:tcPr>
          <w:p w:rsidR="00A02882" w:rsidRDefault="000B5E89">
            <w:pPr>
              <w:jc w:val="center"/>
              <w:rPr>
                <w:sz w:val="18"/>
                <w:szCs w:val="18"/>
              </w:rPr>
            </w:pPr>
            <w:r>
              <w:rPr>
                <w:rFonts w:hint="eastAsia"/>
                <w:sz w:val="18"/>
                <w:szCs w:val="18"/>
              </w:rPr>
              <w:t>사각형 &gt; 평행선 사이의 거리를 알아볼까요</w:t>
            </w:r>
          </w:p>
        </w:tc>
        <w:tc>
          <w:tcPr>
            <w:tcW w:w="1724" w:type="dxa"/>
            <w:vAlign w:val="center"/>
          </w:tcPr>
          <w:p w:rsidR="00A02882" w:rsidRDefault="000B5E89">
            <w:pPr>
              <w:jc w:val="center"/>
              <w:rPr>
                <w:sz w:val="18"/>
                <w:szCs w:val="18"/>
              </w:rPr>
            </w:pPr>
            <w:r>
              <w:rPr>
                <w:rFonts w:hint="eastAsia"/>
                <w:sz w:val="18"/>
                <w:szCs w:val="18"/>
              </w:rPr>
              <w:t>도형과 측정(도형)</w:t>
            </w:r>
          </w:p>
        </w:tc>
        <w:tc>
          <w:tcPr>
            <w:tcW w:w="1517" w:type="dxa"/>
            <w:vAlign w:val="center"/>
          </w:tcPr>
          <w:p w:rsidR="00A02882" w:rsidRDefault="000B5E89">
            <w:pPr>
              <w:jc w:val="center"/>
              <w:rPr>
                <w:sz w:val="18"/>
                <w:szCs w:val="18"/>
              </w:rPr>
            </w:pPr>
            <w:r>
              <w:rPr>
                <w:rFonts w:hint="eastAsia"/>
                <w:sz w:val="18"/>
                <w:szCs w:val="18"/>
              </w:rPr>
              <w:t>도형의 기초</w:t>
            </w:r>
          </w:p>
        </w:tc>
        <w:tc>
          <w:tcPr>
            <w:tcW w:w="1215" w:type="dxa"/>
            <w:vAlign w:val="center"/>
          </w:tcPr>
          <w:p w:rsidR="00A02882" w:rsidRDefault="000B5E89">
            <w:pPr>
              <w:jc w:val="center"/>
              <w:rPr>
                <w:sz w:val="18"/>
                <w:szCs w:val="18"/>
              </w:rPr>
            </w:pPr>
            <w:r>
              <w:rPr>
                <w:rFonts w:hint="eastAsia"/>
                <w:sz w:val="18"/>
                <w:szCs w:val="18"/>
              </w:rPr>
              <w:t>C-3-9</w:t>
            </w:r>
          </w:p>
        </w:tc>
        <w:tc>
          <w:tcPr>
            <w:tcW w:w="1022" w:type="dxa"/>
            <w:vAlign w:val="center"/>
          </w:tcPr>
          <w:p w:rsidR="00A02882" w:rsidRDefault="000B5E89">
            <w:pPr>
              <w:jc w:val="center"/>
              <w:rPr>
                <w:sz w:val="18"/>
                <w:szCs w:val="18"/>
              </w:rPr>
            </w:pPr>
            <w:r>
              <w:rPr>
                <w:rFonts w:hint="eastAsia"/>
                <w:sz w:val="18"/>
                <w:szCs w:val="18"/>
              </w:rPr>
              <w:t>4-2</w:t>
            </w:r>
          </w:p>
        </w:tc>
      </w:tr>
    </w:tbl>
    <w:p w:rsidR="00A02882" w:rsidRDefault="000B5E89">
      <w:pPr>
        <w:jc w:val="center"/>
      </w:pPr>
      <w:r>
        <w:rPr>
          <w:rFonts w:hint="eastAsia"/>
          <w:b/>
          <w:bCs/>
        </w:rPr>
        <w:lastRenderedPageBreak/>
        <w:t>[</w:t>
      </w:r>
      <w:r>
        <w:rPr>
          <w:b/>
          <w:bCs/>
        </w:rPr>
        <w:t xml:space="preserve">표 </w:t>
      </w:r>
      <w:r>
        <w:rPr>
          <w:b/>
          <w:bCs/>
        </w:rPr>
        <w:fldChar w:fldCharType="begin"/>
      </w:r>
      <w:r>
        <w:rPr>
          <w:b/>
          <w:bCs/>
        </w:rPr>
        <w:instrText xml:space="preserve"> SEQ 표 \* ARABIC</w:instrText>
      </w:r>
      <w:r>
        <w:rPr>
          <w:b/>
          <w:bCs/>
        </w:rPr>
        <w:fldChar w:fldCharType="separate"/>
      </w:r>
      <w:r>
        <w:rPr>
          <w:b/>
          <w:bCs/>
        </w:rPr>
        <w:t>9</w:t>
      </w:r>
      <w:r>
        <w:rPr>
          <w:b/>
          <w:bCs/>
        </w:rPr>
        <w:fldChar w:fldCharType="end"/>
      </w:r>
      <w:r>
        <w:rPr>
          <w:rFonts w:hint="eastAsia"/>
          <w:b/>
          <w:bCs/>
        </w:rPr>
        <w:t xml:space="preserve">. 2022 개정 초등학교 수학과 교육과정 </w:t>
      </w:r>
      <w:proofErr w:type="spellStart"/>
      <w:r>
        <w:rPr>
          <w:rFonts w:hint="eastAsia"/>
          <w:b/>
          <w:bCs/>
        </w:rPr>
        <w:t>내용요소별</w:t>
      </w:r>
      <w:proofErr w:type="spellEnd"/>
      <w:r>
        <w:rPr>
          <w:rFonts w:hint="eastAsia"/>
          <w:b/>
          <w:bCs/>
        </w:rPr>
        <w:t xml:space="preserve"> 계열화 예시]</w:t>
      </w:r>
    </w:p>
    <w:p w:rsidR="00A02882" w:rsidRDefault="000B5E89">
      <w:r>
        <w:rPr>
          <w:rFonts w:hint="eastAsia"/>
        </w:rPr>
        <w:t>이로써 각 ID에 대해 '영역별(알파벳)-</w:t>
      </w:r>
      <w:proofErr w:type="spellStart"/>
      <w:r>
        <w:rPr>
          <w:rFonts w:hint="eastAsia"/>
        </w:rPr>
        <w:t>내용요소별</w:t>
      </w:r>
      <w:proofErr w:type="spellEnd"/>
      <w:r>
        <w:rPr>
          <w:rFonts w:hint="eastAsia"/>
        </w:rPr>
        <w:t>(숫자)-내용요소 세분화(숫자)' 형식으로 계열화를 추가하여 개념 간의 관계를 명확히 하였다.</w:t>
      </w:r>
    </w:p>
    <w:p w:rsidR="00A02882" w:rsidRDefault="00A02882">
      <w:pPr>
        <w:rPr>
          <w:sz w:val="8"/>
          <w:szCs w:val="8"/>
        </w:rPr>
      </w:pPr>
    </w:p>
    <w:p w:rsidR="00A02882" w:rsidRDefault="00A02882">
      <w:pPr>
        <w:rPr>
          <w:b/>
          <w:bCs/>
        </w:rPr>
      </w:pPr>
    </w:p>
    <w:p w:rsidR="00A02882" w:rsidRDefault="000B5E89">
      <w:r>
        <w:rPr>
          <w:rFonts w:hint="eastAsia"/>
          <w:b/>
          <w:bCs/>
        </w:rPr>
        <w:t xml:space="preserve">C. </w:t>
      </w:r>
      <w:proofErr w:type="spellStart"/>
      <w:r>
        <w:rPr>
          <w:rFonts w:hint="eastAsia"/>
          <w:b/>
          <w:bCs/>
        </w:rPr>
        <w:t>merged_df</w:t>
      </w:r>
      <w:proofErr w:type="spellEnd"/>
      <w:r>
        <w:rPr>
          <w:rFonts w:hint="eastAsia"/>
          <w:b/>
          <w:bCs/>
        </w:rPr>
        <w:t xml:space="preserve"> 데이터 소개</w:t>
      </w:r>
    </w:p>
    <w:p w:rsidR="00A02882" w:rsidRDefault="000B5E89">
      <w:pPr>
        <w:rPr>
          <w:rFonts w:ascii="맑은 고딕" w:eastAsia="맑은 고딕" w:hAnsi="맑은 고딕" w:cs="맑은 고딕"/>
          <w:color w:val="000000"/>
          <w:szCs w:val="20"/>
        </w:rPr>
      </w:pPr>
      <w:r>
        <w:rPr>
          <w:rFonts w:ascii="맑은 고딕" w:eastAsia="맑은 고딕" w:hAnsi="맑은 고딕" w:cs="맑은 고딕" w:hint="eastAsia"/>
          <w:color w:val="000000"/>
          <w:szCs w:val="20"/>
        </w:rPr>
        <w:t xml:space="preserve">본 데이터는 AI Hub의 수학 분야 학습자 역량 측정 데이터 중 성취수준 </w:t>
      </w:r>
      <w:proofErr w:type="spellStart"/>
      <w:r>
        <w:rPr>
          <w:rFonts w:ascii="맑은 고딕" w:eastAsia="맑은 고딕" w:hAnsi="맑은 고딕" w:cs="맑은 고딕" w:hint="eastAsia"/>
          <w:color w:val="000000"/>
          <w:szCs w:val="20"/>
        </w:rPr>
        <w:t>데이터셋에서</w:t>
      </w:r>
      <w:proofErr w:type="spellEnd"/>
      <w:r>
        <w:rPr>
          <w:rFonts w:ascii="맑은 고딕" w:eastAsia="맑은 고딕" w:hAnsi="맑은 고딕" w:cs="맑은 고딕" w:hint="eastAsia"/>
          <w:color w:val="000000"/>
          <w:szCs w:val="20"/>
        </w:rPr>
        <w:t xml:space="preserve"> 추출한 </w:t>
      </w:r>
      <w:r>
        <w:t>training 데이터이다. 1학년부터 6학년까지의 데이터를 통합하였으며, 학년별 실력평가에 따른 '1_문항정오답표', '2_문항IRT', '3_응시자IRT' 데이터를 학습자ID(</w:t>
      </w:r>
      <w:proofErr w:type="spellStart"/>
      <w:r>
        <w:t>learnerID</w:t>
      </w:r>
      <w:proofErr w:type="spellEnd"/>
      <w:r>
        <w:t>)</w:t>
      </w:r>
      <w:proofErr w:type="spellStart"/>
      <w:r>
        <w:t>를</w:t>
      </w:r>
      <w:proofErr w:type="spellEnd"/>
      <w:r>
        <w:t xml:space="preserve"> 기준으로 결합하여 구성되었다. 이 데이터는 각 학습자의 문제 </w:t>
      </w:r>
      <w:proofErr w:type="spellStart"/>
      <w:r>
        <w:t>정오답</w:t>
      </w:r>
      <w:proofErr w:type="spellEnd"/>
      <w:r>
        <w:t xml:space="preserve">, 문항별 IRT(문항반응이론) 지표, </w:t>
      </w:r>
      <w:proofErr w:type="spellStart"/>
      <w:r>
        <w:t>응시자별</w:t>
      </w:r>
      <w:proofErr w:type="spellEnd"/>
      <w:r>
        <w:t xml:space="preserve"> IRT 지표를 포함하며, 이를 통해 학습자 성취 수준을 종합적으로 분석할 수 있다.</w:t>
      </w:r>
      <w:r>
        <w:rPr>
          <w:rFonts w:ascii="맑은 고딕" w:eastAsia="맑은 고딕" w:hAnsi="맑은 고딕" w:cs="맑은 고딕" w:hint="eastAsia"/>
          <w:color w:val="000000"/>
          <w:szCs w:val="20"/>
        </w:rPr>
        <w:t xml:space="preserve"> 본 데이터는 7개의 feature와 1677358개의 sample로 이루어져있다. 여기서 7개의 feature에 대한 설명은 다음과 같다.</w:t>
      </w:r>
    </w:p>
    <w:tbl>
      <w:tblPr>
        <w:tblStyle w:val="a7"/>
        <w:tblW w:w="0" w:type="auto"/>
        <w:tblLook w:val="04A0" w:firstRow="1" w:lastRow="0" w:firstColumn="1" w:lastColumn="0" w:noHBand="0" w:noVBand="1"/>
      </w:tblPr>
      <w:tblGrid>
        <w:gridCol w:w="2085"/>
        <w:gridCol w:w="3063"/>
        <w:gridCol w:w="3874"/>
      </w:tblGrid>
      <w:tr w:rsidR="00A02882">
        <w:tc>
          <w:tcPr>
            <w:tcW w:w="2085" w:type="dxa"/>
            <w:shd w:val="clear" w:color="auto" w:fill="E7E6E6"/>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feature</w:t>
            </w:r>
          </w:p>
        </w:tc>
        <w:tc>
          <w:tcPr>
            <w:tcW w:w="3063" w:type="dxa"/>
            <w:shd w:val="clear" w:color="auto" w:fill="E7E6E6"/>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해석</w:t>
            </w:r>
          </w:p>
        </w:tc>
        <w:tc>
          <w:tcPr>
            <w:tcW w:w="3874" w:type="dxa"/>
            <w:shd w:val="clear" w:color="auto" w:fill="E7E6E6"/>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예시</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learnerID</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학습자 ID</w:t>
            </w:r>
          </w:p>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w:t>
            </w:r>
            <w:proofErr w:type="spellStart"/>
            <w:r>
              <w:rPr>
                <w:rFonts w:ascii="맑은 고딕" w:eastAsia="맑은 고딕" w:hAnsi="맑은 고딕" w:cs="맑은 고딕" w:hint="eastAsia"/>
                <w:szCs w:val="20"/>
              </w:rPr>
              <w:t>비식별조치</w:t>
            </w:r>
            <w:proofErr w:type="spellEnd"/>
            <w:r>
              <w:rPr>
                <w:rFonts w:ascii="맑은 고딕" w:eastAsia="맑은 고딕" w:hAnsi="맑은 고딕" w:cs="맑은 고딕" w:hint="eastAsia"/>
                <w:szCs w:val="20"/>
              </w:rPr>
              <w:t xml:space="preserve"> 된 ID로 생성)</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A010000003 (1학년 학습자)</w:t>
            </w:r>
          </w:p>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A060000009 (6학년 학습자)</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answerCode</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평가 문항별 </w:t>
            </w:r>
            <w:proofErr w:type="spellStart"/>
            <w:r>
              <w:rPr>
                <w:rFonts w:ascii="맑은 고딕" w:eastAsia="맑은 고딕" w:hAnsi="맑은 고딕" w:cs="맑은 고딕" w:hint="eastAsia"/>
                <w:szCs w:val="20"/>
              </w:rPr>
              <w:t>정오답</w:t>
            </w:r>
            <w:proofErr w:type="spellEnd"/>
            <w:r>
              <w:rPr>
                <w:rFonts w:ascii="맑은 고딕" w:eastAsia="맑은 고딕" w:hAnsi="맑은 고딕" w:cs="맑은 고딕" w:hint="eastAsia"/>
                <w:szCs w:val="20"/>
              </w:rPr>
              <w:t xml:space="preserve"> 구분</w:t>
            </w:r>
          </w:p>
        </w:tc>
        <w:tc>
          <w:tcPr>
            <w:tcW w:w="3874" w:type="dxa"/>
            <w:vAlign w:val="center"/>
          </w:tcPr>
          <w:p w:rsidR="00A02882" w:rsidRDefault="000B5E89">
            <w:pPr>
              <w:jc w:val="center"/>
              <w:rPr>
                <w:rFonts w:ascii="맑은 고딕" w:eastAsia="맑은 고딕" w:hAnsi="맑은 고딕" w:cs="맑은 고딕"/>
                <w:szCs w:val="20"/>
              </w:rPr>
            </w:pPr>
            <w:proofErr w:type="gramStart"/>
            <w:r>
              <w:rPr>
                <w:rFonts w:ascii="맑은 고딕" w:eastAsia="맑은 고딕" w:hAnsi="맑은 고딕" w:cs="맑은 고딕" w:hint="eastAsia"/>
                <w:szCs w:val="20"/>
              </w:rPr>
              <w:t>0 :</w:t>
            </w:r>
            <w:proofErr w:type="gramEnd"/>
            <w:r>
              <w:rPr>
                <w:rFonts w:ascii="맑은 고딕" w:eastAsia="맑은 고딕" w:hAnsi="맑은 고딕" w:cs="맑은 고딕" w:hint="eastAsia"/>
                <w:szCs w:val="20"/>
              </w:rPr>
              <w:t xml:space="preserve"> 오답, 1 : 정답</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knowledgeTag</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수학 지식체계의 </w:t>
            </w:r>
            <w:proofErr w:type="spellStart"/>
            <w:r>
              <w:rPr>
                <w:rFonts w:ascii="맑은 고딕" w:eastAsia="맑은 고딕" w:hAnsi="맑은 고딕" w:cs="맑은 고딕" w:hint="eastAsia"/>
                <w:szCs w:val="20"/>
              </w:rPr>
              <w:t>노드</w:t>
            </w:r>
            <w:proofErr w:type="spellEnd"/>
            <w:r>
              <w:rPr>
                <w:rFonts w:ascii="맑은 고딕" w:eastAsia="맑은 고딕" w:hAnsi="맑은 고딕" w:cs="맑은 고딕" w:hint="eastAsia"/>
                <w:szCs w:val="20"/>
              </w:rPr>
              <w:t xml:space="preserve"> </w:t>
            </w:r>
          </w:p>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고유 아이디(지식체계)</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603, 9232, 8004 등</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difficultyLevel</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문항 난이도</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-3.719714746 </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discriminationLevel</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문항 변별도</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0.721178751</w:t>
            </w:r>
          </w:p>
        </w:tc>
      </w:tr>
      <w:tr w:rsidR="00A02882">
        <w:tc>
          <w:tcPr>
            <w:tcW w:w="2085" w:type="dxa"/>
            <w:vAlign w:val="center"/>
          </w:tcPr>
          <w:p w:rsidR="00A02882" w:rsidRDefault="000B5E89">
            <w:pPr>
              <w:jc w:val="center"/>
              <w:rPr>
                <w:rFonts w:ascii="맑은 고딕" w:eastAsia="맑은 고딕" w:hAnsi="맑은 고딕" w:cs="맑은 고딕"/>
                <w:szCs w:val="20"/>
              </w:rPr>
            </w:pPr>
            <w:proofErr w:type="spellStart"/>
            <w:r>
              <w:rPr>
                <w:rFonts w:ascii="맑은 고딕" w:eastAsia="맑은 고딕" w:hAnsi="맑은 고딕" w:cs="맑은 고딕" w:hint="eastAsia"/>
                <w:szCs w:val="20"/>
              </w:rPr>
              <w:t>guessLevel</w:t>
            </w:r>
            <w:proofErr w:type="spellEnd"/>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문항 추측도</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0.010089036</w:t>
            </w:r>
          </w:p>
        </w:tc>
      </w:tr>
      <w:tr w:rsidR="00A02882">
        <w:tc>
          <w:tcPr>
            <w:tcW w:w="2085"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theta</w:t>
            </w:r>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학습자의 이해력 수준</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0.196765153</w:t>
            </w:r>
          </w:p>
        </w:tc>
      </w:tr>
      <w:tr w:rsidR="00A02882">
        <w:tc>
          <w:tcPr>
            <w:tcW w:w="2085"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계열화</w:t>
            </w:r>
          </w:p>
        </w:tc>
        <w:tc>
          <w:tcPr>
            <w:tcW w:w="3063"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 xml:space="preserve">해당 sample의 </w:t>
            </w:r>
            <w:proofErr w:type="spellStart"/>
            <w:r>
              <w:rPr>
                <w:rFonts w:ascii="맑은 고딕" w:eastAsia="맑은 고딕" w:hAnsi="맑은 고딕" w:cs="맑은 고딕" w:hint="eastAsia"/>
                <w:szCs w:val="20"/>
              </w:rPr>
              <w:t>knowledgeTag</w:t>
            </w:r>
            <w:proofErr w:type="spellEnd"/>
            <w:r>
              <w:rPr>
                <w:rFonts w:ascii="맑은 고딕" w:eastAsia="맑은 고딕" w:hAnsi="맑은 고딕" w:cs="맑은 고딕" w:hint="eastAsia"/>
                <w:szCs w:val="20"/>
              </w:rPr>
              <w:t xml:space="preserve"> 교육과정 계열화</w:t>
            </w:r>
          </w:p>
        </w:tc>
        <w:tc>
          <w:tcPr>
            <w:tcW w:w="387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C-1-5</w:t>
            </w:r>
          </w:p>
        </w:tc>
      </w:tr>
    </w:tbl>
    <w:p w:rsidR="00A02882" w:rsidRDefault="000B5E89">
      <w:pPr>
        <w:pStyle w:val="a9"/>
        <w:jc w:val="center"/>
      </w:pPr>
      <w:r>
        <w:t xml:space="preserve">[표 </w:t>
      </w:r>
      <w:r>
        <w:fldChar w:fldCharType="begin"/>
      </w:r>
      <w:r>
        <w:instrText xml:space="preserve"> SEQ 표 \* ARABIC</w:instrText>
      </w:r>
      <w:r>
        <w:fldChar w:fldCharType="separate"/>
      </w:r>
      <w:r>
        <w:t>10</w:t>
      </w:r>
      <w:r>
        <w:fldChar w:fldCharType="end"/>
      </w:r>
      <w:r>
        <w:t xml:space="preserve">. </w:t>
      </w:r>
      <w:proofErr w:type="spellStart"/>
      <w:r>
        <w:rPr>
          <w:rFonts w:hint="eastAsia"/>
        </w:rPr>
        <w:t>merged_df</w:t>
      </w:r>
      <w:proofErr w:type="spellEnd"/>
      <w:r>
        <w:rPr>
          <w:rFonts w:hint="eastAsia"/>
        </w:rPr>
        <w:t xml:space="preserve"> 데이터 소개]</w:t>
      </w:r>
    </w:p>
    <w:p w:rsidR="00A02882" w:rsidRDefault="000B5E89">
      <w:r>
        <w:rPr>
          <w:rFonts w:hint="eastAsia"/>
        </w:rPr>
        <w:t>본 데이터는 MongoDB에 저장된 JSON 파일 형식으로 구성되어 있</w:t>
      </w:r>
      <w:r>
        <w:t xml:space="preserve">었으며, 이를 </w:t>
      </w:r>
      <w:proofErr w:type="spellStart"/>
      <w:r>
        <w:t>pymongo</w:t>
      </w:r>
      <w:proofErr w:type="spellEnd"/>
      <w:r>
        <w:t>라이브러리를 사용해 MongoDB에서 불러온 후, 필요한 필드만 선택하여 각 컬렉션을 데이터프레임으로 변환하였다. 이후 학습자 ID(</w:t>
      </w:r>
      <w:proofErr w:type="spellStart"/>
      <w:r>
        <w:t>learnerID</w:t>
      </w:r>
      <w:proofErr w:type="spellEnd"/>
      <w:r>
        <w:t xml:space="preserve">), 문제 </w:t>
      </w:r>
      <w:proofErr w:type="spellStart"/>
      <w:r>
        <w:t>정오답</w:t>
      </w:r>
      <w:proofErr w:type="spellEnd"/>
      <w:r>
        <w:t>(</w:t>
      </w:r>
      <w:proofErr w:type="spellStart"/>
      <w:r>
        <w:t>answerCode</w:t>
      </w:r>
      <w:proofErr w:type="spellEnd"/>
      <w:r>
        <w:t xml:space="preserve">), 문항 난이도 및 변별도 등의 정보를 포함한 데이터프레임을 병합하여 분석 가능한 형태로 정리하였다. 추가로, education_2022 데이터프레임과 </w:t>
      </w:r>
      <w:proofErr w:type="spellStart"/>
      <w:r>
        <w:t>merged_df</w:t>
      </w:r>
      <w:proofErr w:type="spellEnd"/>
      <w:r>
        <w:t xml:space="preserve">를 </w:t>
      </w:r>
      <w:proofErr w:type="spellStart"/>
      <w:r>
        <w:t>knowledgeTag</w:t>
      </w:r>
      <w:proofErr w:type="spellEnd"/>
      <w:r>
        <w:t xml:space="preserve">와 ID를 기준으로 병합하여 학습자의 문제와 관련된 교육 정보(계열화)를 포함시켰다. </w:t>
      </w:r>
    </w:p>
    <w:p w:rsidR="00A02882" w:rsidRDefault="00A02882">
      <w:pPr>
        <w:rPr>
          <w:sz w:val="8"/>
          <w:szCs w:val="8"/>
        </w:rPr>
      </w:pPr>
    </w:p>
    <w:p w:rsidR="00644A9A" w:rsidRDefault="00644A9A">
      <w:pPr>
        <w:rPr>
          <w:sz w:val="8"/>
          <w:szCs w:val="8"/>
        </w:rPr>
      </w:pPr>
    </w:p>
    <w:p w:rsidR="00A02882" w:rsidRDefault="000B5E89">
      <w:r>
        <w:rPr>
          <w:rFonts w:hint="eastAsia"/>
          <w:b/>
          <w:bCs/>
          <w:sz w:val="22"/>
        </w:rPr>
        <w:lastRenderedPageBreak/>
        <w:t xml:space="preserve"> 2) 학습 결손 추적 AI 모델 알고리즘 소개</w:t>
      </w:r>
    </w:p>
    <w:p w:rsidR="00A02882" w:rsidRDefault="000B5E89">
      <w:r>
        <w:rPr>
          <w:rFonts w:hint="eastAsia"/>
          <w:b/>
          <w:bCs/>
        </w:rPr>
        <w:t xml:space="preserve">  A. KST 기반 알고리즘</w:t>
      </w:r>
    </w:p>
    <w:p w:rsidR="00A02882" w:rsidRDefault="000B5E89">
      <w:r>
        <w:rPr>
          <w:rFonts w:hint="eastAsia"/>
        </w:rPr>
        <w:t xml:space="preserve">본 프로젝트에서 개발한 학습 결손 추적 AI 모델은 </w:t>
      </w:r>
      <w:hyperlink w:anchor="kst" w:history="1">
        <w:r>
          <w:rPr>
            <w:rStyle w:val="a6"/>
            <w:rFonts w:hint="eastAsia"/>
          </w:rPr>
          <w:t>KST 이론을</w:t>
        </w:r>
      </w:hyperlink>
      <w:r>
        <w:rPr>
          <w:rFonts w:hint="eastAsia"/>
        </w:rPr>
        <w:t xml:space="preserve"> 기반으로 개발되었다. 학습자의 결손을 파악하여 그 중 보충 학습 혹은 선행 학습이 필요한 개념들을 선별하여 선수학습과 후속학습을 추천하는 알고리즘을 구성했다.</w:t>
      </w:r>
    </w:p>
    <w:p w:rsidR="00A02882" w:rsidRDefault="00A02882"/>
    <w:p w:rsidR="00A02882" w:rsidRDefault="000B5E89">
      <w:pPr>
        <w:rPr>
          <w:b/>
          <w:bCs/>
        </w:rPr>
      </w:pPr>
      <w:r>
        <w:rPr>
          <w:rFonts w:hint="eastAsia"/>
          <w:b/>
          <w:bCs/>
        </w:rPr>
        <w:t xml:space="preserve">  B. 선수학습 추천 알고리즘</w:t>
      </w:r>
    </w:p>
    <w:p w:rsidR="00A02882" w:rsidRDefault="000B5E89">
      <w:r>
        <w:t>다음은 선수학습 추천 알고리즘 순서도이다. 이는 학습자 ID 'A050000008'를 입력하여 출력된 선수학습 추천 알고리즘의 구현 방식을 보여준다.</w:t>
      </w:r>
    </w:p>
    <w:tbl>
      <w:tblPr>
        <w:tblStyle w:val="a7"/>
        <w:tblW w:w="0" w:type="auto"/>
        <w:tblLook w:val="04A0" w:firstRow="1" w:lastRow="0" w:firstColumn="1" w:lastColumn="0" w:noHBand="0" w:noVBand="1"/>
      </w:tblPr>
      <w:tblGrid>
        <w:gridCol w:w="9026"/>
      </w:tblGrid>
      <w:tr w:rsidR="00A02882">
        <w:tc>
          <w:tcPr>
            <w:tcW w:w="9026" w:type="dxa"/>
          </w:tcPr>
          <w:p w:rsidR="00A02882" w:rsidRDefault="000B5E89">
            <w:pPr>
              <w:jc w:val="center"/>
              <w:rPr>
                <w:b/>
                <w:bCs/>
              </w:rPr>
            </w:pPr>
            <w:r>
              <w:rPr>
                <w:rFonts w:hint="eastAsia"/>
                <w:b/>
                <w:bCs/>
                <w:noProof/>
              </w:rPr>
              <w:drawing>
                <wp:inline distT="0" distB="0" distL="180" distR="180">
                  <wp:extent cx="5594350" cy="3314700"/>
                  <wp:effectExtent l="0" t="0" r="0" b="0"/>
                  <wp:docPr id="1040" name="shape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594350" cy="3314700"/>
                          </a:xfrm>
                          <a:prstGeom prst="rect">
                            <a:avLst/>
                          </a:prstGeom>
                        </pic:spPr>
                      </pic:pic>
                    </a:graphicData>
                  </a:graphic>
                </wp:inline>
              </w:drawing>
            </w:r>
          </w:p>
        </w:tc>
      </w:tr>
    </w:tbl>
    <w:p w:rsidR="00A02882" w:rsidRDefault="000B5E89">
      <w:pPr>
        <w:jc w:val="center"/>
        <w:rPr>
          <w:b/>
          <w:bCs/>
        </w:rPr>
      </w:pPr>
      <w:r>
        <w:rPr>
          <w:rFonts w:hint="eastAsia"/>
          <w:b/>
          <w:bCs/>
        </w:rPr>
        <w:t>[</w:t>
      </w:r>
      <w:r>
        <w:rPr>
          <w:b/>
          <w:bCs/>
        </w:rPr>
        <w:t>그림 3. 선수학습 추천 알고리즘 순서도</w:t>
      </w:r>
      <w:r>
        <w:rPr>
          <w:rFonts w:hint="eastAsia"/>
          <w:b/>
          <w:bCs/>
        </w:rPr>
        <w:t>]</w:t>
      </w:r>
    </w:p>
    <w:p w:rsidR="00A02882" w:rsidRDefault="00A02882">
      <w:pPr>
        <w:jc w:val="center"/>
      </w:pPr>
    </w:p>
    <w:p w:rsidR="00A02882" w:rsidRPr="00135704" w:rsidRDefault="000B5E89">
      <w:pPr>
        <w:rPr>
          <w:rFonts w:eastAsiaTheme="minorHAnsi"/>
          <w:szCs w:val="20"/>
        </w:rPr>
      </w:pPr>
      <w:r>
        <w:rPr>
          <w:rFonts w:hint="eastAsia"/>
        </w:rPr>
        <w:t xml:space="preserve">본 AI 모델의 선수학습 추천 알고리즘은 다음과 같다. </w:t>
      </w:r>
      <w:r>
        <w:t xml:space="preserve">'1_문항정오답표', '2_문항IRT', '3_응시자IRT' 가 합쳐진 </w:t>
      </w:r>
      <w:proofErr w:type="spellStart"/>
      <w:r>
        <w:rPr>
          <w:rFonts w:hint="eastAsia"/>
        </w:rPr>
        <w:t>merged_df</w:t>
      </w:r>
      <w:proofErr w:type="spellEnd"/>
      <w:r>
        <w:rPr>
          <w:rFonts w:hint="eastAsia"/>
        </w:rPr>
        <w:t>를 바탕으로 학습자가 푼 모든 문제들을 뽑아온 뒤,</w:t>
      </w:r>
      <w:r>
        <w:t xml:space="preserve"> 영역별로(A</w:t>
      </w:r>
      <w:proofErr w:type="gramStart"/>
      <w:r>
        <w:t>,B,C,D,E</w:t>
      </w:r>
      <w:proofErr w:type="gramEnd"/>
      <w:r>
        <w:t>) 존재하는 학습자가 맞힌 문제와 틀린 문제의 각 지식 태그(</w:t>
      </w:r>
      <w:proofErr w:type="spellStart"/>
      <w:r>
        <w:t>knowledgeTag</w:t>
      </w:r>
      <w:proofErr w:type="spellEnd"/>
      <w:r>
        <w:t xml:space="preserve">)들의 선수학습 개념을 </w:t>
      </w:r>
      <w:r w:rsidRPr="00135704">
        <w:rPr>
          <w:rFonts w:eastAsiaTheme="minorHAnsi"/>
          <w:szCs w:val="20"/>
        </w:rPr>
        <w:t xml:space="preserve">가져와, 맞힌 문제에 포함되지 않은 틀린 문제의 고유한 선수 개념을 추출하여 추천해주도록 구현하였다. 만일 한 영역 내, 틀린 문제의 고유한 선수 개념이 </w:t>
      </w:r>
      <w:proofErr w:type="spellStart"/>
      <w:r w:rsidRPr="00135704">
        <w:rPr>
          <w:rFonts w:eastAsiaTheme="minorHAnsi"/>
          <w:szCs w:val="20"/>
        </w:rPr>
        <w:t>여러개</w:t>
      </w:r>
      <w:proofErr w:type="spellEnd"/>
      <w:r w:rsidRPr="00135704">
        <w:rPr>
          <w:rFonts w:eastAsiaTheme="minorHAnsi"/>
          <w:szCs w:val="20"/>
        </w:rPr>
        <w:t xml:space="preserve"> 존재할 경우 </w:t>
      </w:r>
      <w:proofErr w:type="spellStart"/>
      <w:r w:rsidRPr="00135704">
        <w:rPr>
          <w:rFonts w:eastAsiaTheme="minorHAnsi"/>
          <w:szCs w:val="20"/>
        </w:rPr>
        <w:t>딥러닝</w:t>
      </w:r>
      <w:proofErr w:type="spellEnd"/>
      <w:r w:rsidRPr="00135704">
        <w:rPr>
          <w:rFonts w:eastAsiaTheme="minorHAnsi"/>
          <w:szCs w:val="20"/>
        </w:rPr>
        <w:t xml:space="preserve"> 모델을 이용하여 학습 결손이 가장 많이 일어난 고유 선수 개념을 한가지 추천하도록 구성하였다.</w:t>
      </w:r>
    </w:p>
    <w:p w:rsidR="00A02882" w:rsidRPr="00135704" w:rsidRDefault="00A02882">
      <w:pPr>
        <w:rPr>
          <w:rFonts w:eastAsiaTheme="minorHAnsi"/>
          <w:szCs w:val="20"/>
        </w:rPr>
      </w:pPr>
    </w:p>
    <w:p w:rsidR="00135704" w:rsidRPr="00135704" w:rsidRDefault="000B5E89" w:rsidP="00135704">
      <w:pPr>
        <w:pStyle w:val="ab"/>
        <w:jc w:val="both"/>
        <w:rPr>
          <w:rFonts w:asciiTheme="minorHAnsi" w:eastAsiaTheme="minorHAnsi" w:hAnsiTheme="minorHAnsi"/>
          <w:sz w:val="20"/>
          <w:szCs w:val="20"/>
        </w:rPr>
      </w:pPr>
      <w:r w:rsidRPr="00135704">
        <w:rPr>
          <w:rFonts w:asciiTheme="minorHAnsi" w:eastAsiaTheme="minorHAnsi" w:hAnsiTheme="minorHAnsi" w:hint="eastAsia"/>
          <w:sz w:val="20"/>
          <w:szCs w:val="20"/>
        </w:rPr>
        <w:lastRenderedPageBreak/>
        <w:t xml:space="preserve">다음은 선수학습 추천 알고리즘에서 사용한 </w:t>
      </w:r>
      <w:proofErr w:type="spellStart"/>
      <w:r w:rsidRPr="00135704">
        <w:rPr>
          <w:rFonts w:asciiTheme="minorHAnsi" w:eastAsiaTheme="minorHAnsi" w:hAnsiTheme="minorHAnsi" w:hint="eastAsia"/>
          <w:sz w:val="20"/>
          <w:szCs w:val="20"/>
        </w:rPr>
        <w:t>딥러닝</w:t>
      </w:r>
      <w:proofErr w:type="spellEnd"/>
      <w:r w:rsidRPr="00135704">
        <w:rPr>
          <w:rFonts w:asciiTheme="minorHAnsi" w:eastAsiaTheme="minorHAnsi" w:hAnsiTheme="minorHAnsi" w:hint="eastAsia"/>
          <w:sz w:val="20"/>
          <w:szCs w:val="20"/>
        </w:rPr>
        <w:t xml:space="preserve"> 모델에 대한 소개이다. </w:t>
      </w:r>
      <w:r w:rsidR="00135704" w:rsidRPr="00135704">
        <w:rPr>
          <w:rFonts w:asciiTheme="minorHAnsi" w:eastAsiaTheme="minorHAnsi" w:hAnsiTheme="minorHAnsi"/>
          <w:sz w:val="20"/>
          <w:szCs w:val="20"/>
        </w:rPr>
        <w:t xml:space="preserve">본 프로젝트에서 사용한 </w:t>
      </w:r>
      <w:proofErr w:type="spellStart"/>
      <w:r w:rsidR="00135704" w:rsidRPr="00135704">
        <w:rPr>
          <w:rFonts w:asciiTheme="minorHAnsi" w:eastAsiaTheme="minorHAnsi" w:hAnsiTheme="minorHAnsi"/>
          <w:sz w:val="20"/>
          <w:szCs w:val="20"/>
        </w:rPr>
        <w:t>딥러닝</w:t>
      </w:r>
      <w:proofErr w:type="spellEnd"/>
      <w:r w:rsidR="00135704" w:rsidRPr="00135704">
        <w:rPr>
          <w:rFonts w:asciiTheme="minorHAnsi" w:eastAsiaTheme="minorHAnsi" w:hAnsiTheme="minorHAnsi"/>
          <w:sz w:val="20"/>
          <w:szCs w:val="20"/>
        </w:rPr>
        <w:t xml:space="preserve"> 모델은 학생의 문제 풀이 데이터를 바탕으로 학습 결손을 추적하고, 학습자에게 가장 필요한 맞춤형 개념을 추천하기 위해 </w:t>
      </w:r>
      <w:r w:rsidR="00135704">
        <w:rPr>
          <w:rFonts w:asciiTheme="minorHAnsi" w:eastAsiaTheme="minorHAnsi" w:hAnsiTheme="minorHAnsi"/>
          <w:sz w:val="20"/>
          <w:szCs w:val="20"/>
        </w:rPr>
        <w:t>설계되었</w:t>
      </w:r>
      <w:r w:rsidR="00135704" w:rsidRPr="00135704">
        <w:rPr>
          <w:rFonts w:asciiTheme="minorHAnsi" w:eastAsiaTheme="minorHAnsi" w:hAnsiTheme="minorHAnsi"/>
          <w:sz w:val="20"/>
          <w:szCs w:val="20"/>
        </w:rPr>
        <w:t xml:space="preserve">다. 모델을 구축하기 위해 IRT 이론에 기반을 두어 먼저 학생들의 학습 데이터에서 </w:t>
      </w:r>
      <w:proofErr w:type="spellStart"/>
      <w:r w:rsidR="00135704" w:rsidRPr="00135704">
        <w:rPr>
          <w:rStyle w:val="HTML"/>
          <w:rFonts w:asciiTheme="minorHAnsi" w:eastAsiaTheme="minorHAnsi" w:hAnsiTheme="minorHAnsi"/>
          <w:sz w:val="20"/>
          <w:szCs w:val="20"/>
        </w:rPr>
        <w:t>difficultyLevel</w:t>
      </w:r>
      <w:proofErr w:type="spellEnd"/>
      <w:r w:rsidR="00135704" w:rsidRPr="00135704">
        <w:rPr>
          <w:rFonts w:asciiTheme="minorHAnsi" w:eastAsiaTheme="minorHAnsi" w:hAnsiTheme="minorHAnsi"/>
          <w:sz w:val="20"/>
          <w:szCs w:val="20"/>
        </w:rPr>
        <w:t xml:space="preserve">(난이도), </w:t>
      </w:r>
      <w:proofErr w:type="spellStart"/>
      <w:r w:rsidR="00135704" w:rsidRPr="00135704">
        <w:rPr>
          <w:rStyle w:val="HTML"/>
          <w:rFonts w:asciiTheme="minorHAnsi" w:eastAsiaTheme="minorHAnsi" w:hAnsiTheme="minorHAnsi"/>
          <w:sz w:val="20"/>
          <w:szCs w:val="20"/>
        </w:rPr>
        <w:t>discriminationLevel</w:t>
      </w:r>
      <w:proofErr w:type="spellEnd"/>
      <w:r w:rsidR="00135704" w:rsidRPr="00135704">
        <w:rPr>
          <w:rFonts w:asciiTheme="minorHAnsi" w:eastAsiaTheme="minorHAnsi" w:hAnsiTheme="minorHAnsi"/>
          <w:sz w:val="20"/>
          <w:szCs w:val="20"/>
        </w:rPr>
        <w:t xml:space="preserve">(변별도), </w:t>
      </w:r>
      <w:r w:rsidR="00135704" w:rsidRPr="00135704">
        <w:rPr>
          <w:rStyle w:val="HTML"/>
          <w:rFonts w:asciiTheme="minorHAnsi" w:eastAsiaTheme="minorHAnsi" w:hAnsiTheme="minorHAnsi"/>
          <w:sz w:val="20"/>
          <w:szCs w:val="20"/>
        </w:rPr>
        <w:t>theta</w:t>
      </w:r>
      <w:r w:rsidR="00135704" w:rsidRPr="00135704">
        <w:rPr>
          <w:rFonts w:asciiTheme="minorHAnsi" w:eastAsiaTheme="minorHAnsi" w:hAnsiTheme="minorHAnsi"/>
          <w:sz w:val="20"/>
          <w:szCs w:val="20"/>
        </w:rPr>
        <w:t xml:space="preserve">(학습자 능력), </w:t>
      </w:r>
      <w:proofErr w:type="spellStart"/>
      <w:r w:rsidR="00135704" w:rsidRPr="00135704">
        <w:rPr>
          <w:rStyle w:val="HTML"/>
          <w:rFonts w:asciiTheme="minorHAnsi" w:eastAsiaTheme="minorHAnsi" w:hAnsiTheme="minorHAnsi"/>
          <w:sz w:val="20"/>
          <w:szCs w:val="20"/>
        </w:rPr>
        <w:t>guessLevel</w:t>
      </w:r>
      <w:proofErr w:type="spellEnd"/>
      <w:r w:rsidR="00135704" w:rsidRPr="00135704">
        <w:rPr>
          <w:rFonts w:asciiTheme="minorHAnsi" w:eastAsiaTheme="minorHAnsi" w:hAnsiTheme="minorHAnsi"/>
          <w:sz w:val="20"/>
          <w:szCs w:val="20"/>
        </w:rPr>
        <w:t xml:space="preserve">(추측도)의 특징을 추출하고, 학습 목표인 </w:t>
      </w:r>
      <w:proofErr w:type="spellStart"/>
      <w:r w:rsidR="00135704" w:rsidRPr="00135704">
        <w:rPr>
          <w:rStyle w:val="HTML"/>
          <w:rFonts w:asciiTheme="minorHAnsi" w:eastAsiaTheme="minorHAnsi" w:hAnsiTheme="minorHAnsi"/>
          <w:sz w:val="20"/>
          <w:szCs w:val="20"/>
        </w:rPr>
        <w:t>answerCode</w:t>
      </w:r>
      <w:proofErr w:type="spellEnd"/>
      <w:r w:rsidR="00135704" w:rsidRPr="00135704">
        <w:rPr>
          <w:rFonts w:asciiTheme="minorHAnsi" w:eastAsiaTheme="minorHAnsi" w:hAnsiTheme="minorHAnsi"/>
          <w:sz w:val="20"/>
          <w:szCs w:val="20"/>
        </w:rPr>
        <w:t xml:space="preserve">를 예측할 수 있도록 </w:t>
      </w:r>
      <w:r w:rsidR="00135704">
        <w:rPr>
          <w:rFonts w:asciiTheme="minorHAnsi" w:eastAsiaTheme="minorHAnsi" w:hAnsiTheme="minorHAnsi"/>
          <w:sz w:val="20"/>
          <w:szCs w:val="20"/>
        </w:rPr>
        <w:t>하였</w:t>
      </w:r>
      <w:r w:rsidR="00135704" w:rsidRPr="00135704">
        <w:rPr>
          <w:rFonts w:asciiTheme="minorHAnsi" w:eastAsiaTheme="minorHAnsi" w:hAnsiTheme="minorHAnsi"/>
          <w:sz w:val="20"/>
          <w:szCs w:val="20"/>
        </w:rPr>
        <w:t>다.</w:t>
      </w:r>
    </w:p>
    <w:p w:rsidR="00135704" w:rsidRPr="00135704" w:rsidRDefault="00135704" w:rsidP="00135704">
      <w:pPr>
        <w:pStyle w:val="ab"/>
        <w:jc w:val="both"/>
        <w:rPr>
          <w:rFonts w:asciiTheme="minorHAnsi" w:eastAsiaTheme="minorHAnsi" w:hAnsiTheme="minorHAnsi"/>
          <w:sz w:val="20"/>
          <w:szCs w:val="20"/>
        </w:rPr>
      </w:pPr>
      <w:r w:rsidRPr="00135704">
        <w:rPr>
          <w:rFonts w:asciiTheme="minorHAnsi" w:eastAsiaTheme="minorHAnsi" w:hAnsiTheme="minorHAnsi"/>
          <w:sz w:val="20"/>
          <w:szCs w:val="20"/>
        </w:rPr>
        <w:t xml:space="preserve">데이터 전처리 과정에서는 계열화 정보를 기준으로 학습을 분류하고, 문자열 형태로 저장된 영역 정보를 숫자로 변환하여 분석의 효율성을 </w:t>
      </w:r>
      <w:r>
        <w:rPr>
          <w:rFonts w:asciiTheme="minorHAnsi" w:eastAsiaTheme="minorHAnsi" w:hAnsiTheme="minorHAnsi"/>
          <w:sz w:val="20"/>
          <w:szCs w:val="20"/>
        </w:rPr>
        <w:t>높였</w:t>
      </w:r>
      <w:r w:rsidRPr="00135704">
        <w:rPr>
          <w:rFonts w:asciiTheme="minorHAnsi" w:eastAsiaTheme="minorHAnsi" w:hAnsiTheme="minorHAnsi"/>
          <w:sz w:val="20"/>
          <w:szCs w:val="20"/>
        </w:rPr>
        <w:t xml:space="preserve">다. 단, 변환된 영역 정보는 모델의 입력 특징으로 직접 사용되지는 않았으며, 추천 알고리즘에서 추가적인 분석을 위해 </w:t>
      </w:r>
      <w:r>
        <w:rPr>
          <w:rFonts w:asciiTheme="minorHAnsi" w:eastAsiaTheme="minorHAnsi" w:hAnsiTheme="minorHAnsi"/>
          <w:sz w:val="20"/>
          <w:szCs w:val="20"/>
        </w:rPr>
        <w:t>활용되었</w:t>
      </w:r>
      <w:r w:rsidRPr="00135704">
        <w:rPr>
          <w:rFonts w:asciiTheme="minorHAnsi" w:eastAsiaTheme="minorHAnsi" w:hAnsiTheme="minorHAnsi"/>
          <w:sz w:val="20"/>
          <w:szCs w:val="20"/>
        </w:rPr>
        <w:t>다.</w:t>
      </w:r>
    </w:p>
    <w:p w:rsidR="00A02882" w:rsidRPr="00135704" w:rsidRDefault="00135704" w:rsidP="00135704">
      <w:pPr>
        <w:pStyle w:val="ab"/>
        <w:jc w:val="both"/>
      </w:pPr>
      <w:r w:rsidRPr="00135704">
        <w:rPr>
          <w:rFonts w:asciiTheme="minorHAnsi" w:eastAsiaTheme="minorHAnsi" w:hAnsiTheme="minorHAnsi"/>
          <w:sz w:val="20"/>
          <w:szCs w:val="20"/>
        </w:rPr>
        <w:t xml:space="preserve">이 모델은 </w:t>
      </w:r>
      <w:proofErr w:type="spellStart"/>
      <w:r w:rsidRPr="00135704">
        <w:rPr>
          <w:rFonts w:asciiTheme="minorHAnsi" w:eastAsiaTheme="minorHAnsi" w:hAnsiTheme="minorHAnsi"/>
          <w:sz w:val="20"/>
          <w:szCs w:val="20"/>
        </w:rPr>
        <w:t>PyTorch</w:t>
      </w:r>
      <w:proofErr w:type="spellEnd"/>
      <w:r w:rsidRPr="00135704">
        <w:rPr>
          <w:rFonts w:asciiTheme="minorHAnsi" w:eastAsiaTheme="minorHAnsi" w:hAnsiTheme="minorHAnsi"/>
          <w:sz w:val="20"/>
          <w:szCs w:val="20"/>
        </w:rPr>
        <w:t xml:space="preserve">로 구현된 심층 신경망으로, 이진 분류 문제를 해결하기 위해 설계된 </w:t>
      </w:r>
      <w:proofErr w:type="spellStart"/>
      <w:r w:rsidRPr="00135704">
        <w:rPr>
          <w:rStyle w:val="HTML"/>
          <w:rFonts w:asciiTheme="minorHAnsi" w:eastAsiaTheme="minorHAnsi" w:hAnsiTheme="minorHAnsi"/>
          <w:sz w:val="20"/>
          <w:szCs w:val="20"/>
        </w:rPr>
        <w:t>EnhancedBinaryNN</w:t>
      </w:r>
      <w:proofErr w:type="spellEnd"/>
      <w:r w:rsidRPr="00135704">
        <w:rPr>
          <w:rFonts w:asciiTheme="minorHAnsi" w:eastAsiaTheme="minorHAnsi" w:hAnsiTheme="minorHAnsi"/>
          <w:sz w:val="20"/>
          <w:szCs w:val="20"/>
        </w:rPr>
        <w:t xml:space="preserve">을 사용하여 학습 결손을 </w:t>
      </w:r>
      <w:r>
        <w:rPr>
          <w:rFonts w:asciiTheme="minorHAnsi" w:eastAsiaTheme="minorHAnsi" w:hAnsiTheme="minorHAnsi"/>
          <w:sz w:val="20"/>
          <w:szCs w:val="20"/>
        </w:rPr>
        <w:t>추적하였</w:t>
      </w:r>
      <w:r w:rsidRPr="00135704">
        <w:rPr>
          <w:rFonts w:asciiTheme="minorHAnsi" w:eastAsiaTheme="minorHAnsi" w:hAnsiTheme="minorHAnsi"/>
          <w:sz w:val="20"/>
          <w:szCs w:val="20"/>
        </w:rPr>
        <w:t xml:space="preserve">다. 해당 신경망은 총 5개의 계층으로 이루어져 있으며, 각 계층은 은닉 </w:t>
      </w:r>
      <w:proofErr w:type="spellStart"/>
      <w:r w:rsidRPr="00135704">
        <w:rPr>
          <w:rFonts w:asciiTheme="minorHAnsi" w:eastAsiaTheme="minorHAnsi" w:hAnsiTheme="minorHAnsi"/>
          <w:sz w:val="20"/>
          <w:szCs w:val="20"/>
        </w:rPr>
        <w:t>노드의</w:t>
      </w:r>
      <w:proofErr w:type="spellEnd"/>
      <w:r w:rsidRPr="00135704">
        <w:rPr>
          <w:rFonts w:asciiTheme="minorHAnsi" w:eastAsiaTheme="minorHAnsi" w:hAnsiTheme="minorHAnsi"/>
          <w:sz w:val="20"/>
          <w:szCs w:val="20"/>
        </w:rPr>
        <w:t xml:space="preserve"> 수를 점진적으로 줄이며 학습을 하도록 </w:t>
      </w:r>
      <w:r>
        <w:rPr>
          <w:rFonts w:asciiTheme="minorHAnsi" w:eastAsiaTheme="minorHAnsi" w:hAnsiTheme="minorHAnsi"/>
          <w:sz w:val="20"/>
          <w:szCs w:val="20"/>
        </w:rPr>
        <w:t>구성되었</w:t>
      </w:r>
      <w:r w:rsidRPr="00135704">
        <w:rPr>
          <w:rFonts w:asciiTheme="minorHAnsi" w:eastAsiaTheme="minorHAnsi" w:hAnsiTheme="minorHAnsi"/>
          <w:sz w:val="20"/>
          <w:szCs w:val="20"/>
        </w:rPr>
        <w:t xml:space="preserve">다. </w:t>
      </w:r>
    </w:p>
    <w:tbl>
      <w:tblPr>
        <w:tblStyle w:val="a7"/>
        <w:tblW w:w="0" w:type="auto"/>
        <w:tblLook w:val="04A0" w:firstRow="1" w:lastRow="0" w:firstColumn="1" w:lastColumn="0" w:noHBand="0" w:noVBand="1"/>
      </w:tblPr>
      <w:tblGrid>
        <w:gridCol w:w="1951"/>
        <w:gridCol w:w="2268"/>
        <w:gridCol w:w="5023"/>
      </w:tblGrid>
      <w:tr w:rsidR="007940E0" w:rsidTr="00EC412E">
        <w:tc>
          <w:tcPr>
            <w:tcW w:w="1951" w:type="dxa"/>
            <w:shd w:val="clear" w:color="auto" w:fill="E7E6E6"/>
            <w:vAlign w:val="center"/>
          </w:tcPr>
          <w:p w:rsidR="007940E0" w:rsidRPr="00EC412E" w:rsidRDefault="007940E0">
            <w:pPr>
              <w:jc w:val="center"/>
              <w:rPr>
                <w:b/>
                <w:bCs/>
              </w:rPr>
            </w:pPr>
            <w:proofErr w:type="spellStart"/>
            <w:r w:rsidRPr="00EC412E">
              <w:rPr>
                <w:rFonts w:hint="eastAsia"/>
                <w:b/>
                <w:bCs/>
              </w:rPr>
              <w:t>레이어</w:t>
            </w:r>
            <w:proofErr w:type="spellEnd"/>
            <w:r w:rsidRPr="00EC412E">
              <w:rPr>
                <w:rFonts w:hint="eastAsia"/>
                <w:b/>
                <w:bCs/>
              </w:rPr>
              <w:t>/연산</w:t>
            </w:r>
          </w:p>
        </w:tc>
        <w:tc>
          <w:tcPr>
            <w:tcW w:w="2268" w:type="dxa"/>
            <w:shd w:val="clear" w:color="auto" w:fill="E7E6E6"/>
            <w:vAlign w:val="center"/>
          </w:tcPr>
          <w:p w:rsidR="007940E0" w:rsidRPr="00EC412E" w:rsidRDefault="007940E0" w:rsidP="00EC412E">
            <w:pPr>
              <w:jc w:val="center"/>
              <w:rPr>
                <w:b/>
                <w:bCs/>
              </w:rPr>
            </w:pPr>
            <w:r w:rsidRPr="00EC412E">
              <w:rPr>
                <w:rFonts w:hint="eastAsia"/>
                <w:b/>
                <w:bCs/>
              </w:rPr>
              <w:t xml:space="preserve">유형 </w:t>
            </w:r>
          </w:p>
        </w:tc>
        <w:tc>
          <w:tcPr>
            <w:tcW w:w="5023" w:type="dxa"/>
            <w:shd w:val="clear" w:color="auto" w:fill="E7E6E6"/>
          </w:tcPr>
          <w:p w:rsidR="007940E0" w:rsidRPr="00EC412E" w:rsidRDefault="007940E0">
            <w:pPr>
              <w:jc w:val="center"/>
              <w:rPr>
                <w:b/>
                <w:bCs/>
              </w:rPr>
            </w:pPr>
            <w:r w:rsidRPr="00EC412E">
              <w:rPr>
                <w:b/>
              </w:rPr>
              <w:t>세부 사항</w:t>
            </w:r>
          </w:p>
        </w:tc>
      </w:tr>
      <w:tr w:rsidR="007940E0" w:rsidTr="00EC412E">
        <w:tc>
          <w:tcPr>
            <w:tcW w:w="1951" w:type="dxa"/>
            <w:vAlign w:val="center"/>
          </w:tcPr>
          <w:p w:rsidR="007940E0" w:rsidRDefault="007940E0" w:rsidP="00EC412E">
            <w:pPr>
              <w:jc w:val="left"/>
            </w:pPr>
            <w:r>
              <w:rPr>
                <w:rFonts w:hint="eastAsia"/>
              </w:rPr>
              <w:t xml:space="preserve">완전 </w:t>
            </w:r>
            <w:proofErr w:type="spellStart"/>
            <w:r>
              <w:rPr>
                <w:rFonts w:hint="eastAsia"/>
              </w:rPr>
              <w:t>연결층</w:t>
            </w:r>
            <w:proofErr w:type="spellEnd"/>
            <w:r>
              <w:rPr>
                <w:rFonts w:hint="eastAsia"/>
              </w:rPr>
              <w:t xml:space="preserve"> (1)</w:t>
            </w:r>
          </w:p>
        </w:tc>
        <w:tc>
          <w:tcPr>
            <w:tcW w:w="2268" w:type="dxa"/>
            <w:vAlign w:val="center"/>
          </w:tcPr>
          <w:p w:rsidR="007940E0" w:rsidRDefault="007940E0" w:rsidP="00EC412E">
            <w:pPr>
              <w:jc w:val="left"/>
            </w:pPr>
            <w:r>
              <w:rPr>
                <w:rFonts w:hint="eastAsia"/>
              </w:rPr>
              <w:t>선형 (Linear</w:t>
            </w:r>
            <w:r w:rsidR="00EC412E">
              <w:rPr>
                <w:rFonts w:hint="eastAsia"/>
              </w:rPr>
              <w:t>)</w:t>
            </w:r>
          </w:p>
        </w:tc>
        <w:tc>
          <w:tcPr>
            <w:tcW w:w="5023" w:type="dxa"/>
          </w:tcPr>
          <w:p w:rsidR="007940E0" w:rsidRDefault="007940E0" w:rsidP="00EC412E">
            <w:pPr>
              <w:jc w:val="left"/>
            </w:pPr>
            <w:r>
              <w:t>입력: 4, 출력: 256</w:t>
            </w:r>
          </w:p>
        </w:tc>
      </w:tr>
      <w:tr w:rsidR="007940E0" w:rsidTr="00EC412E">
        <w:tc>
          <w:tcPr>
            <w:tcW w:w="1951" w:type="dxa"/>
            <w:vAlign w:val="center"/>
          </w:tcPr>
          <w:p w:rsidR="007940E0" w:rsidRDefault="007940E0" w:rsidP="00EC412E">
            <w:pPr>
              <w:jc w:val="left"/>
            </w:pPr>
            <w:r>
              <w:rPr>
                <w:rFonts w:hint="eastAsia"/>
              </w:rPr>
              <w:t>활성화 함수 (1)</w:t>
            </w:r>
          </w:p>
        </w:tc>
        <w:tc>
          <w:tcPr>
            <w:tcW w:w="2268" w:type="dxa"/>
            <w:vAlign w:val="center"/>
          </w:tcPr>
          <w:p w:rsidR="007940E0" w:rsidRDefault="007940E0" w:rsidP="00EC412E">
            <w:pPr>
              <w:jc w:val="left"/>
            </w:pPr>
            <w:proofErr w:type="spellStart"/>
            <w:r>
              <w:rPr>
                <w:rFonts w:hint="eastAsia"/>
              </w:rPr>
              <w:t>ReLU</w:t>
            </w:r>
            <w:proofErr w:type="spellEnd"/>
            <w:r>
              <w:t xml:space="preserve"> </w:t>
            </w:r>
          </w:p>
        </w:tc>
        <w:tc>
          <w:tcPr>
            <w:tcW w:w="5023" w:type="dxa"/>
          </w:tcPr>
          <w:p w:rsidR="007940E0" w:rsidRDefault="007940E0" w:rsidP="00EC412E">
            <w:pPr>
              <w:jc w:val="left"/>
            </w:pPr>
            <w:proofErr w:type="spellStart"/>
            <w:r>
              <w:t>ReLU</w:t>
            </w:r>
            <w:proofErr w:type="spellEnd"/>
            <w:r>
              <w:t xml:space="preserve"> 활성화 함수 적용</w:t>
            </w:r>
          </w:p>
        </w:tc>
      </w:tr>
      <w:tr w:rsidR="007940E0" w:rsidTr="00EC412E">
        <w:tc>
          <w:tcPr>
            <w:tcW w:w="1951" w:type="dxa"/>
            <w:vAlign w:val="center"/>
          </w:tcPr>
          <w:p w:rsidR="007940E0" w:rsidRDefault="007940E0" w:rsidP="00EC412E">
            <w:pPr>
              <w:jc w:val="left"/>
            </w:pPr>
            <w:r>
              <w:rPr>
                <w:rFonts w:hint="eastAsia"/>
              </w:rPr>
              <w:t>배치 정규화 (1)</w:t>
            </w:r>
          </w:p>
        </w:tc>
        <w:tc>
          <w:tcPr>
            <w:tcW w:w="2268" w:type="dxa"/>
            <w:vAlign w:val="center"/>
          </w:tcPr>
          <w:p w:rsidR="007940E0" w:rsidRDefault="007940E0" w:rsidP="00EC412E">
            <w:pPr>
              <w:jc w:val="left"/>
            </w:pPr>
            <w:r>
              <w:t>BatchNorm1d</w:t>
            </w:r>
          </w:p>
        </w:tc>
        <w:tc>
          <w:tcPr>
            <w:tcW w:w="5023" w:type="dxa"/>
          </w:tcPr>
          <w:p w:rsidR="007940E0" w:rsidRDefault="007940E0" w:rsidP="00EC412E">
            <w:pPr>
              <w:jc w:val="left"/>
            </w:pPr>
            <w:r>
              <w:t xml:space="preserve">256 </w:t>
            </w:r>
            <w:proofErr w:type="spellStart"/>
            <w:r>
              <w:t>유닛에</w:t>
            </w:r>
            <w:proofErr w:type="spellEnd"/>
            <w:r>
              <w:t xml:space="preserve"> 배치 정규화 적용</w:t>
            </w:r>
          </w:p>
        </w:tc>
      </w:tr>
      <w:tr w:rsidR="007940E0" w:rsidTr="00EC412E">
        <w:tc>
          <w:tcPr>
            <w:tcW w:w="1951" w:type="dxa"/>
            <w:vAlign w:val="center"/>
          </w:tcPr>
          <w:p w:rsidR="007940E0" w:rsidRDefault="007940E0" w:rsidP="00EC412E">
            <w:pPr>
              <w:jc w:val="left"/>
            </w:pPr>
            <w:r>
              <w:rPr>
                <w:rFonts w:hint="eastAsia"/>
              </w:rPr>
              <w:t xml:space="preserve">완전 </w:t>
            </w:r>
            <w:proofErr w:type="spellStart"/>
            <w:r>
              <w:rPr>
                <w:rFonts w:hint="eastAsia"/>
              </w:rPr>
              <w:t>연결층</w:t>
            </w:r>
            <w:proofErr w:type="spellEnd"/>
            <w:r>
              <w:rPr>
                <w:rFonts w:hint="eastAsia"/>
              </w:rPr>
              <w:t xml:space="preserve"> (2</w:t>
            </w:r>
            <w:r>
              <w:t>)</w:t>
            </w:r>
          </w:p>
        </w:tc>
        <w:tc>
          <w:tcPr>
            <w:tcW w:w="2268" w:type="dxa"/>
            <w:vAlign w:val="center"/>
          </w:tcPr>
          <w:p w:rsidR="007940E0" w:rsidRDefault="007940E0" w:rsidP="00EC412E">
            <w:pPr>
              <w:jc w:val="left"/>
            </w:pPr>
            <w:r>
              <w:t xml:space="preserve">선형 (Linear) </w:t>
            </w:r>
          </w:p>
        </w:tc>
        <w:tc>
          <w:tcPr>
            <w:tcW w:w="5023" w:type="dxa"/>
          </w:tcPr>
          <w:p w:rsidR="007940E0" w:rsidRDefault="007940E0" w:rsidP="00EC412E">
            <w:pPr>
              <w:jc w:val="left"/>
            </w:pPr>
            <w:r>
              <w:t>입력: 256, 출력: 128</w:t>
            </w:r>
          </w:p>
        </w:tc>
      </w:tr>
      <w:tr w:rsidR="007940E0" w:rsidTr="00EC412E">
        <w:tc>
          <w:tcPr>
            <w:tcW w:w="1951" w:type="dxa"/>
            <w:vAlign w:val="center"/>
          </w:tcPr>
          <w:p w:rsidR="007940E0" w:rsidRDefault="007940E0" w:rsidP="00EC412E">
            <w:pPr>
              <w:jc w:val="left"/>
            </w:pPr>
            <w:r>
              <w:rPr>
                <w:rFonts w:hint="eastAsia"/>
              </w:rPr>
              <w:t>활성화 함수 (2)</w:t>
            </w:r>
          </w:p>
        </w:tc>
        <w:tc>
          <w:tcPr>
            <w:tcW w:w="2268" w:type="dxa"/>
            <w:vAlign w:val="center"/>
          </w:tcPr>
          <w:p w:rsidR="007940E0" w:rsidRDefault="007940E0" w:rsidP="00EC412E">
            <w:pPr>
              <w:jc w:val="left"/>
            </w:pPr>
            <w:proofErr w:type="spellStart"/>
            <w:r>
              <w:t>ReLU</w:t>
            </w:r>
            <w:proofErr w:type="spellEnd"/>
            <w:r>
              <w:t xml:space="preserve"> </w:t>
            </w:r>
          </w:p>
        </w:tc>
        <w:tc>
          <w:tcPr>
            <w:tcW w:w="5023" w:type="dxa"/>
          </w:tcPr>
          <w:p w:rsidR="007940E0" w:rsidRDefault="00EC412E" w:rsidP="00EC412E">
            <w:pPr>
              <w:jc w:val="left"/>
            </w:pPr>
            <w:proofErr w:type="spellStart"/>
            <w:r>
              <w:t>ReLU</w:t>
            </w:r>
            <w:proofErr w:type="spellEnd"/>
            <w:r>
              <w:t xml:space="preserve"> 활성화 함수 적용</w:t>
            </w:r>
          </w:p>
        </w:tc>
      </w:tr>
      <w:tr w:rsidR="007940E0" w:rsidTr="00EC412E">
        <w:tc>
          <w:tcPr>
            <w:tcW w:w="1951" w:type="dxa"/>
            <w:vAlign w:val="center"/>
          </w:tcPr>
          <w:p w:rsidR="007940E0" w:rsidRDefault="007940E0" w:rsidP="00EC412E">
            <w:pPr>
              <w:jc w:val="left"/>
            </w:pPr>
            <w:proofErr w:type="spellStart"/>
            <w:r>
              <w:rPr>
                <w:rFonts w:hint="eastAsia"/>
              </w:rPr>
              <w:t>드롭아웃</w:t>
            </w:r>
            <w:proofErr w:type="spellEnd"/>
            <w:r>
              <w:rPr>
                <w:rFonts w:hint="eastAsia"/>
              </w:rPr>
              <w:t xml:space="preserve"> (1)</w:t>
            </w:r>
          </w:p>
        </w:tc>
        <w:tc>
          <w:tcPr>
            <w:tcW w:w="2268" w:type="dxa"/>
            <w:vAlign w:val="center"/>
          </w:tcPr>
          <w:p w:rsidR="007940E0" w:rsidRDefault="007940E0" w:rsidP="00EC412E">
            <w:pPr>
              <w:jc w:val="left"/>
            </w:pPr>
            <w:r>
              <w:t xml:space="preserve">Dropout </w:t>
            </w:r>
          </w:p>
        </w:tc>
        <w:tc>
          <w:tcPr>
            <w:tcW w:w="5023" w:type="dxa"/>
          </w:tcPr>
          <w:p w:rsidR="007940E0" w:rsidRDefault="00EC412E" w:rsidP="00EC412E">
            <w:pPr>
              <w:jc w:val="left"/>
            </w:pPr>
            <w:proofErr w:type="spellStart"/>
            <w:r>
              <w:t>드롭아웃</w:t>
            </w:r>
            <w:proofErr w:type="spellEnd"/>
            <w:r>
              <w:t xml:space="preserve"> 확률: 0.4 (40% 적용)</w:t>
            </w:r>
          </w:p>
        </w:tc>
      </w:tr>
      <w:tr w:rsidR="007940E0" w:rsidTr="00EC412E">
        <w:tc>
          <w:tcPr>
            <w:tcW w:w="1951" w:type="dxa"/>
            <w:vAlign w:val="center"/>
          </w:tcPr>
          <w:p w:rsidR="007940E0" w:rsidRDefault="007940E0" w:rsidP="00EC412E">
            <w:pPr>
              <w:jc w:val="left"/>
            </w:pPr>
            <w:r>
              <w:rPr>
                <w:rFonts w:hint="eastAsia"/>
              </w:rPr>
              <w:t xml:space="preserve">완전 </w:t>
            </w:r>
            <w:proofErr w:type="spellStart"/>
            <w:r>
              <w:rPr>
                <w:rFonts w:hint="eastAsia"/>
              </w:rPr>
              <w:t>연결층</w:t>
            </w:r>
            <w:proofErr w:type="spellEnd"/>
            <w:r>
              <w:rPr>
                <w:rFonts w:hint="eastAsia"/>
              </w:rPr>
              <w:t xml:space="preserve"> (3)</w:t>
            </w:r>
          </w:p>
        </w:tc>
        <w:tc>
          <w:tcPr>
            <w:tcW w:w="2268" w:type="dxa"/>
            <w:vAlign w:val="center"/>
          </w:tcPr>
          <w:p w:rsidR="007940E0" w:rsidRDefault="007940E0" w:rsidP="00EC412E">
            <w:pPr>
              <w:jc w:val="left"/>
            </w:pPr>
            <w:r>
              <w:t>선형 (Linear)</w:t>
            </w:r>
          </w:p>
        </w:tc>
        <w:tc>
          <w:tcPr>
            <w:tcW w:w="5023" w:type="dxa"/>
          </w:tcPr>
          <w:p w:rsidR="007940E0" w:rsidRDefault="00EC412E" w:rsidP="00EC412E">
            <w:pPr>
              <w:jc w:val="left"/>
            </w:pPr>
            <w:r>
              <w:t>입력: 128, 출력: 64</w:t>
            </w:r>
          </w:p>
        </w:tc>
      </w:tr>
      <w:tr w:rsidR="007940E0" w:rsidTr="00EC412E">
        <w:tc>
          <w:tcPr>
            <w:tcW w:w="1951" w:type="dxa"/>
            <w:vAlign w:val="center"/>
          </w:tcPr>
          <w:p w:rsidR="007940E0" w:rsidRDefault="007940E0" w:rsidP="00EC412E">
            <w:pPr>
              <w:jc w:val="left"/>
            </w:pPr>
            <w:r>
              <w:rPr>
                <w:rFonts w:hint="eastAsia"/>
              </w:rPr>
              <w:t>활성화 함수 (3)</w:t>
            </w:r>
          </w:p>
        </w:tc>
        <w:tc>
          <w:tcPr>
            <w:tcW w:w="2268" w:type="dxa"/>
            <w:vAlign w:val="center"/>
          </w:tcPr>
          <w:p w:rsidR="007940E0" w:rsidRDefault="007940E0" w:rsidP="00EC412E">
            <w:pPr>
              <w:jc w:val="left"/>
            </w:pPr>
            <w:proofErr w:type="spellStart"/>
            <w:r>
              <w:t>ReLU</w:t>
            </w:r>
            <w:proofErr w:type="spellEnd"/>
            <w:r>
              <w:t xml:space="preserve"> </w:t>
            </w:r>
          </w:p>
        </w:tc>
        <w:tc>
          <w:tcPr>
            <w:tcW w:w="5023" w:type="dxa"/>
          </w:tcPr>
          <w:p w:rsidR="007940E0" w:rsidRDefault="00EC412E" w:rsidP="00EC412E">
            <w:pPr>
              <w:jc w:val="left"/>
            </w:pPr>
            <w:proofErr w:type="spellStart"/>
            <w:r>
              <w:t>ReLU</w:t>
            </w:r>
            <w:proofErr w:type="spellEnd"/>
            <w:r>
              <w:t xml:space="preserve"> 활성화 함수 적용</w:t>
            </w:r>
          </w:p>
        </w:tc>
      </w:tr>
      <w:tr w:rsidR="007940E0" w:rsidTr="00EC412E">
        <w:tc>
          <w:tcPr>
            <w:tcW w:w="1951" w:type="dxa"/>
            <w:vAlign w:val="center"/>
          </w:tcPr>
          <w:p w:rsidR="007940E0" w:rsidRDefault="007940E0" w:rsidP="00EC412E">
            <w:pPr>
              <w:jc w:val="left"/>
            </w:pPr>
            <w:r>
              <w:rPr>
                <w:rFonts w:hint="eastAsia"/>
              </w:rPr>
              <w:t xml:space="preserve">완전 </w:t>
            </w:r>
            <w:proofErr w:type="spellStart"/>
            <w:r>
              <w:rPr>
                <w:rFonts w:hint="eastAsia"/>
              </w:rPr>
              <w:t>연결층</w:t>
            </w:r>
            <w:proofErr w:type="spellEnd"/>
            <w:r>
              <w:rPr>
                <w:rFonts w:hint="eastAsia"/>
              </w:rPr>
              <w:t xml:space="preserve"> (4)</w:t>
            </w:r>
          </w:p>
        </w:tc>
        <w:tc>
          <w:tcPr>
            <w:tcW w:w="2268" w:type="dxa"/>
            <w:vAlign w:val="center"/>
          </w:tcPr>
          <w:p w:rsidR="007940E0" w:rsidRDefault="007940E0" w:rsidP="00EC412E">
            <w:pPr>
              <w:jc w:val="left"/>
            </w:pPr>
            <w:r>
              <w:t xml:space="preserve">선형 (Linear) </w:t>
            </w:r>
          </w:p>
        </w:tc>
        <w:tc>
          <w:tcPr>
            <w:tcW w:w="5023" w:type="dxa"/>
          </w:tcPr>
          <w:p w:rsidR="007940E0" w:rsidRDefault="00EC412E" w:rsidP="00EC412E">
            <w:pPr>
              <w:jc w:val="left"/>
            </w:pPr>
            <w:r>
              <w:t>입력: 64, 출력: 32</w:t>
            </w:r>
          </w:p>
        </w:tc>
      </w:tr>
      <w:tr w:rsidR="007940E0" w:rsidTr="00EC412E">
        <w:tc>
          <w:tcPr>
            <w:tcW w:w="1951" w:type="dxa"/>
            <w:vAlign w:val="center"/>
          </w:tcPr>
          <w:p w:rsidR="007940E0" w:rsidRDefault="007940E0" w:rsidP="00EC412E">
            <w:pPr>
              <w:jc w:val="left"/>
            </w:pPr>
            <w:r>
              <w:rPr>
                <w:rFonts w:hint="eastAsia"/>
              </w:rPr>
              <w:t>활성화 함수 (4)</w:t>
            </w:r>
          </w:p>
        </w:tc>
        <w:tc>
          <w:tcPr>
            <w:tcW w:w="2268" w:type="dxa"/>
            <w:vAlign w:val="center"/>
          </w:tcPr>
          <w:p w:rsidR="007940E0" w:rsidRDefault="007940E0" w:rsidP="00EC412E">
            <w:pPr>
              <w:jc w:val="left"/>
            </w:pPr>
            <w:proofErr w:type="spellStart"/>
            <w:r>
              <w:t>ReLU</w:t>
            </w:r>
            <w:proofErr w:type="spellEnd"/>
            <w:r>
              <w:t xml:space="preserve"> </w:t>
            </w:r>
          </w:p>
        </w:tc>
        <w:tc>
          <w:tcPr>
            <w:tcW w:w="5023" w:type="dxa"/>
          </w:tcPr>
          <w:p w:rsidR="007940E0" w:rsidRDefault="00EC412E" w:rsidP="00EC412E">
            <w:pPr>
              <w:jc w:val="left"/>
            </w:pPr>
            <w:proofErr w:type="spellStart"/>
            <w:r>
              <w:t>ReLU</w:t>
            </w:r>
            <w:proofErr w:type="spellEnd"/>
            <w:r>
              <w:t xml:space="preserve"> 활성화 함수 적용</w:t>
            </w:r>
          </w:p>
        </w:tc>
      </w:tr>
      <w:tr w:rsidR="007940E0" w:rsidTr="00EC412E">
        <w:tc>
          <w:tcPr>
            <w:tcW w:w="1951" w:type="dxa"/>
            <w:vAlign w:val="center"/>
          </w:tcPr>
          <w:p w:rsidR="007940E0" w:rsidRDefault="007940E0" w:rsidP="00EC412E">
            <w:pPr>
              <w:jc w:val="left"/>
            </w:pPr>
            <w:r>
              <w:rPr>
                <w:rFonts w:hint="eastAsia"/>
              </w:rPr>
              <w:t xml:space="preserve">완전 </w:t>
            </w:r>
            <w:proofErr w:type="spellStart"/>
            <w:r>
              <w:rPr>
                <w:rFonts w:hint="eastAsia"/>
              </w:rPr>
              <w:t>연결층</w:t>
            </w:r>
            <w:proofErr w:type="spellEnd"/>
            <w:r>
              <w:rPr>
                <w:rFonts w:hint="eastAsia"/>
              </w:rPr>
              <w:t xml:space="preserve"> (5)</w:t>
            </w:r>
          </w:p>
        </w:tc>
        <w:tc>
          <w:tcPr>
            <w:tcW w:w="2268" w:type="dxa"/>
            <w:vAlign w:val="center"/>
          </w:tcPr>
          <w:p w:rsidR="007940E0" w:rsidRDefault="007940E0" w:rsidP="00EC412E">
            <w:pPr>
              <w:jc w:val="left"/>
            </w:pPr>
            <w:r>
              <w:t xml:space="preserve">선형 (Linear) </w:t>
            </w:r>
          </w:p>
        </w:tc>
        <w:tc>
          <w:tcPr>
            <w:tcW w:w="5023" w:type="dxa"/>
          </w:tcPr>
          <w:p w:rsidR="007940E0" w:rsidRDefault="00EC412E" w:rsidP="00EC412E">
            <w:pPr>
              <w:jc w:val="left"/>
            </w:pPr>
            <w:r>
              <w:t>입력: 32, 출력: 1 (이진 분류 출력)</w:t>
            </w:r>
          </w:p>
        </w:tc>
      </w:tr>
      <w:tr w:rsidR="007940E0" w:rsidTr="00EC412E">
        <w:tc>
          <w:tcPr>
            <w:tcW w:w="1951" w:type="dxa"/>
            <w:vAlign w:val="center"/>
          </w:tcPr>
          <w:p w:rsidR="007940E0" w:rsidRDefault="007940E0" w:rsidP="00EC412E">
            <w:pPr>
              <w:jc w:val="left"/>
            </w:pPr>
            <w:r>
              <w:rPr>
                <w:rFonts w:hint="eastAsia"/>
              </w:rPr>
              <w:t>출력 활성화 함수</w:t>
            </w:r>
          </w:p>
        </w:tc>
        <w:tc>
          <w:tcPr>
            <w:tcW w:w="2268" w:type="dxa"/>
            <w:vAlign w:val="center"/>
          </w:tcPr>
          <w:p w:rsidR="007940E0" w:rsidRDefault="007940E0" w:rsidP="00EC412E">
            <w:pPr>
              <w:jc w:val="left"/>
            </w:pPr>
            <w:r>
              <w:t xml:space="preserve">Sigmoid </w:t>
            </w:r>
          </w:p>
        </w:tc>
        <w:tc>
          <w:tcPr>
            <w:tcW w:w="5023" w:type="dxa"/>
          </w:tcPr>
          <w:p w:rsidR="007940E0" w:rsidRDefault="00EC412E" w:rsidP="00EC412E">
            <w:pPr>
              <w:jc w:val="left"/>
            </w:pPr>
            <w:r>
              <w:t xml:space="preserve">Sigmoid 활성화 함수로 최종 </w:t>
            </w:r>
            <w:proofErr w:type="spellStart"/>
            <w:r>
              <w:t>출력값</w:t>
            </w:r>
            <w:proofErr w:type="spellEnd"/>
            <w:r>
              <w:t xml:space="preserve"> 생성</w:t>
            </w:r>
          </w:p>
        </w:tc>
      </w:tr>
    </w:tbl>
    <w:p w:rsidR="00A02882" w:rsidRDefault="000B5E89">
      <w:pPr>
        <w:pStyle w:val="a9"/>
        <w:jc w:val="center"/>
      </w:pPr>
      <w:r>
        <w:t xml:space="preserve">[표 </w:t>
      </w:r>
      <w:r>
        <w:fldChar w:fldCharType="begin"/>
      </w:r>
      <w:r>
        <w:instrText xml:space="preserve"> SEQ 표 \* ARABIC</w:instrText>
      </w:r>
      <w:r>
        <w:fldChar w:fldCharType="separate"/>
      </w:r>
      <w:r>
        <w:t>11</w:t>
      </w:r>
      <w:r>
        <w:fldChar w:fldCharType="end"/>
      </w:r>
      <w:r>
        <w:t xml:space="preserve">. </w:t>
      </w:r>
      <w:proofErr w:type="spellStart"/>
      <w:r>
        <w:rPr>
          <w:rFonts w:hint="eastAsia"/>
        </w:rPr>
        <w:t>딥러닝</w:t>
      </w:r>
      <w:proofErr w:type="spellEnd"/>
      <w:r>
        <w:rPr>
          <w:rFonts w:hint="eastAsia"/>
        </w:rPr>
        <w:t xml:space="preserve"> 모델 </w:t>
      </w:r>
      <w:proofErr w:type="spellStart"/>
      <w:r>
        <w:rPr>
          <w:rFonts w:hint="eastAsia"/>
        </w:rPr>
        <w:t>은닉층</w:t>
      </w:r>
      <w:proofErr w:type="spellEnd"/>
      <w:r>
        <w:rPr>
          <w:rFonts w:hint="eastAsia"/>
        </w:rPr>
        <w:t>]</w:t>
      </w:r>
    </w:p>
    <w:p w:rsidR="00135704" w:rsidRPr="00135704" w:rsidRDefault="00135704" w:rsidP="00135704">
      <w:pPr>
        <w:pStyle w:val="ab"/>
        <w:jc w:val="both"/>
        <w:rPr>
          <w:rFonts w:asciiTheme="minorHAnsi" w:eastAsiaTheme="minorHAnsi" w:hAnsiTheme="minorHAnsi"/>
          <w:sz w:val="20"/>
          <w:szCs w:val="20"/>
        </w:rPr>
      </w:pPr>
      <w:r w:rsidRPr="00135704">
        <w:rPr>
          <w:rFonts w:asciiTheme="minorHAnsi" w:eastAsiaTheme="minorHAnsi" w:hAnsiTheme="minorHAnsi"/>
          <w:sz w:val="20"/>
          <w:szCs w:val="20"/>
        </w:rPr>
        <w:t xml:space="preserve">활성화 함수로는 </w:t>
      </w:r>
      <w:proofErr w:type="spellStart"/>
      <w:r w:rsidRPr="00135704">
        <w:rPr>
          <w:rFonts w:asciiTheme="minorHAnsi" w:eastAsiaTheme="minorHAnsi" w:hAnsiTheme="minorHAnsi"/>
          <w:sz w:val="20"/>
          <w:szCs w:val="20"/>
        </w:rPr>
        <w:t>ReLU</w:t>
      </w:r>
      <w:proofErr w:type="spellEnd"/>
      <w:r w:rsidRPr="00135704">
        <w:rPr>
          <w:rFonts w:asciiTheme="minorHAnsi" w:eastAsiaTheme="minorHAnsi" w:hAnsiTheme="minorHAnsi"/>
          <w:sz w:val="20"/>
          <w:szCs w:val="20"/>
        </w:rPr>
        <w:t xml:space="preserve">와 Sigmoid를 사용했으며, 각 </w:t>
      </w:r>
      <w:proofErr w:type="spellStart"/>
      <w:r w:rsidRPr="00135704">
        <w:rPr>
          <w:rFonts w:asciiTheme="minorHAnsi" w:eastAsiaTheme="minorHAnsi" w:hAnsiTheme="minorHAnsi"/>
          <w:sz w:val="20"/>
          <w:szCs w:val="20"/>
        </w:rPr>
        <w:t>은닉층</w:t>
      </w:r>
      <w:proofErr w:type="spellEnd"/>
      <w:r w:rsidRPr="00135704">
        <w:rPr>
          <w:rFonts w:asciiTheme="minorHAnsi" w:eastAsiaTheme="minorHAnsi" w:hAnsiTheme="minorHAnsi"/>
          <w:sz w:val="20"/>
          <w:szCs w:val="20"/>
        </w:rPr>
        <w:t xml:space="preserve"> 후에는 배치 정규화(Batch Normalization)를 적용하여 학습의 안정성과 속도를 </w:t>
      </w:r>
      <w:r>
        <w:rPr>
          <w:rFonts w:asciiTheme="minorHAnsi" w:eastAsiaTheme="minorHAnsi" w:hAnsiTheme="minorHAnsi"/>
          <w:sz w:val="20"/>
          <w:szCs w:val="20"/>
        </w:rPr>
        <w:t>향상시켰</w:t>
      </w:r>
      <w:r w:rsidRPr="00135704">
        <w:rPr>
          <w:rFonts w:asciiTheme="minorHAnsi" w:eastAsiaTheme="minorHAnsi" w:hAnsiTheme="minorHAnsi"/>
          <w:sz w:val="20"/>
          <w:szCs w:val="20"/>
        </w:rPr>
        <w:t>다.</w:t>
      </w:r>
      <w:r w:rsidRPr="00135704">
        <w:rPr>
          <w:rFonts w:asciiTheme="minorHAnsi" w:eastAsiaTheme="minorHAnsi" w:hAnsiTheme="minorHAnsi" w:hint="eastAsia"/>
          <w:sz w:val="20"/>
          <w:szCs w:val="20"/>
        </w:rPr>
        <w:t xml:space="preserve"> </w:t>
      </w:r>
      <w:r w:rsidRPr="00135704">
        <w:rPr>
          <w:rFonts w:asciiTheme="minorHAnsi" w:eastAsiaTheme="minorHAnsi" w:hAnsiTheme="minorHAnsi"/>
          <w:sz w:val="20"/>
          <w:szCs w:val="20"/>
        </w:rPr>
        <w:t xml:space="preserve">손실 함수로는 이진 교차 엔트로피 손실(BCE)을 사용했고, </w:t>
      </w:r>
      <w:proofErr w:type="spellStart"/>
      <w:r w:rsidRPr="00135704">
        <w:rPr>
          <w:rFonts w:asciiTheme="minorHAnsi" w:eastAsiaTheme="minorHAnsi" w:hAnsiTheme="minorHAnsi"/>
          <w:sz w:val="20"/>
          <w:szCs w:val="20"/>
        </w:rPr>
        <w:t>옵티마이저는</w:t>
      </w:r>
      <w:proofErr w:type="spellEnd"/>
      <w:r w:rsidRPr="00135704">
        <w:rPr>
          <w:rFonts w:asciiTheme="minorHAnsi" w:eastAsiaTheme="minorHAnsi" w:hAnsiTheme="minorHAnsi"/>
          <w:sz w:val="20"/>
          <w:szCs w:val="20"/>
        </w:rPr>
        <w:t xml:space="preserve"> 아담(Adam</w:t>
      </w:r>
      <w:r>
        <w:rPr>
          <w:rFonts w:asciiTheme="minorHAnsi" w:eastAsiaTheme="minorHAnsi" w:hAnsiTheme="minorHAnsi" w:hint="eastAsia"/>
          <w:sz w:val="20"/>
          <w:szCs w:val="20"/>
        </w:rPr>
        <w:t xml:space="preserve">, </w:t>
      </w:r>
      <w:proofErr w:type="spellStart"/>
      <w:r>
        <w:rPr>
          <w:rFonts w:asciiTheme="minorHAnsi" w:eastAsiaTheme="minorHAnsi" w:hAnsiTheme="minorHAnsi" w:hint="eastAsia"/>
          <w:sz w:val="20"/>
          <w:szCs w:val="20"/>
        </w:rPr>
        <w:t>학습률</w:t>
      </w:r>
      <w:proofErr w:type="spellEnd"/>
      <w:r>
        <w:rPr>
          <w:rFonts w:asciiTheme="minorHAnsi" w:eastAsiaTheme="minorHAnsi" w:hAnsiTheme="minorHAnsi" w:hint="eastAsia"/>
          <w:sz w:val="20"/>
          <w:szCs w:val="20"/>
        </w:rPr>
        <w:t>: 0.001</w:t>
      </w:r>
      <w:r w:rsidRPr="00135704">
        <w:rPr>
          <w:rFonts w:asciiTheme="minorHAnsi" w:eastAsiaTheme="minorHAnsi" w:hAnsiTheme="minorHAnsi"/>
          <w:sz w:val="20"/>
          <w:szCs w:val="20"/>
        </w:rPr>
        <w:t xml:space="preserve">)을 </w:t>
      </w:r>
      <w:r>
        <w:rPr>
          <w:rFonts w:asciiTheme="minorHAnsi" w:eastAsiaTheme="minorHAnsi" w:hAnsiTheme="minorHAnsi"/>
          <w:sz w:val="20"/>
          <w:szCs w:val="20"/>
        </w:rPr>
        <w:t>사용했</w:t>
      </w:r>
      <w:r w:rsidRPr="00135704">
        <w:rPr>
          <w:rFonts w:asciiTheme="minorHAnsi" w:eastAsiaTheme="minorHAnsi" w:hAnsiTheme="minorHAnsi"/>
          <w:sz w:val="20"/>
          <w:szCs w:val="20"/>
        </w:rPr>
        <w:t xml:space="preserve">다. </w:t>
      </w:r>
      <w:proofErr w:type="spellStart"/>
      <w:r w:rsidRPr="00135704">
        <w:rPr>
          <w:rFonts w:asciiTheme="minorHAnsi" w:eastAsiaTheme="minorHAnsi" w:hAnsiTheme="minorHAnsi"/>
          <w:sz w:val="20"/>
          <w:szCs w:val="20"/>
        </w:rPr>
        <w:t>하이퍼파라미터로</w:t>
      </w:r>
      <w:proofErr w:type="spellEnd"/>
      <w:r w:rsidRPr="00135704">
        <w:rPr>
          <w:rFonts w:asciiTheme="minorHAnsi" w:eastAsiaTheme="minorHAnsi" w:hAnsiTheme="minorHAnsi"/>
          <w:sz w:val="20"/>
          <w:szCs w:val="20"/>
        </w:rPr>
        <w:t xml:space="preserve"> </w:t>
      </w:r>
      <w:proofErr w:type="spellStart"/>
      <w:r w:rsidRPr="00135704">
        <w:rPr>
          <w:rFonts w:asciiTheme="minorHAnsi" w:eastAsiaTheme="minorHAnsi" w:hAnsiTheme="minorHAnsi"/>
          <w:sz w:val="20"/>
          <w:szCs w:val="20"/>
        </w:rPr>
        <w:t>드롭아웃</w:t>
      </w:r>
      <w:proofErr w:type="spellEnd"/>
      <w:r w:rsidRPr="00135704">
        <w:rPr>
          <w:rFonts w:asciiTheme="minorHAnsi" w:eastAsiaTheme="minorHAnsi" w:hAnsiTheme="minorHAnsi"/>
          <w:sz w:val="20"/>
          <w:szCs w:val="20"/>
        </w:rPr>
        <w:t xml:space="preserve"> 비율을 0.4로 설정하고, 모델은 100번의 </w:t>
      </w:r>
      <w:proofErr w:type="spellStart"/>
      <w:r w:rsidRPr="00135704">
        <w:rPr>
          <w:rFonts w:asciiTheme="minorHAnsi" w:eastAsiaTheme="minorHAnsi" w:hAnsiTheme="minorHAnsi"/>
          <w:sz w:val="20"/>
          <w:szCs w:val="20"/>
        </w:rPr>
        <w:t>에포크</w:t>
      </w:r>
      <w:proofErr w:type="spellEnd"/>
      <w:r w:rsidRPr="00135704">
        <w:rPr>
          <w:rFonts w:asciiTheme="minorHAnsi" w:eastAsiaTheme="minorHAnsi" w:hAnsiTheme="minorHAnsi"/>
          <w:sz w:val="20"/>
          <w:szCs w:val="20"/>
        </w:rPr>
        <w:t xml:space="preserve">(epoch) 동안 전체 학습 </w:t>
      </w:r>
      <w:proofErr w:type="spellStart"/>
      <w:r w:rsidRPr="00135704">
        <w:rPr>
          <w:rFonts w:asciiTheme="minorHAnsi" w:eastAsiaTheme="minorHAnsi" w:hAnsiTheme="minorHAnsi"/>
          <w:sz w:val="20"/>
          <w:szCs w:val="20"/>
        </w:rPr>
        <w:t>데이터셋을</w:t>
      </w:r>
      <w:proofErr w:type="spellEnd"/>
      <w:r w:rsidRPr="00135704">
        <w:rPr>
          <w:rFonts w:asciiTheme="minorHAnsi" w:eastAsiaTheme="minorHAnsi" w:hAnsiTheme="minorHAnsi"/>
          <w:sz w:val="20"/>
          <w:szCs w:val="20"/>
        </w:rPr>
        <w:t xml:space="preserve"> 사용하여 배치 </w:t>
      </w:r>
      <w:proofErr w:type="spellStart"/>
      <w:r w:rsidRPr="00135704">
        <w:rPr>
          <w:rFonts w:asciiTheme="minorHAnsi" w:eastAsiaTheme="minorHAnsi" w:hAnsiTheme="minorHAnsi"/>
          <w:sz w:val="20"/>
          <w:szCs w:val="20"/>
        </w:rPr>
        <w:t>그라디언트</w:t>
      </w:r>
      <w:proofErr w:type="spellEnd"/>
      <w:r w:rsidRPr="00135704">
        <w:rPr>
          <w:rFonts w:asciiTheme="minorHAnsi" w:eastAsiaTheme="minorHAnsi" w:hAnsiTheme="minorHAnsi"/>
          <w:sz w:val="20"/>
          <w:szCs w:val="20"/>
        </w:rPr>
        <w:t xml:space="preserve"> </w:t>
      </w:r>
      <w:proofErr w:type="spellStart"/>
      <w:r w:rsidRPr="00135704">
        <w:rPr>
          <w:rFonts w:asciiTheme="minorHAnsi" w:eastAsiaTheme="minorHAnsi" w:hAnsiTheme="minorHAnsi"/>
          <w:sz w:val="20"/>
          <w:szCs w:val="20"/>
        </w:rPr>
        <w:t>하강법</w:t>
      </w:r>
      <w:proofErr w:type="spellEnd"/>
      <w:r w:rsidRPr="00135704">
        <w:rPr>
          <w:rFonts w:asciiTheme="minorHAnsi" w:eastAsiaTheme="minorHAnsi" w:hAnsiTheme="minorHAnsi"/>
          <w:sz w:val="20"/>
          <w:szCs w:val="20"/>
        </w:rPr>
        <w:t xml:space="preserve"> 방식으로 </w:t>
      </w:r>
      <w:r>
        <w:rPr>
          <w:rFonts w:asciiTheme="minorHAnsi" w:eastAsiaTheme="minorHAnsi" w:hAnsiTheme="minorHAnsi"/>
          <w:sz w:val="20"/>
          <w:szCs w:val="20"/>
        </w:rPr>
        <w:t>학습되었</w:t>
      </w:r>
      <w:r w:rsidRPr="00135704">
        <w:rPr>
          <w:rFonts w:asciiTheme="minorHAnsi" w:eastAsiaTheme="minorHAnsi" w:hAnsiTheme="minorHAnsi"/>
          <w:sz w:val="20"/>
          <w:szCs w:val="20"/>
        </w:rPr>
        <w:t xml:space="preserve">다. 매 10 </w:t>
      </w:r>
      <w:proofErr w:type="spellStart"/>
      <w:r w:rsidRPr="00135704">
        <w:rPr>
          <w:rFonts w:asciiTheme="minorHAnsi" w:eastAsiaTheme="minorHAnsi" w:hAnsiTheme="minorHAnsi"/>
          <w:sz w:val="20"/>
          <w:szCs w:val="20"/>
        </w:rPr>
        <w:t>에포크마다</w:t>
      </w:r>
      <w:proofErr w:type="spellEnd"/>
      <w:r w:rsidRPr="00135704">
        <w:rPr>
          <w:rFonts w:asciiTheme="minorHAnsi" w:eastAsiaTheme="minorHAnsi" w:hAnsiTheme="minorHAnsi"/>
          <w:sz w:val="20"/>
          <w:szCs w:val="20"/>
        </w:rPr>
        <w:t xml:space="preserve"> 현재 </w:t>
      </w:r>
      <w:proofErr w:type="spellStart"/>
      <w:r w:rsidRPr="00135704">
        <w:rPr>
          <w:rFonts w:asciiTheme="minorHAnsi" w:eastAsiaTheme="minorHAnsi" w:hAnsiTheme="minorHAnsi"/>
          <w:sz w:val="20"/>
          <w:szCs w:val="20"/>
        </w:rPr>
        <w:t>에포크와</w:t>
      </w:r>
      <w:proofErr w:type="spellEnd"/>
      <w:r w:rsidRPr="00135704">
        <w:rPr>
          <w:rFonts w:asciiTheme="minorHAnsi" w:eastAsiaTheme="minorHAnsi" w:hAnsiTheme="minorHAnsi"/>
          <w:sz w:val="20"/>
          <w:szCs w:val="20"/>
        </w:rPr>
        <w:t xml:space="preserve"> 손실 값을 출력하여 학습 진행 상태를 추적하였고, 최종적으로 학습된 모델은 '</w:t>
      </w:r>
      <w:proofErr w:type="spellStart"/>
      <w:r w:rsidRPr="00135704">
        <w:rPr>
          <w:rFonts w:asciiTheme="minorHAnsi" w:eastAsiaTheme="minorHAnsi" w:hAnsiTheme="minorHAnsi"/>
          <w:sz w:val="20"/>
          <w:szCs w:val="20"/>
        </w:rPr>
        <w:t>enhanced_binary_nn_model.pth</w:t>
      </w:r>
      <w:proofErr w:type="spellEnd"/>
      <w:r w:rsidRPr="00135704">
        <w:rPr>
          <w:rFonts w:asciiTheme="minorHAnsi" w:eastAsiaTheme="minorHAnsi" w:hAnsiTheme="minorHAnsi"/>
          <w:sz w:val="20"/>
          <w:szCs w:val="20"/>
        </w:rPr>
        <w:t xml:space="preserve">'로 </w:t>
      </w:r>
      <w:r>
        <w:rPr>
          <w:rFonts w:asciiTheme="minorHAnsi" w:eastAsiaTheme="minorHAnsi" w:hAnsiTheme="minorHAnsi"/>
          <w:sz w:val="20"/>
          <w:szCs w:val="20"/>
        </w:rPr>
        <w:t>저장되었</w:t>
      </w:r>
      <w:r w:rsidRPr="00135704">
        <w:rPr>
          <w:rFonts w:asciiTheme="minorHAnsi" w:eastAsiaTheme="minorHAnsi" w:hAnsiTheme="minorHAnsi"/>
          <w:sz w:val="20"/>
          <w:szCs w:val="20"/>
        </w:rPr>
        <w:t>다.</w:t>
      </w:r>
    </w:p>
    <w:p w:rsidR="00644A9A" w:rsidRPr="00135704" w:rsidRDefault="00135704" w:rsidP="00135704">
      <w:pPr>
        <w:pStyle w:val="ab"/>
        <w:jc w:val="both"/>
        <w:rPr>
          <w:rFonts w:asciiTheme="minorHAnsi" w:eastAsiaTheme="minorHAnsi" w:hAnsiTheme="minorHAnsi"/>
          <w:sz w:val="20"/>
          <w:szCs w:val="20"/>
        </w:rPr>
      </w:pPr>
      <w:r w:rsidRPr="00135704">
        <w:rPr>
          <w:rFonts w:asciiTheme="minorHAnsi" w:eastAsiaTheme="minorHAnsi" w:hAnsiTheme="minorHAnsi"/>
          <w:sz w:val="20"/>
          <w:szCs w:val="20"/>
        </w:rPr>
        <w:lastRenderedPageBreak/>
        <w:t xml:space="preserve">모델의 성능 평가를 위해 테스트 데이터를 이용해 예측 </w:t>
      </w:r>
      <w:proofErr w:type="spellStart"/>
      <w:r w:rsidRPr="00135704">
        <w:rPr>
          <w:rFonts w:asciiTheme="minorHAnsi" w:eastAsiaTheme="minorHAnsi" w:hAnsiTheme="minorHAnsi"/>
          <w:sz w:val="20"/>
          <w:szCs w:val="20"/>
        </w:rPr>
        <w:t>확률값을</w:t>
      </w:r>
      <w:proofErr w:type="spellEnd"/>
      <w:r w:rsidRPr="00135704">
        <w:rPr>
          <w:rFonts w:asciiTheme="minorHAnsi" w:eastAsiaTheme="minorHAnsi" w:hAnsiTheme="minorHAnsi"/>
          <w:sz w:val="20"/>
          <w:szCs w:val="20"/>
        </w:rPr>
        <w:t xml:space="preserve"> 계산하고, 이 값에 기반하여 정확도(Accuracy), 정밀도(Precision), </w:t>
      </w:r>
      <w:proofErr w:type="spellStart"/>
      <w:r w:rsidRPr="00135704">
        <w:rPr>
          <w:rFonts w:asciiTheme="minorHAnsi" w:eastAsiaTheme="minorHAnsi" w:hAnsiTheme="minorHAnsi"/>
          <w:sz w:val="20"/>
          <w:szCs w:val="20"/>
        </w:rPr>
        <w:t>재현율</w:t>
      </w:r>
      <w:proofErr w:type="spellEnd"/>
      <w:r w:rsidRPr="00135704">
        <w:rPr>
          <w:rFonts w:asciiTheme="minorHAnsi" w:eastAsiaTheme="minorHAnsi" w:hAnsiTheme="minorHAnsi"/>
          <w:sz w:val="20"/>
          <w:szCs w:val="20"/>
        </w:rPr>
        <w:t xml:space="preserve">(Recall), F1 스코어(F1 Score) 등의 성능 지표를 </w:t>
      </w:r>
      <w:r>
        <w:rPr>
          <w:rFonts w:asciiTheme="minorHAnsi" w:eastAsiaTheme="minorHAnsi" w:hAnsiTheme="minorHAnsi"/>
          <w:sz w:val="20"/>
          <w:szCs w:val="20"/>
        </w:rPr>
        <w:t>산출하였</w:t>
      </w:r>
      <w:r w:rsidRPr="00135704">
        <w:rPr>
          <w:rFonts w:asciiTheme="minorHAnsi" w:eastAsiaTheme="minorHAnsi" w:hAnsiTheme="minorHAnsi"/>
          <w:sz w:val="20"/>
          <w:szCs w:val="20"/>
        </w:rPr>
        <w:t>다.</w:t>
      </w:r>
    </w:p>
    <w:tbl>
      <w:tblPr>
        <w:tblStyle w:val="a7"/>
        <w:tblW w:w="0" w:type="auto"/>
        <w:tblLook w:val="04A0" w:firstRow="1" w:lastRow="0" w:firstColumn="1" w:lastColumn="0" w:noHBand="0" w:noVBand="1"/>
      </w:tblPr>
      <w:tblGrid>
        <w:gridCol w:w="3053"/>
        <w:gridCol w:w="5972"/>
      </w:tblGrid>
      <w:tr w:rsidR="00A02882">
        <w:tc>
          <w:tcPr>
            <w:tcW w:w="3053" w:type="dxa"/>
            <w:shd w:val="clear" w:color="auto" w:fill="E7E6E6"/>
          </w:tcPr>
          <w:p w:rsidR="00A02882" w:rsidRDefault="000B5E89">
            <w:pPr>
              <w:jc w:val="center"/>
              <w:rPr>
                <w:b/>
                <w:bCs/>
              </w:rPr>
            </w:pPr>
            <w:r>
              <w:rPr>
                <w:b/>
                <w:bCs/>
              </w:rPr>
              <w:t>Accuracy (정확도)</w:t>
            </w:r>
          </w:p>
        </w:tc>
        <w:tc>
          <w:tcPr>
            <w:tcW w:w="5972" w:type="dxa"/>
          </w:tcPr>
          <w:p w:rsidR="00A02882" w:rsidRDefault="000B5E89">
            <w:pPr>
              <w:jc w:val="center"/>
            </w:pPr>
            <w:r>
              <w:t>85.56%</w:t>
            </w:r>
          </w:p>
        </w:tc>
      </w:tr>
      <w:tr w:rsidR="00A02882">
        <w:tc>
          <w:tcPr>
            <w:tcW w:w="3053" w:type="dxa"/>
            <w:shd w:val="clear" w:color="auto" w:fill="E7E6E6"/>
          </w:tcPr>
          <w:p w:rsidR="00A02882" w:rsidRDefault="000B5E89">
            <w:pPr>
              <w:jc w:val="center"/>
              <w:rPr>
                <w:b/>
                <w:bCs/>
              </w:rPr>
            </w:pPr>
            <w:r>
              <w:rPr>
                <w:b/>
                <w:bCs/>
              </w:rPr>
              <w:t>Precision (정밀도)</w:t>
            </w:r>
          </w:p>
        </w:tc>
        <w:tc>
          <w:tcPr>
            <w:tcW w:w="5972" w:type="dxa"/>
          </w:tcPr>
          <w:p w:rsidR="00A02882" w:rsidRDefault="000B5E89">
            <w:pPr>
              <w:jc w:val="center"/>
            </w:pPr>
            <w:r>
              <w:t>0.89</w:t>
            </w:r>
          </w:p>
        </w:tc>
      </w:tr>
      <w:tr w:rsidR="00A02882">
        <w:tc>
          <w:tcPr>
            <w:tcW w:w="3053" w:type="dxa"/>
            <w:shd w:val="clear" w:color="auto" w:fill="E7E6E6"/>
          </w:tcPr>
          <w:p w:rsidR="00A02882" w:rsidRDefault="000B5E89">
            <w:pPr>
              <w:jc w:val="center"/>
              <w:rPr>
                <w:b/>
                <w:bCs/>
              </w:rPr>
            </w:pPr>
            <w:r>
              <w:rPr>
                <w:b/>
                <w:bCs/>
              </w:rPr>
              <w:t>Recall (</w:t>
            </w:r>
            <w:proofErr w:type="spellStart"/>
            <w:r>
              <w:rPr>
                <w:b/>
                <w:bCs/>
              </w:rPr>
              <w:t>재현율</w:t>
            </w:r>
            <w:proofErr w:type="spellEnd"/>
            <w:r>
              <w:rPr>
                <w:b/>
                <w:bCs/>
              </w:rPr>
              <w:t>)</w:t>
            </w:r>
          </w:p>
        </w:tc>
        <w:tc>
          <w:tcPr>
            <w:tcW w:w="5972" w:type="dxa"/>
          </w:tcPr>
          <w:p w:rsidR="00A02882" w:rsidRDefault="000B5E89">
            <w:pPr>
              <w:jc w:val="center"/>
            </w:pPr>
            <w:r>
              <w:t>0.89</w:t>
            </w:r>
          </w:p>
        </w:tc>
      </w:tr>
      <w:tr w:rsidR="00A02882">
        <w:tc>
          <w:tcPr>
            <w:tcW w:w="3053" w:type="dxa"/>
            <w:shd w:val="clear" w:color="auto" w:fill="E7E6E6"/>
          </w:tcPr>
          <w:p w:rsidR="00A02882" w:rsidRDefault="000B5E89">
            <w:pPr>
              <w:jc w:val="center"/>
              <w:rPr>
                <w:b/>
                <w:bCs/>
              </w:rPr>
            </w:pPr>
            <w:r>
              <w:rPr>
                <w:b/>
                <w:bCs/>
              </w:rPr>
              <w:t>F1 Score (F1 스코어)</w:t>
            </w:r>
          </w:p>
        </w:tc>
        <w:tc>
          <w:tcPr>
            <w:tcW w:w="5972" w:type="dxa"/>
          </w:tcPr>
          <w:p w:rsidR="00A02882" w:rsidRDefault="000B5E89">
            <w:pPr>
              <w:jc w:val="center"/>
            </w:pPr>
            <w:r>
              <w:t>0.89</w:t>
            </w:r>
          </w:p>
        </w:tc>
      </w:tr>
    </w:tbl>
    <w:p w:rsidR="00A02882" w:rsidRDefault="000B5E89">
      <w:pPr>
        <w:pStyle w:val="a9"/>
        <w:jc w:val="center"/>
      </w:pPr>
      <w:r>
        <w:t xml:space="preserve">[표 </w:t>
      </w:r>
      <w:r>
        <w:fldChar w:fldCharType="begin"/>
      </w:r>
      <w:r>
        <w:instrText xml:space="preserve"> SEQ 표 \* ARABIC</w:instrText>
      </w:r>
      <w:r>
        <w:fldChar w:fldCharType="separate"/>
      </w:r>
      <w:r>
        <w:t>12</w:t>
      </w:r>
      <w:r>
        <w:fldChar w:fldCharType="end"/>
      </w:r>
      <w:r>
        <w:t xml:space="preserve">. </w:t>
      </w:r>
      <w:proofErr w:type="spellStart"/>
      <w:r>
        <w:rPr>
          <w:rFonts w:hint="eastAsia"/>
        </w:rPr>
        <w:t>딥러닝</w:t>
      </w:r>
      <w:proofErr w:type="spellEnd"/>
      <w:r>
        <w:rPr>
          <w:rFonts w:hint="eastAsia"/>
        </w:rPr>
        <w:t xml:space="preserve"> 모델의 정확도, 정밀도, </w:t>
      </w:r>
      <w:proofErr w:type="spellStart"/>
      <w:r>
        <w:rPr>
          <w:rFonts w:hint="eastAsia"/>
        </w:rPr>
        <w:t>재현율</w:t>
      </w:r>
      <w:proofErr w:type="spellEnd"/>
      <w:r>
        <w:rPr>
          <w:rFonts w:hint="eastAsia"/>
        </w:rPr>
        <w:t>, F1 스코어]</w:t>
      </w:r>
    </w:p>
    <w:p w:rsidR="00A02882" w:rsidRDefault="000B5E89">
      <w:r>
        <w:rPr>
          <w:rFonts w:hint="eastAsia"/>
        </w:rPr>
        <w:t xml:space="preserve">추출된 학습자의 고유한 틀린 문제의 선수학습 개념에 저장된 모델을 사용하여, 예측을 수행하고, </w:t>
      </w:r>
      <w:proofErr w:type="spellStart"/>
      <w:r>
        <w:rPr>
          <w:rFonts w:hint="eastAsia"/>
        </w:rPr>
        <w:t>predicted_probability</w:t>
      </w:r>
      <w:proofErr w:type="spellEnd"/>
      <w:r>
        <w:rPr>
          <w:rFonts w:hint="eastAsia"/>
        </w:rPr>
        <w:t xml:space="preserve"> 열에 저장하였다. '</w:t>
      </w:r>
      <w:proofErr w:type="spellStart"/>
      <w:r>
        <w:rPr>
          <w:rFonts w:hint="eastAsia"/>
        </w:rPr>
        <w:t>predicted_probability</w:t>
      </w:r>
      <w:proofErr w:type="spellEnd"/>
      <w:r>
        <w:rPr>
          <w:rFonts w:hint="eastAsia"/>
        </w:rPr>
        <w:t xml:space="preserve">'는 확률이 높을 수록 해당 개념에 대한 학습 결손이 높다는 것을 의미하며, 추출된 고유한 틀린 문제의 선수학습 개념 중 이 값이 높은 것을 영역별로 한가지 추천하도록 하였다. </w:t>
      </w:r>
      <w:r>
        <w:rPr>
          <w:rFonts w:ascii="맑은 고딕" w:eastAsia="맑은 고딕" w:hAnsi="맑은 고딕" w:cs="맑은 고딕"/>
          <w:szCs w:val="20"/>
        </w:rPr>
        <w:t>다음은 선수 학습 추천 알고리즘을 시각화한 그래프이다.</w:t>
      </w:r>
    </w:p>
    <w:p w:rsidR="00A02882" w:rsidRDefault="000B5E89">
      <w:r>
        <w:rPr>
          <w:rFonts w:hint="eastAsia"/>
          <w:noProof/>
        </w:rPr>
        <w:drawing>
          <wp:inline distT="0" distB="0" distL="0" distR="0">
            <wp:extent cx="5731510" cy="3946525"/>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946525"/>
                    </a:xfrm>
                    <a:prstGeom prst="rect">
                      <a:avLst/>
                    </a:prstGeom>
                  </pic:spPr>
                </pic:pic>
              </a:graphicData>
            </a:graphic>
          </wp:inline>
        </w:drawing>
      </w:r>
    </w:p>
    <w:p w:rsidR="00A02882" w:rsidRDefault="000B5E89">
      <w:pPr>
        <w:pStyle w:val="a9"/>
        <w:jc w:val="center"/>
      </w:pPr>
      <w:r>
        <w:rPr>
          <w:rFonts w:hint="eastAsia"/>
        </w:rPr>
        <w:t>[</w:t>
      </w:r>
      <w:r>
        <w:t xml:space="preserve">그림 4. </w:t>
      </w:r>
      <w:proofErr w:type="spellStart"/>
      <w:r>
        <w:rPr>
          <w:rFonts w:hint="eastAsia"/>
        </w:rPr>
        <w:t>본개념과</w:t>
      </w:r>
      <w:proofErr w:type="spellEnd"/>
      <w:r>
        <w:rPr>
          <w:rFonts w:hint="eastAsia"/>
        </w:rPr>
        <w:t xml:space="preserve"> 연관된 선수개념 예시]</w:t>
      </w:r>
    </w:p>
    <w:p w:rsidR="00A02882" w:rsidRDefault="00A02882">
      <w:pPr>
        <w:jc w:val="center"/>
        <w:rPr>
          <w:b/>
          <w:bCs/>
        </w:rPr>
      </w:pPr>
    </w:p>
    <w:p w:rsidR="00A02882" w:rsidRDefault="000B5E89">
      <w:pPr>
        <w:rPr>
          <w:b/>
          <w:bCs/>
        </w:rPr>
      </w:pPr>
      <w:r>
        <w:rPr>
          <w:rFonts w:hint="eastAsia"/>
        </w:rPr>
        <w:t>위 그래프에서 빨간색 원은 학습자가 틀린 문제의 개념이고, 파란색 원은 틀린 문제의 선수 개념에서 맞춘 문제의 선수개념을 제외한 틀린 문제의 고유한 선수학습 개념을 보여준다. 이 알고리</w:t>
      </w:r>
      <w:r>
        <w:rPr>
          <w:rFonts w:hint="eastAsia"/>
        </w:rPr>
        <w:lastRenderedPageBreak/>
        <w:t xml:space="preserve">즘에 따라 학습자의 학습 결손을 추적하여 </w:t>
      </w:r>
      <w:proofErr w:type="spellStart"/>
      <w:r>
        <w:rPr>
          <w:rFonts w:hint="eastAsia"/>
        </w:rPr>
        <w:t>딥러닝</w:t>
      </w:r>
      <w:proofErr w:type="spellEnd"/>
      <w:r>
        <w:rPr>
          <w:rFonts w:hint="eastAsia"/>
        </w:rPr>
        <w:t xml:space="preserve"> 모델을 이용한 맞춤형 선수학습 개념을 추천하도록 구현하였다.</w:t>
      </w:r>
    </w:p>
    <w:p w:rsidR="00A02882" w:rsidRDefault="00A02882">
      <w:pPr>
        <w:rPr>
          <w:b/>
          <w:bCs/>
        </w:rPr>
      </w:pPr>
    </w:p>
    <w:p w:rsidR="00A02882" w:rsidRDefault="000B5E89">
      <w:pPr>
        <w:rPr>
          <w:b/>
          <w:bCs/>
        </w:rPr>
      </w:pPr>
      <w:r>
        <w:rPr>
          <w:rFonts w:hint="eastAsia"/>
          <w:b/>
          <w:bCs/>
        </w:rPr>
        <w:t xml:space="preserve">  C. 후속학습 추천 알고리즘</w:t>
      </w:r>
    </w:p>
    <w:p w:rsidR="00A02882" w:rsidRDefault="000B5E89">
      <w:pPr>
        <w:rPr>
          <w:b/>
          <w:bCs/>
        </w:rPr>
      </w:pPr>
      <w:r>
        <w:t>다음은 후속학습 추천 알고리즘 순서도이다. 이는 학습자 ID 'A050000008'를 입력하여 출력된 후속학습 추천 알고리즘의 구현 방식을 보여준다.</w:t>
      </w:r>
    </w:p>
    <w:tbl>
      <w:tblPr>
        <w:tblStyle w:val="a7"/>
        <w:tblW w:w="0" w:type="auto"/>
        <w:tblLook w:val="04A0" w:firstRow="1" w:lastRow="0" w:firstColumn="1" w:lastColumn="0" w:noHBand="0" w:noVBand="1"/>
      </w:tblPr>
      <w:tblGrid>
        <w:gridCol w:w="9026"/>
      </w:tblGrid>
      <w:tr w:rsidR="00A02882">
        <w:tc>
          <w:tcPr>
            <w:tcW w:w="9026" w:type="dxa"/>
          </w:tcPr>
          <w:p w:rsidR="00A02882" w:rsidRDefault="000B5E89">
            <w:pPr>
              <w:jc w:val="center"/>
            </w:pPr>
            <w:r>
              <w:rPr>
                <w:rFonts w:hint="eastAsia"/>
                <w:noProof/>
              </w:rPr>
              <w:drawing>
                <wp:inline distT="0" distB="0" distL="180" distR="180">
                  <wp:extent cx="5594350" cy="5481320"/>
                  <wp:effectExtent l="0" t="0" r="0" b="0"/>
                  <wp:docPr id="1041" name="shape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594350" cy="5481320"/>
                          </a:xfrm>
                          <a:prstGeom prst="rect">
                            <a:avLst/>
                          </a:prstGeom>
                        </pic:spPr>
                      </pic:pic>
                    </a:graphicData>
                  </a:graphic>
                </wp:inline>
              </w:drawing>
            </w:r>
          </w:p>
        </w:tc>
      </w:tr>
    </w:tbl>
    <w:p w:rsidR="00A02882" w:rsidRDefault="000B5E89">
      <w:pPr>
        <w:jc w:val="center"/>
      </w:pPr>
      <w:r>
        <w:rPr>
          <w:rFonts w:hint="eastAsia"/>
          <w:b/>
          <w:bCs/>
        </w:rPr>
        <w:t>[</w:t>
      </w:r>
      <w:r>
        <w:rPr>
          <w:b/>
          <w:bCs/>
        </w:rPr>
        <w:t>그림 5. 후속학습 추천 알고리즘 순서도</w:t>
      </w:r>
      <w:r>
        <w:rPr>
          <w:rFonts w:hint="eastAsia"/>
          <w:b/>
          <w:bCs/>
        </w:rPr>
        <w:t>]</w:t>
      </w:r>
    </w:p>
    <w:p w:rsidR="00A02882" w:rsidRDefault="000B5E89">
      <w:pPr>
        <w:rPr>
          <w:rFonts w:ascii="맑은 고딕" w:eastAsia="맑은 고딕" w:hAnsi="맑은 고딕" w:cs="맑은 고딕"/>
          <w:szCs w:val="20"/>
        </w:rPr>
      </w:pPr>
      <w:r>
        <w:rPr>
          <w:rFonts w:ascii="맑은 고딕" w:eastAsia="맑은 고딕" w:hAnsi="맑은 고딕" w:cs="맑은 고딕"/>
          <w:szCs w:val="20"/>
        </w:rPr>
        <w:t>본</w:t>
      </w:r>
      <w:r>
        <w:t xml:space="preserve"> AI 모델은 KST이론에 기반하여 특정 개념을 잘 이해했을 경우 그와 연관된 후속 개념도 더 잘 이해할 가능성이 높다는 가설에 기반한다. </w:t>
      </w:r>
      <w:r>
        <w:rPr>
          <w:rFonts w:hint="eastAsia"/>
        </w:rPr>
        <w:t xml:space="preserve">본 AI 모델의 후속학습 추천 알고리즘은 </w:t>
      </w:r>
      <w:proofErr w:type="spellStart"/>
      <w:r>
        <w:rPr>
          <w:rFonts w:hint="eastAsia"/>
        </w:rPr>
        <w:t>Manhalanobis</w:t>
      </w:r>
      <w:proofErr w:type="spellEnd"/>
      <w:r>
        <w:rPr>
          <w:rFonts w:hint="eastAsia"/>
        </w:rPr>
        <w:t xml:space="preserve"> 거리와 </w:t>
      </w:r>
      <w:proofErr w:type="spellStart"/>
      <w:r>
        <w:rPr>
          <w:rFonts w:hint="eastAsia"/>
        </w:rPr>
        <w:t>공분산</w:t>
      </w:r>
      <w:proofErr w:type="spellEnd"/>
      <w:r>
        <w:rPr>
          <w:rFonts w:hint="eastAsia"/>
        </w:rPr>
        <w:t xml:space="preserve"> 행렬을 기반으로 구성하였다. </w:t>
      </w:r>
      <w:r>
        <w:t xml:space="preserve">후속 개념의 특징에 대해 </w:t>
      </w:r>
      <w:proofErr w:type="spellStart"/>
      <w:r>
        <w:rPr>
          <w:rFonts w:ascii="맑은 고딕" w:eastAsia="맑은 고딕" w:hAnsi="맑은 고딕" w:cs="맑은 고딕"/>
          <w:szCs w:val="20"/>
        </w:rPr>
        <w:t>공분산</w:t>
      </w:r>
      <w:proofErr w:type="spellEnd"/>
      <w:r>
        <w:rPr>
          <w:rFonts w:ascii="맑은 고딕" w:eastAsia="맑은 고딕" w:hAnsi="맑은 고딕" w:cs="맑은 고딕"/>
          <w:szCs w:val="20"/>
        </w:rPr>
        <w:t xml:space="preserve"> 행렬을 계산하여 학습자가 개념에서 보이는 학습 패턴을 분석하고, 정답 개념의 </w:t>
      </w:r>
      <w:proofErr w:type="spellStart"/>
      <w:r>
        <w:rPr>
          <w:rFonts w:ascii="맑은 고딕" w:eastAsia="맑은 고딕" w:hAnsi="맑은 고딕" w:cs="맑은 고딕"/>
          <w:szCs w:val="20"/>
        </w:rPr>
        <w:t>공분산</w:t>
      </w:r>
      <w:proofErr w:type="spellEnd"/>
      <w:r>
        <w:rPr>
          <w:rFonts w:ascii="맑은 고딕" w:eastAsia="맑은 고딕" w:hAnsi="맑은 고딕" w:cs="맑은 고딕"/>
          <w:szCs w:val="20"/>
        </w:rPr>
        <w:t xml:space="preserve"> 행렬과 </w:t>
      </w:r>
      <w:proofErr w:type="spellStart"/>
      <w:r>
        <w:rPr>
          <w:rFonts w:hint="eastAsia"/>
        </w:rPr>
        <w:t>Manhalanobis</w:t>
      </w:r>
      <w:proofErr w:type="spellEnd"/>
      <w:r>
        <w:rPr>
          <w:rFonts w:hint="eastAsia"/>
        </w:rPr>
        <w:t xml:space="preserve"> 거리</w:t>
      </w:r>
      <w:r>
        <w:rPr>
          <w:rFonts w:hint="eastAsia"/>
        </w:rPr>
        <w:lastRenderedPageBreak/>
        <w:t xml:space="preserve">가 </w:t>
      </w:r>
      <w:r>
        <w:rPr>
          <w:rFonts w:ascii="맑은 고딕" w:eastAsia="맑은 고딕" w:hAnsi="맑은 고딕" w:cs="맑은 고딕"/>
          <w:szCs w:val="20"/>
        </w:rPr>
        <w:t xml:space="preserve">가장 가까운 후속 개념을 추천한다. </w:t>
      </w:r>
      <w:r>
        <w:t>후속학습을 추천하는 경우는 2가지가 있다. 첫째, 맞춘 문제의 선수학습 개념에 틀린 문제의 선수학습 개념이 모두 포함되어 틀린 문제의 고유한 선수학습 개념이 아예 존재하지 않는 경우이다. 둘째, 학습자가 틀린 문제의 고유한 선수학습 개념이 포함된 영역에서는 선수 학습 개념을 추천하고, 만약 이러한 개념이 없는 경우, 해당 영역에서 새로운 후속 학습 개념을 추천하는 경우이다. 예를 들어 학습자가 A</w:t>
      </w:r>
      <w:proofErr w:type="gramStart"/>
      <w:r>
        <w:t>,B,C</w:t>
      </w:r>
      <w:proofErr w:type="gramEnd"/>
      <w:r>
        <w:t xml:space="preserve"> 영역의 문제를 풀었다고 </w:t>
      </w:r>
      <w:proofErr w:type="spellStart"/>
      <w:r>
        <w:t>가정했을때</w:t>
      </w:r>
      <w:proofErr w:type="spellEnd"/>
      <w:r>
        <w:t>, 맞춘 문제의 선수학습 개념과 틀린 문제의 선수학습 개념의 교집합을 제외한 틀린 문제의 고유한 선수학습 개념이 A, B영역일때, C영역은 틀린 문제의 고유한 선수학습 개념에 포함되지 않기에 C영역은 선행학습을 추천해주게 된다. 이 두 경우 모두</w:t>
      </w:r>
      <w:proofErr w:type="gramStart"/>
      <w:r>
        <w:t xml:space="preserve">,  </w:t>
      </w:r>
      <w:proofErr w:type="spellStart"/>
      <w:r>
        <w:rPr>
          <w:rFonts w:hint="eastAsia"/>
        </w:rPr>
        <w:t>Manhalanobis</w:t>
      </w:r>
      <w:proofErr w:type="spellEnd"/>
      <w:proofErr w:type="gramEnd"/>
      <w:r>
        <w:rPr>
          <w:rFonts w:hint="eastAsia"/>
        </w:rPr>
        <w:t xml:space="preserve"> 거리를 이용하여 학습자 맞춤형 </w:t>
      </w:r>
      <w:r>
        <w:t xml:space="preserve">후속 학습 개념을 추천하도록 하였다. </w:t>
      </w:r>
      <w:r>
        <w:rPr>
          <w:rFonts w:ascii="맑은 고딕" w:eastAsia="맑은 고딕" w:hAnsi="맑은 고딕" w:cs="맑은 고딕"/>
          <w:szCs w:val="20"/>
        </w:rPr>
        <w:t>다음은 후속 학습 추천 알고리즘을 시각화한 그래프이다.</w:t>
      </w:r>
    </w:p>
    <w:p w:rsidR="00A02882" w:rsidRDefault="000B5E89">
      <w:r>
        <w:rPr>
          <w:rFonts w:hint="eastAsia"/>
          <w:noProof/>
        </w:rPr>
        <w:drawing>
          <wp:inline distT="0" distB="0" distL="0" distR="0">
            <wp:extent cx="5731510" cy="3945890"/>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945890"/>
                    </a:xfrm>
                    <a:prstGeom prst="rect">
                      <a:avLst/>
                    </a:prstGeom>
                  </pic:spPr>
                </pic:pic>
              </a:graphicData>
            </a:graphic>
          </wp:inline>
        </w:drawing>
      </w:r>
    </w:p>
    <w:p w:rsidR="00A02882" w:rsidRDefault="000B5E89">
      <w:pPr>
        <w:pStyle w:val="a9"/>
        <w:jc w:val="center"/>
      </w:pPr>
      <w:r>
        <w:rPr>
          <w:rFonts w:hint="eastAsia"/>
        </w:rPr>
        <w:t>[그</w:t>
      </w:r>
      <w:r>
        <w:t xml:space="preserve">림 6. </w:t>
      </w:r>
      <w:r>
        <w:rPr>
          <w:rFonts w:hint="eastAsia"/>
        </w:rPr>
        <w:t>거리기반 후속개념 추천 예시]</w:t>
      </w:r>
    </w:p>
    <w:p w:rsidR="00A02882" w:rsidRDefault="00A02882">
      <w:pPr>
        <w:jc w:val="center"/>
      </w:pPr>
    </w:p>
    <w:p w:rsidR="00A02882" w:rsidRDefault="000B5E89">
      <w:r>
        <w:rPr>
          <w:rFonts w:hint="eastAsia"/>
        </w:rPr>
        <w:t xml:space="preserve">위 그래프에서 파란색 원은 맞춘 문제의 개념이고, 빨간색 원은 파란색의 원의 후속 개념이다. 빨간색 원들 중 파란색 원과의 거리가 가장 가까운 원이 가장 </w:t>
      </w:r>
      <w:proofErr w:type="spellStart"/>
      <w:r>
        <w:rPr>
          <w:rFonts w:hint="eastAsia"/>
        </w:rPr>
        <w:t>본개념에</w:t>
      </w:r>
      <w:proofErr w:type="spellEnd"/>
      <w:r>
        <w:rPr>
          <w:rFonts w:hint="eastAsia"/>
        </w:rPr>
        <w:t xml:space="preserve"> 가장 가까운 후속 개념이라 생각하여 이를 추천해주는 후속학습 개념 추천 알고리즘을 구현하였다.</w:t>
      </w:r>
    </w:p>
    <w:p w:rsidR="00A02882" w:rsidRDefault="00A02882"/>
    <w:p w:rsidR="00135704" w:rsidRDefault="00135704"/>
    <w:p w:rsidR="00A02882" w:rsidRDefault="000B5E89">
      <w:pPr>
        <w:rPr>
          <w:b/>
          <w:bCs/>
        </w:rPr>
      </w:pPr>
      <w:r>
        <w:rPr>
          <w:rFonts w:hint="eastAsia"/>
          <w:b/>
          <w:bCs/>
        </w:rPr>
        <w:lastRenderedPageBreak/>
        <w:t xml:space="preserve">  D. 후속학습 추천 알고리즘 평가 지표</w:t>
      </w:r>
    </w:p>
    <w:p w:rsidR="00A02882" w:rsidRDefault="000B5E89">
      <w:r>
        <w:rPr>
          <w:rFonts w:hint="eastAsia"/>
        </w:rPr>
        <w:t xml:space="preserve">후속학습 추천 알고리즘의 평가 지표에는 Ranked Precision이 사용되었다. </w:t>
      </w:r>
      <w:proofErr w:type="spellStart"/>
      <w:r>
        <w:rPr>
          <w:rFonts w:hint="eastAsia"/>
        </w:rPr>
        <w:t>마할라노비스</w:t>
      </w:r>
      <w:proofErr w:type="spellEnd"/>
      <w:r>
        <w:rPr>
          <w:rFonts w:hint="eastAsia"/>
        </w:rPr>
        <w:t xml:space="preserve"> 거리를 기반으로 후속 학습 개념을 추천한 후, 알맞게 후속 개념이 추천 되었는지 추천된 학습 개념의 </w:t>
      </w:r>
      <w:proofErr w:type="spellStart"/>
      <w:r>
        <w:rPr>
          <w:rFonts w:hint="eastAsia"/>
        </w:rPr>
        <w:t>마할라노비스</w:t>
      </w:r>
      <w:proofErr w:type="spellEnd"/>
      <w:r>
        <w:rPr>
          <w:rFonts w:hint="eastAsia"/>
        </w:rPr>
        <w:t xml:space="preserve"> 거리 순위를 기반으로 평가한다. 거리가 가까울수록 랭크가 높게 표기 되며, 추천된 학습 개념과 실제로 관련된 개념을 비교하여 Ranked Precision을 계산한다.</w:t>
      </w:r>
    </w:p>
    <w:p w:rsidR="00135704" w:rsidRDefault="00135704"/>
    <w:p w:rsidR="00A02882" w:rsidRDefault="000B5E89">
      <w:r>
        <w:rPr>
          <w:rFonts w:hint="eastAsia"/>
          <w:b/>
          <w:bCs/>
          <w:sz w:val="24"/>
          <w:szCs w:val="24"/>
        </w:rPr>
        <w:t>Ⅲ. 결론</w:t>
      </w:r>
      <w:r>
        <w:rPr>
          <w:rFonts w:hint="eastAsia"/>
        </w:rPr>
        <w:t xml:space="preserve">    </w:t>
      </w:r>
    </w:p>
    <w:p w:rsidR="00A02882" w:rsidRDefault="000B5E89">
      <w:r>
        <w:rPr>
          <w:rFonts w:hint="eastAsia"/>
        </w:rPr>
        <w:t>본 프로젝트에서는 학습자의 학습 데이터를 바탕으로 학습 결손을 분석하고, 이를 통해 맞춤형 학습을 제안하는 알고리즘을 구현하였다. MongoDB와 PostgreSQL에 적재된 데이터를 추출해 학습자 ID(</w:t>
      </w:r>
      <w:proofErr w:type="spellStart"/>
      <w:r>
        <w:rPr>
          <w:rFonts w:hint="eastAsia"/>
        </w:rPr>
        <w:t>learnerID</w:t>
      </w:r>
      <w:proofErr w:type="spellEnd"/>
      <w:r>
        <w:rPr>
          <w:rFonts w:hint="eastAsia"/>
        </w:rPr>
        <w:t xml:space="preserve">), 문제 </w:t>
      </w:r>
      <w:proofErr w:type="spellStart"/>
      <w:r>
        <w:rPr>
          <w:rFonts w:hint="eastAsia"/>
        </w:rPr>
        <w:t>정오답</w:t>
      </w:r>
      <w:proofErr w:type="spellEnd"/>
      <w:r>
        <w:rPr>
          <w:rFonts w:hint="eastAsia"/>
        </w:rPr>
        <w:t>(</w:t>
      </w:r>
      <w:proofErr w:type="spellStart"/>
      <w:r>
        <w:rPr>
          <w:rFonts w:hint="eastAsia"/>
        </w:rPr>
        <w:t>answerCode</w:t>
      </w:r>
      <w:proofErr w:type="spellEnd"/>
      <w:r>
        <w:rPr>
          <w:rFonts w:hint="eastAsia"/>
        </w:rPr>
        <w:t xml:space="preserve">), 문항 난이도 및 변별도, 학습자의 이해력 등의 정보를 포함한 데이터프레임을 병합하고, 이를 통해 학습자에게 필요한 </w:t>
      </w:r>
      <w:r>
        <w:t>선수 학습과 후속 학습개념을 추천하는 방식으로 시스템을 구축하였다. 신경망 모델을 활용하여 학습자의 성취도를 예측하고, 맞춤형 학습을 제시함으로써 학습자의 수준에 맞는 후속 학습 개념을 제공하였다.</w:t>
      </w:r>
    </w:p>
    <w:p w:rsidR="00A02882" w:rsidRDefault="000B5E89">
      <w:r>
        <w:rPr>
          <w:rFonts w:hint="eastAsia"/>
        </w:rPr>
        <w:t xml:space="preserve">위 알고리즘을 바탕으로 구현된 본 학습 결손 추적 AI 모델의 결과는 학습자의 학습 결손에 따라 총 2가지 경우로 구현된다. </w:t>
      </w:r>
    </w:p>
    <w:p w:rsidR="00A02882" w:rsidRDefault="000B5E89">
      <w:r>
        <w:rPr>
          <w:rFonts w:hint="eastAsia"/>
        </w:rPr>
        <w:t xml:space="preserve">첫째, 선수 학습과 후속 학습을 모두 추천하는 경우이다. 이는 </w:t>
      </w:r>
      <w:r>
        <w:t xml:space="preserve">학습자가 틀린 문제의 고유한 선수학습 개념이 포함된 영역에서는 선수 학습 개념을 추천하고, 만약 이러한 개념이 없는 경우, 해당 영역에서 새로운 후속 학습 개념을 추천한다. 다음은 학습자 </w:t>
      </w:r>
      <w:r>
        <w:rPr>
          <w:rFonts w:ascii="맑은 고딕" w:eastAsia="맑은 고딕" w:hAnsi="맑은 고딕" w:cs="맑은 고딕"/>
          <w:szCs w:val="20"/>
        </w:rPr>
        <w:t>A050000008을 해당 학습 결손 추적 AI 모델에 넣어 추출된 결과이다.</w:t>
      </w:r>
    </w:p>
    <w:tbl>
      <w:tblPr>
        <w:tblStyle w:val="a7"/>
        <w:tblW w:w="0" w:type="auto"/>
        <w:tblLook w:val="04A0" w:firstRow="1" w:lastRow="0" w:firstColumn="1" w:lastColumn="0" w:noHBand="0" w:noVBand="1"/>
      </w:tblPr>
      <w:tblGrid>
        <w:gridCol w:w="1344"/>
        <w:gridCol w:w="1614"/>
        <w:gridCol w:w="3788"/>
        <w:gridCol w:w="967"/>
        <w:gridCol w:w="1311"/>
      </w:tblGrid>
      <w:tr w:rsidR="00A02882">
        <w:tc>
          <w:tcPr>
            <w:tcW w:w="134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learnerID</w:t>
            </w:r>
            <w:proofErr w:type="spellEnd"/>
          </w:p>
        </w:tc>
        <w:tc>
          <w:tcPr>
            <w:tcW w:w="161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KnowledgeTag</w:t>
            </w:r>
            <w:proofErr w:type="spellEnd"/>
          </w:p>
        </w:tc>
        <w:tc>
          <w:tcPr>
            <w:tcW w:w="3788"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선수학습_</w:t>
            </w:r>
            <w:proofErr w:type="spellStart"/>
            <w:r>
              <w:rPr>
                <w:rFonts w:ascii="맑은 고딕" w:eastAsia="맑은 고딕" w:hAnsi="맑은 고딕" w:cs="맑은 고딕" w:hint="eastAsia"/>
                <w:b/>
                <w:bCs/>
                <w:szCs w:val="20"/>
              </w:rPr>
              <w:t>Chapter_Name</w:t>
            </w:r>
            <w:proofErr w:type="spellEnd"/>
          </w:p>
        </w:tc>
        <w:tc>
          <w:tcPr>
            <w:tcW w:w="967"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계열화</w:t>
            </w:r>
          </w:p>
        </w:tc>
        <w:tc>
          <w:tcPr>
            <w:tcW w:w="131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영역</w:t>
            </w:r>
          </w:p>
        </w:tc>
      </w:tr>
      <w:tr w:rsidR="00A02882">
        <w:tc>
          <w:tcPr>
            <w:tcW w:w="1344" w:type="dxa"/>
            <w:vMerge w:val="restart"/>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A050000008</w:t>
            </w: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2616</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자연수의 혼합 계산 &gt; 곱셈과 나눗셈이 섞여 있는 식을 계산해 볼까요 / 자연수의 혼합 계산 &gt; 곱셈과 나눗셈이 섞여 있는 식을 계산해 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A-13-2</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수와 연산</w:t>
            </w:r>
          </w:p>
        </w:tc>
      </w:tr>
      <w:tr w:rsidR="00A02882">
        <w:trPr>
          <w:trHeight w:val="702"/>
        </w:trPr>
        <w:tc>
          <w:tcPr>
            <w:tcW w:w="1344" w:type="dxa"/>
            <w:vMerge/>
            <w:vAlign w:val="center"/>
          </w:tcPr>
          <w:p w:rsidR="00A02882" w:rsidRDefault="00A02882">
            <w:pPr>
              <w:jc w:val="center"/>
              <w:rPr>
                <w:rFonts w:ascii="맑은 고딕" w:eastAsia="맑은 고딕" w:hAnsi="맑은 고딕" w:cs="맑은 고딕"/>
                <w:szCs w:val="20"/>
              </w:rPr>
            </w:pP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394</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다각형의 둘레와 넓이 &gt; 삼각형의 넓이를 구해 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D-9-12</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측정</w:t>
            </w:r>
          </w:p>
        </w:tc>
      </w:tr>
    </w:tbl>
    <w:p w:rsidR="00A02882" w:rsidRDefault="00A02882">
      <w:pPr>
        <w:rPr>
          <w:szCs w:val="20"/>
        </w:rPr>
      </w:pPr>
    </w:p>
    <w:tbl>
      <w:tblPr>
        <w:tblStyle w:val="a7"/>
        <w:tblW w:w="0" w:type="auto"/>
        <w:tblLook w:val="04A0" w:firstRow="1" w:lastRow="0" w:firstColumn="1" w:lastColumn="0" w:noHBand="0" w:noVBand="1"/>
      </w:tblPr>
      <w:tblGrid>
        <w:gridCol w:w="1344"/>
        <w:gridCol w:w="1614"/>
        <w:gridCol w:w="3788"/>
        <w:gridCol w:w="967"/>
        <w:gridCol w:w="1311"/>
      </w:tblGrid>
      <w:tr w:rsidR="00A02882">
        <w:tc>
          <w:tcPr>
            <w:tcW w:w="134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learnerID</w:t>
            </w:r>
            <w:proofErr w:type="spellEnd"/>
          </w:p>
        </w:tc>
        <w:tc>
          <w:tcPr>
            <w:tcW w:w="161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KnowledgeTag</w:t>
            </w:r>
            <w:proofErr w:type="spellEnd"/>
          </w:p>
        </w:tc>
        <w:tc>
          <w:tcPr>
            <w:tcW w:w="3788"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후속학습_</w:t>
            </w:r>
            <w:proofErr w:type="spellStart"/>
            <w:r>
              <w:rPr>
                <w:rFonts w:ascii="맑은 고딕" w:eastAsia="맑은 고딕" w:hAnsi="맑은 고딕" w:cs="맑은 고딕" w:hint="eastAsia"/>
                <w:b/>
                <w:bCs/>
                <w:szCs w:val="20"/>
              </w:rPr>
              <w:t>Chapter_Name</w:t>
            </w:r>
            <w:proofErr w:type="spellEnd"/>
          </w:p>
        </w:tc>
        <w:tc>
          <w:tcPr>
            <w:tcW w:w="967"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계열화</w:t>
            </w:r>
          </w:p>
        </w:tc>
        <w:tc>
          <w:tcPr>
            <w:tcW w:w="131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영역</w:t>
            </w:r>
          </w:p>
        </w:tc>
      </w:tr>
      <w:tr w:rsidR="00A02882">
        <w:tc>
          <w:tcPr>
            <w:tcW w:w="134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A050000008</w:t>
            </w: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610</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비와 비율 &gt; 비율을 알아볼까요 / 비와 비율 &gt; 비율을 알아볼까요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B-5-4</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 xml:space="preserve">변화와 </w:t>
            </w:r>
          </w:p>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관계</w:t>
            </w:r>
          </w:p>
        </w:tc>
      </w:tr>
    </w:tbl>
    <w:p w:rsidR="00A02882" w:rsidRDefault="000B5E89">
      <w:pPr>
        <w:pStyle w:val="a9"/>
        <w:jc w:val="center"/>
      </w:pPr>
      <w:r>
        <w:t xml:space="preserve">[표 </w:t>
      </w:r>
      <w:r>
        <w:fldChar w:fldCharType="begin"/>
      </w:r>
      <w:r>
        <w:instrText xml:space="preserve"> SEQ 표 \* ARABIC</w:instrText>
      </w:r>
      <w:r>
        <w:fldChar w:fldCharType="separate"/>
      </w:r>
      <w:r>
        <w:t>13</w:t>
      </w:r>
      <w:r>
        <w:fldChar w:fldCharType="end"/>
      </w:r>
      <w:r>
        <w:t xml:space="preserve">. </w:t>
      </w:r>
      <w:r>
        <w:rPr>
          <w:rFonts w:hint="eastAsia"/>
        </w:rPr>
        <w:t>선수학습과 후속학습 추천 결과 예시]</w:t>
      </w:r>
    </w:p>
    <w:p w:rsidR="00A02882" w:rsidRDefault="000B5E89">
      <w:pPr>
        <w:jc w:val="left"/>
        <w:rPr>
          <w:rFonts w:ascii="맑은 고딕" w:eastAsia="맑은 고딕" w:hAnsi="맑은 고딕" w:cs="맑은 고딕"/>
          <w:szCs w:val="20"/>
        </w:rPr>
      </w:pPr>
      <w:r>
        <w:rPr>
          <w:rFonts w:ascii="맑은 고딕" w:eastAsia="맑은 고딕" w:hAnsi="맑은 고딕" w:cs="맑은 고딕"/>
          <w:szCs w:val="20"/>
        </w:rPr>
        <w:t>A050000008 학습자는 5</w:t>
      </w:r>
      <w:r w:rsidR="00217D9A">
        <w:rPr>
          <w:rFonts w:ascii="맑은 고딕" w:eastAsia="맑은 고딕" w:hAnsi="맑은 고딕" w:cs="맑은 고딕" w:hint="eastAsia"/>
          <w:szCs w:val="20"/>
        </w:rPr>
        <w:t>학</w:t>
      </w:r>
      <w:r>
        <w:rPr>
          <w:rFonts w:ascii="맑은 고딕" w:eastAsia="맑은 고딕" w:hAnsi="맑은 고딕" w:cs="맑은 고딕"/>
          <w:szCs w:val="20"/>
        </w:rPr>
        <w:t>년 학생으로 A</w:t>
      </w:r>
      <w:proofErr w:type="gramStart"/>
      <w:r>
        <w:rPr>
          <w:rFonts w:ascii="맑은 고딕" w:eastAsia="맑은 고딕" w:hAnsi="맑은 고딕" w:cs="맑은 고딕"/>
          <w:szCs w:val="20"/>
        </w:rPr>
        <w:t>,B,D</w:t>
      </w:r>
      <w:proofErr w:type="gramEnd"/>
      <w:r>
        <w:rPr>
          <w:rFonts w:ascii="맑은 고딕" w:eastAsia="맑은 고딕" w:hAnsi="맑은 고딕" w:cs="맑은 고딕"/>
          <w:szCs w:val="20"/>
        </w:rPr>
        <w:t xml:space="preserve"> 역의 문제를 푼 것으로 확인된다. </w:t>
      </w:r>
      <w:r>
        <w:t>학습자가 틀린 문제의 고유한 선수학습 개념이 포함된 영역은 A</w:t>
      </w:r>
      <w:proofErr w:type="gramStart"/>
      <w:r>
        <w:t>,D</w:t>
      </w:r>
      <w:proofErr w:type="gramEnd"/>
      <w:r>
        <w:t xml:space="preserve"> 역이기에 각 영역에서 제시된 선수학습 개념의 </w:t>
      </w:r>
      <w:r>
        <w:rPr>
          <w:rFonts w:hint="eastAsia"/>
        </w:rPr>
        <w:lastRenderedPageBreak/>
        <w:t>'</w:t>
      </w:r>
      <w:proofErr w:type="spellStart"/>
      <w:r>
        <w:rPr>
          <w:rFonts w:hint="eastAsia"/>
        </w:rPr>
        <w:t>predicted_probability</w:t>
      </w:r>
      <w:proofErr w:type="spellEnd"/>
      <w:r>
        <w:rPr>
          <w:rFonts w:hint="eastAsia"/>
        </w:rPr>
        <w:t xml:space="preserve">'의 </w:t>
      </w:r>
      <w:proofErr w:type="spellStart"/>
      <w:r>
        <w:rPr>
          <w:rFonts w:hint="eastAsia"/>
        </w:rPr>
        <w:t>확률값이</w:t>
      </w:r>
      <w:proofErr w:type="spellEnd"/>
      <w:r>
        <w:rPr>
          <w:rFonts w:hint="eastAsia"/>
        </w:rPr>
        <w:t xml:space="preserve"> 가장 높은 개념은 한 가지씩 추천하였다. B영역은 문제를 풀었지만 틀린 문제의 고유한 선수학습 개념이 포함된 영역이 아니기에</w:t>
      </w:r>
      <w:r>
        <w:t xml:space="preserve">, 해당 영역에서 </w:t>
      </w:r>
      <w:proofErr w:type="spellStart"/>
      <w:r>
        <w:t>공분산</w:t>
      </w:r>
      <w:proofErr w:type="spellEnd"/>
      <w:r>
        <w:t xml:space="preserve"> 행렬과 </w:t>
      </w:r>
      <w:proofErr w:type="spellStart"/>
      <w:r>
        <w:rPr>
          <w:rFonts w:hint="eastAsia"/>
        </w:rPr>
        <w:t>Manhalanobis</w:t>
      </w:r>
      <w:proofErr w:type="spellEnd"/>
      <w:r>
        <w:rPr>
          <w:rFonts w:hint="eastAsia"/>
        </w:rPr>
        <w:t xml:space="preserve"> 거리를 기반으로 가장 가까운 거리에 있는 </w:t>
      </w:r>
      <w:r>
        <w:t>새로운 후속 학습 개념을 추천한 결과이다.</w:t>
      </w:r>
    </w:p>
    <w:p w:rsidR="00A02882" w:rsidRDefault="000B5E89">
      <w:pPr>
        <w:rPr>
          <w:rFonts w:ascii="맑은 고딕" w:eastAsia="맑은 고딕" w:hAnsi="맑은 고딕" w:cs="맑은 고딕"/>
          <w:szCs w:val="20"/>
        </w:rPr>
      </w:pPr>
      <w:r>
        <w:rPr>
          <w:rFonts w:ascii="맑은 고딕" w:eastAsia="맑은 고딕" w:hAnsi="맑은 고딕" w:cs="맑은 고딕" w:hint="eastAsia"/>
          <w:szCs w:val="20"/>
        </w:rPr>
        <w:t xml:space="preserve">둘째, 후속학습만 추천되는 경우이다. </w:t>
      </w:r>
      <w:r>
        <w:rPr>
          <w:rFonts w:ascii="맑은 고딕" w:eastAsia="맑은 고딕" w:hAnsi="맑은 고딕" w:cs="맑은 고딕"/>
          <w:szCs w:val="20"/>
        </w:rPr>
        <w:t xml:space="preserve">학습자가 이미 배운 개념들과 오답을 낸 개념들 간의 선수학습 교집합이 없어 더 이상 학습할 이전 개념이 없다고 판단하여 선수학습을 추천하지 않았을 경우 후속 학습만 추천된다. </w:t>
      </w:r>
      <w:r>
        <w:t xml:space="preserve">다음은 학습자 </w:t>
      </w:r>
      <w:r>
        <w:rPr>
          <w:rFonts w:ascii="맑은 고딕" w:eastAsia="맑은 고딕" w:hAnsi="맑은 고딕" w:cs="맑은 고딕"/>
          <w:szCs w:val="20"/>
        </w:rPr>
        <w:t>A040000240을 해당 학습 결손 추적 AI 모델에 넣어 추출된 결과이다.</w:t>
      </w:r>
    </w:p>
    <w:tbl>
      <w:tblPr>
        <w:tblStyle w:val="a7"/>
        <w:tblW w:w="0" w:type="auto"/>
        <w:tblLook w:val="04A0" w:firstRow="1" w:lastRow="0" w:firstColumn="1" w:lastColumn="0" w:noHBand="0" w:noVBand="1"/>
      </w:tblPr>
      <w:tblGrid>
        <w:gridCol w:w="1344"/>
        <w:gridCol w:w="1614"/>
        <w:gridCol w:w="3788"/>
        <w:gridCol w:w="967"/>
        <w:gridCol w:w="1311"/>
      </w:tblGrid>
      <w:tr w:rsidR="00A02882">
        <w:tc>
          <w:tcPr>
            <w:tcW w:w="134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learnerID</w:t>
            </w:r>
            <w:proofErr w:type="spellEnd"/>
          </w:p>
        </w:tc>
        <w:tc>
          <w:tcPr>
            <w:tcW w:w="1614" w:type="dxa"/>
            <w:shd w:val="clear" w:color="auto" w:fill="E7E6E6"/>
            <w:vAlign w:val="center"/>
          </w:tcPr>
          <w:p w:rsidR="00A02882" w:rsidRDefault="000B5E89">
            <w:pPr>
              <w:jc w:val="center"/>
              <w:rPr>
                <w:rFonts w:ascii="맑은 고딕" w:eastAsia="맑은 고딕" w:hAnsi="맑은 고딕" w:cs="맑은 고딕"/>
                <w:b/>
                <w:bCs/>
                <w:szCs w:val="20"/>
              </w:rPr>
            </w:pPr>
            <w:proofErr w:type="spellStart"/>
            <w:r>
              <w:rPr>
                <w:rFonts w:ascii="맑은 고딕" w:eastAsia="맑은 고딕" w:hAnsi="맑은 고딕" w:cs="맑은 고딕" w:hint="eastAsia"/>
                <w:b/>
                <w:bCs/>
                <w:szCs w:val="20"/>
              </w:rPr>
              <w:t>KnowledgeTag</w:t>
            </w:r>
            <w:proofErr w:type="spellEnd"/>
          </w:p>
        </w:tc>
        <w:tc>
          <w:tcPr>
            <w:tcW w:w="3788"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후속학습_</w:t>
            </w:r>
            <w:proofErr w:type="spellStart"/>
            <w:r>
              <w:rPr>
                <w:rFonts w:ascii="맑은 고딕" w:eastAsia="맑은 고딕" w:hAnsi="맑은 고딕" w:cs="맑은 고딕" w:hint="eastAsia"/>
                <w:b/>
                <w:bCs/>
                <w:szCs w:val="20"/>
              </w:rPr>
              <w:t>Chapter_Name</w:t>
            </w:r>
            <w:proofErr w:type="spellEnd"/>
          </w:p>
        </w:tc>
        <w:tc>
          <w:tcPr>
            <w:tcW w:w="967"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계열화</w:t>
            </w:r>
          </w:p>
        </w:tc>
        <w:tc>
          <w:tcPr>
            <w:tcW w:w="1311" w:type="dxa"/>
            <w:shd w:val="clear" w:color="auto" w:fill="E7E6E6"/>
            <w:vAlign w:val="center"/>
          </w:tcPr>
          <w:p w:rsidR="00A02882" w:rsidRDefault="000B5E89">
            <w:pPr>
              <w:jc w:val="center"/>
              <w:rPr>
                <w:rFonts w:ascii="맑은 고딕" w:eastAsia="맑은 고딕" w:hAnsi="맑은 고딕" w:cs="맑은 고딕"/>
                <w:b/>
                <w:bCs/>
                <w:szCs w:val="20"/>
              </w:rPr>
            </w:pPr>
            <w:r>
              <w:rPr>
                <w:rFonts w:ascii="맑은 고딕" w:eastAsia="맑은 고딕" w:hAnsi="맑은 고딕" w:cs="맑은 고딕" w:hint="eastAsia"/>
                <w:b/>
                <w:bCs/>
                <w:szCs w:val="20"/>
              </w:rPr>
              <w:t>영역</w:t>
            </w:r>
          </w:p>
        </w:tc>
      </w:tr>
      <w:tr w:rsidR="00A02882">
        <w:tc>
          <w:tcPr>
            <w:tcW w:w="1344" w:type="dxa"/>
            <w:vMerge w:val="restart"/>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A040000240</w:t>
            </w: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hint="eastAsia"/>
                <w:szCs w:val="20"/>
              </w:rPr>
              <w:t>710</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소수의 나눗셈 &gt; (소수)÷(소수)를 알아볼까요 (1) / 소수의 나눗셈 &gt; (소수)÷(소수)를 알아볼까요 (1)</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A-16-18</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수와 연산</w:t>
            </w:r>
          </w:p>
        </w:tc>
      </w:tr>
      <w:tr w:rsidR="00A02882">
        <w:tc>
          <w:tcPr>
            <w:tcW w:w="1344" w:type="dxa"/>
            <w:vMerge/>
            <w:vAlign w:val="center"/>
          </w:tcPr>
          <w:p w:rsidR="00A02882" w:rsidRDefault="00A02882">
            <w:pPr>
              <w:jc w:val="center"/>
              <w:rPr>
                <w:rFonts w:ascii="맑은 고딕" w:eastAsia="맑은 고딕" w:hAnsi="맑은 고딕" w:cs="맑은 고딕"/>
                <w:szCs w:val="20"/>
              </w:rPr>
            </w:pP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3693</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color w:val="000000"/>
                <w:szCs w:val="20"/>
              </w:rPr>
              <w:t>규칙과 대응 &gt; 두 양 사이의 관계를 알아볼까요 / 규칙과 대응 &gt; 두 양 사이의 관계를 알아볼까요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B-4-1</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변화와 관계</w:t>
            </w:r>
          </w:p>
        </w:tc>
      </w:tr>
      <w:tr w:rsidR="00A02882">
        <w:tc>
          <w:tcPr>
            <w:tcW w:w="1344" w:type="dxa"/>
            <w:vMerge/>
            <w:vAlign w:val="center"/>
          </w:tcPr>
          <w:p w:rsidR="00A02882" w:rsidRDefault="00A02882">
            <w:pPr>
              <w:jc w:val="center"/>
              <w:rPr>
                <w:rFonts w:ascii="맑은 고딕" w:eastAsia="맑은 고딕" w:hAnsi="맑은 고딕" w:cs="맑은 고딕"/>
                <w:szCs w:val="20"/>
              </w:rPr>
            </w:pP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2123</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color w:val="000000"/>
                <w:szCs w:val="20"/>
              </w:rPr>
              <w:t>사각형 &gt; 마름모를 알아볼까요 / 사각형 &gt; 마름모를 알아볼까요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C-6-8</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도형</w:t>
            </w:r>
          </w:p>
        </w:tc>
      </w:tr>
      <w:tr w:rsidR="00A02882">
        <w:tc>
          <w:tcPr>
            <w:tcW w:w="1344" w:type="dxa"/>
            <w:vMerge/>
            <w:vAlign w:val="center"/>
          </w:tcPr>
          <w:p w:rsidR="00A02882" w:rsidRDefault="00A02882">
            <w:pPr>
              <w:jc w:val="center"/>
              <w:rPr>
                <w:rFonts w:ascii="맑은 고딕" w:eastAsia="맑은 고딕" w:hAnsi="맑은 고딕" w:cs="맑은 고딕"/>
                <w:szCs w:val="20"/>
              </w:rPr>
            </w:pP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2125</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꺾은선그래프 &gt; 꺾은선그래프를 알아볼까요 / 꺾은선그래프 &gt; 꺾은선그래프를 알아볼까요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D-9-2</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측정</w:t>
            </w:r>
          </w:p>
        </w:tc>
      </w:tr>
      <w:tr w:rsidR="00A02882">
        <w:tc>
          <w:tcPr>
            <w:tcW w:w="1344" w:type="dxa"/>
            <w:vMerge/>
            <w:vAlign w:val="center"/>
          </w:tcPr>
          <w:p w:rsidR="00A02882" w:rsidRDefault="00A02882">
            <w:pPr>
              <w:jc w:val="center"/>
              <w:rPr>
                <w:rFonts w:ascii="맑은 고딕" w:eastAsia="맑은 고딕" w:hAnsi="맑은 고딕" w:cs="맑은 고딕"/>
                <w:szCs w:val="20"/>
              </w:rPr>
            </w:pPr>
          </w:p>
        </w:tc>
        <w:tc>
          <w:tcPr>
            <w:tcW w:w="1614"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11265</w:t>
            </w:r>
          </w:p>
        </w:tc>
        <w:tc>
          <w:tcPr>
            <w:tcW w:w="3788"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꺾은선그래프 &gt; 꺾은선그래프는 어디에 쓰일까요</w:t>
            </w:r>
          </w:p>
        </w:tc>
        <w:tc>
          <w:tcPr>
            <w:tcW w:w="967"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E-6-4</w:t>
            </w:r>
          </w:p>
        </w:tc>
        <w:tc>
          <w:tcPr>
            <w:tcW w:w="1311" w:type="dxa"/>
            <w:vAlign w:val="center"/>
          </w:tcPr>
          <w:p w:rsidR="00A02882" w:rsidRDefault="000B5E89">
            <w:pPr>
              <w:jc w:val="center"/>
              <w:rPr>
                <w:rFonts w:ascii="맑은 고딕" w:eastAsia="맑은 고딕" w:hAnsi="맑은 고딕" w:cs="맑은 고딕"/>
                <w:szCs w:val="20"/>
              </w:rPr>
            </w:pPr>
            <w:r>
              <w:rPr>
                <w:rFonts w:ascii="맑은 고딕" w:eastAsia="맑은 고딕" w:hAnsi="맑은 고딕" w:cs="맑은 고딕"/>
                <w:szCs w:val="20"/>
              </w:rPr>
              <w:t>자료와 가능성</w:t>
            </w:r>
          </w:p>
        </w:tc>
      </w:tr>
    </w:tbl>
    <w:p w:rsidR="00A02882" w:rsidRDefault="000B5E89">
      <w:pPr>
        <w:pStyle w:val="a9"/>
        <w:jc w:val="center"/>
        <w:rPr>
          <w:rFonts w:ascii="맑은 고딕" w:eastAsia="맑은 고딕" w:hAnsi="맑은 고딕" w:cs="맑은 고딕"/>
          <w:b w:val="0"/>
        </w:rPr>
      </w:pPr>
      <w:r>
        <w:rPr>
          <w:rFonts w:ascii="맑은 고딕" w:eastAsia="맑은 고딕" w:hAnsi="맑은 고딕" w:cs="맑은 고딕" w:hint="eastAsia"/>
          <w:b w:val="0"/>
        </w:rPr>
        <w:t>[</w:t>
      </w:r>
      <w:r>
        <w:t xml:space="preserve">표 </w:t>
      </w:r>
      <w:r>
        <w:fldChar w:fldCharType="begin"/>
      </w:r>
      <w:r>
        <w:instrText xml:space="preserve"> SEQ 표 \* ARABIC</w:instrText>
      </w:r>
      <w:r>
        <w:fldChar w:fldCharType="separate"/>
      </w:r>
      <w:r>
        <w:t>14</w:t>
      </w:r>
      <w:r>
        <w:fldChar w:fldCharType="end"/>
      </w:r>
      <w:r>
        <w:t xml:space="preserve">. </w:t>
      </w:r>
      <w:r>
        <w:rPr>
          <w:rFonts w:hint="eastAsia"/>
        </w:rPr>
        <w:t>후속학습 추천 결과 예시]</w:t>
      </w:r>
    </w:p>
    <w:p w:rsidR="00A02882" w:rsidRDefault="000B5E89">
      <w:r>
        <w:t xml:space="preserve">A040000240 학습자는 4학년 학생으로, A, B, C, D, E 모든 영역의 문제를 푼 것으로 확인되었다. 학습자가 이미 배운 개념들과 틀린 문제의 개념들 간에 선수학습 개념의 교집합이 없어 추가로 학습할 이전 개념이 없다고 판단되어, A, B, C, D, E 모든 영역에 대해 </w:t>
      </w:r>
      <w:proofErr w:type="spellStart"/>
      <w:r>
        <w:t>Mahalanobis</w:t>
      </w:r>
      <w:proofErr w:type="spellEnd"/>
      <w:r>
        <w:t xml:space="preserve"> 거리 계산 이론을 기반으로 가장 가까운 후속 학습 개념을 추천하였다.</w:t>
      </w:r>
    </w:p>
    <w:tbl>
      <w:tblPr>
        <w:tblStyle w:val="a7"/>
        <w:tblpPr w:vertAnchor="text" w:horzAnchor="page" w:tblpX="1424" w:tblpY="67"/>
        <w:tblW w:w="0" w:type="auto"/>
        <w:tblLook w:val="04A0" w:firstRow="1" w:lastRow="0" w:firstColumn="1" w:lastColumn="0" w:noHBand="0" w:noVBand="1"/>
      </w:tblPr>
      <w:tblGrid>
        <w:gridCol w:w="2645"/>
        <w:gridCol w:w="3626"/>
        <w:gridCol w:w="1217"/>
        <w:gridCol w:w="1535"/>
      </w:tblGrid>
      <w:tr w:rsidR="00A02882">
        <w:tc>
          <w:tcPr>
            <w:tcW w:w="2645" w:type="dxa"/>
            <w:shd w:val="clear" w:color="auto" w:fill="E7E6E6"/>
          </w:tcPr>
          <w:p w:rsidR="00A02882" w:rsidRDefault="000B5E89">
            <w:pPr>
              <w:jc w:val="center"/>
            </w:pPr>
            <w:r>
              <w:rPr>
                <w:rFonts w:ascii="맑은 고딕" w:eastAsia="맑은 고딕" w:hAnsi="맑은 고딕" w:cs="맑은 고딕" w:hint="eastAsia"/>
                <w:b/>
                <w:bCs/>
                <w:szCs w:val="20"/>
              </w:rPr>
              <w:t>Ranked Precision</w:t>
            </w:r>
          </w:p>
        </w:tc>
        <w:tc>
          <w:tcPr>
            <w:tcW w:w="3626" w:type="dxa"/>
            <w:shd w:val="clear" w:color="auto" w:fill="E7E6E6"/>
          </w:tcPr>
          <w:p w:rsidR="00A02882" w:rsidRDefault="000B5E89">
            <w:pPr>
              <w:jc w:val="center"/>
            </w:pPr>
            <w:r>
              <w:rPr>
                <w:rFonts w:ascii="맑은 고딕" w:eastAsia="맑은 고딕" w:hAnsi="맑은 고딕" w:cs="맑은 고딕" w:hint="eastAsia"/>
                <w:b/>
                <w:bCs/>
                <w:szCs w:val="20"/>
              </w:rPr>
              <w:t>learner A040000240</w:t>
            </w:r>
          </w:p>
        </w:tc>
        <w:tc>
          <w:tcPr>
            <w:tcW w:w="2752" w:type="dxa"/>
            <w:gridSpan w:val="2"/>
            <w:shd w:val="clear" w:color="auto" w:fill="E7E6E6"/>
          </w:tcPr>
          <w:p w:rsidR="00A02882" w:rsidRDefault="000B5E89">
            <w:pPr>
              <w:jc w:val="center"/>
            </w:pPr>
            <w:r>
              <w:rPr>
                <w:rFonts w:ascii="맑은 고딕" w:eastAsia="맑은 고딕" w:hAnsi="맑은 고딕" w:cs="맑은 고딕" w:hint="eastAsia"/>
                <w:b/>
                <w:bCs/>
                <w:szCs w:val="20"/>
              </w:rPr>
              <w:t xml:space="preserve">Area </w:t>
            </w:r>
          </w:p>
        </w:tc>
      </w:tr>
      <w:tr w:rsidR="00A02882">
        <w:tc>
          <w:tcPr>
            <w:tcW w:w="2645" w:type="dxa"/>
          </w:tcPr>
          <w:p w:rsidR="00A02882" w:rsidRDefault="000B5E89">
            <w:r>
              <w:rPr>
                <w:rFonts w:hint="eastAsia"/>
              </w:rPr>
              <w:t xml:space="preserve">Rank 1: </w:t>
            </w:r>
          </w:p>
          <w:p w:rsidR="00A02882" w:rsidRDefault="000B5E89">
            <w:proofErr w:type="spellStart"/>
            <w:r>
              <w:rPr>
                <w:rFonts w:hint="eastAsia"/>
              </w:rPr>
              <w:t>knowledgeTag</w:t>
            </w:r>
            <w:proofErr w:type="spellEnd"/>
            <w:r>
              <w:rPr>
                <w:rFonts w:hint="eastAsia"/>
              </w:rPr>
              <w:t xml:space="preserve"> 2123</w:t>
            </w:r>
          </w:p>
        </w:tc>
        <w:tc>
          <w:tcPr>
            <w:tcW w:w="3626" w:type="dxa"/>
          </w:tcPr>
          <w:p w:rsidR="00A02882" w:rsidRDefault="000B5E89">
            <w:r>
              <w:rPr>
                <w:rFonts w:hint="eastAsia"/>
              </w:rPr>
              <w:t>Chapter:</w:t>
            </w:r>
          </w:p>
          <w:p w:rsidR="00A02882" w:rsidRDefault="000B5E89">
            <w:r>
              <w:rPr>
                <w:rFonts w:hint="eastAsia"/>
              </w:rPr>
              <w:t>사각형 &gt; 마름모를 알아볼까요 /</w:t>
            </w:r>
          </w:p>
          <w:p w:rsidR="00A02882" w:rsidRDefault="000B5E89">
            <w:r>
              <w:rPr>
                <w:rFonts w:hint="eastAsia"/>
              </w:rPr>
              <w:t>사각형 &gt; 마름모를 알아볼까요</w:t>
            </w:r>
          </w:p>
        </w:tc>
        <w:tc>
          <w:tcPr>
            <w:tcW w:w="1217" w:type="dxa"/>
          </w:tcPr>
          <w:p w:rsidR="00A02882" w:rsidRDefault="000B5E89">
            <w:pPr>
              <w:jc w:val="center"/>
            </w:pPr>
            <w:r>
              <w:rPr>
                <w:rFonts w:hint="eastAsia"/>
              </w:rPr>
              <w:t>계열화:</w:t>
            </w:r>
          </w:p>
          <w:p w:rsidR="00A02882" w:rsidRDefault="000B5E89">
            <w:pPr>
              <w:jc w:val="center"/>
            </w:pPr>
            <w:r>
              <w:rPr>
                <w:rFonts w:hint="eastAsia"/>
              </w:rPr>
              <w:t>C-6-8</w:t>
            </w:r>
          </w:p>
        </w:tc>
        <w:tc>
          <w:tcPr>
            <w:tcW w:w="1534" w:type="dxa"/>
          </w:tcPr>
          <w:p w:rsidR="00A02882" w:rsidRDefault="000B5E89">
            <w:pPr>
              <w:jc w:val="center"/>
            </w:pPr>
            <w:r>
              <w:rPr>
                <w:rFonts w:hint="eastAsia"/>
              </w:rPr>
              <w:t>영역:</w:t>
            </w:r>
          </w:p>
          <w:p w:rsidR="00A02882" w:rsidRDefault="000B5E89">
            <w:pPr>
              <w:jc w:val="center"/>
            </w:pPr>
            <w:r>
              <w:rPr>
                <w:rFonts w:hint="eastAsia"/>
              </w:rPr>
              <w:t>도형</w:t>
            </w:r>
          </w:p>
        </w:tc>
      </w:tr>
      <w:tr w:rsidR="00A02882">
        <w:tc>
          <w:tcPr>
            <w:tcW w:w="2645" w:type="dxa"/>
          </w:tcPr>
          <w:p w:rsidR="00A02882" w:rsidRDefault="000B5E89">
            <w:r>
              <w:rPr>
                <w:rFonts w:hint="eastAsia"/>
              </w:rPr>
              <w:t xml:space="preserve">Rank 1: </w:t>
            </w:r>
          </w:p>
          <w:p w:rsidR="00A02882" w:rsidRDefault="000B5E89">
            <w:proofErr w:type="spellStart"/>
            <w:r>
              <w:rPr>
                <w:rFonts w:hint="eastAsia"/>
              </w:rPr>
              <w:t>knowledgeTag</w:t>
            </w:r>
            <w:proofErr w:type="spellEnd"/>
            <w:r>
              <w:rPr>
                <w:rFonts w:hint="eastAsia"/>
              </w:rPr>
              <w:t xml:space="preserve"> 3693</w:t>
            </w:r>
          </w:p>
        </w:tc>
        <w:tc>
          <w:tcPr>
            <w:tcW w:w="3626" w:type="dxa"/>
          </w:tcPr>
          <w:p w:rsidR="00A02882" w:rsidRDefault="000B5E89">
            <w:r>
              <w:rPr>
                <w:rFonts w:hint="eastAsia"/>
              </w:rPr>
              <w:t>Chapter:</w:t>
            </w:r>
          </w:p>
          <w:p w:rsidR="00A02882" w:rsidRDefault="000B5E89">
            <w:r>
              <w:rPr>
                <w:rFonts w:hint="eastAsia"/>
              </w:rPr>
              <w:t xml:space="preserve">규칙과 대응 &gt; 두 양 사이의 관계를 알아볼까요 / </w:t>
            </w:r>
          </w:p>
          <w:p w:rsidR="00A02882" w:rsidRDefault="000B5E89">
            <w:r>
              <w:rPr>
                <w:rFonts w:hint="eastAsia"/>
              </w:rPr>
              <w:t>규칙과 대응 &gt; 두 양 사이의 관계를 알아 볼까요</w:t>
            </w:r>
          </w:p>
        </w:tc>
        <w:tc>
          <w:tcPr>
            <w:tcW w:w="1217" w:type="dxa"/>
          </w:tcPr>
          <w:p w:rsidR="00A02882" w:rsidRDefault="000B5E89">
            <w:pPr>
              <w:jc w:val="center"/>
            </w:pPr>
            <w:r>
              <w:rPr>
                <w:rFonts w:hint="eastAsia"/>
              </w:rPr>
              <w:t>계열화:</w:t>
            </w:r>
          </w:p>
          <w:p w:rsidR="00A02882" w:rsidRDefault="000B5E89">
            <w:pPr>
              <w:jc w:val="center"/>
            </w:pPr>
            <w:r>
              <w:rPr>
                <w:rFonts w:hint="eastAsia"/>
              </w:rPr>
              <w:t>B-4-1</w:t>
            </w:r>
          </w:p>
        </w:tc>
        <w:tc>
          <w:tcPr>
            <w:tcW w:w="1534" w:type="dxa"/>
          </w:tcPr>
          <w:p w:rsidR="00A02882" w:rsidRDefault="000B5E89">
            <w:pPr>
              <w:jc w:val="center"/>
            </w:pPr>
            <w:r>
              <w:rPr>
                <w:rFonts w:hint="eastAsia"/>
              </w:rPr>
              <w:t>영역:</w:t>
            </w:r>
          </w:p>
          <w:p w:rsidR="00A02882" w:rsidRDefault="000B5E89">
            <w:pPr>
              <w:jc w:val="center"/>
            </w:pPr>
            <w:r>
              <w:rPr>
                <w:rFonts w:hint="eastAsia"/>
              </w:rPr>
              <w:t>변화와 관계</w:t>
            </w:r>
          </w:p>
        </w:tc>
      </w:tr>
      <w:tr w:rsidR="00A02882">
        <w:tc>
          <w:tcPr>
            <w:tcW w:w="2645" w:type="dxa"/>
          </w:tcPr>
          <w:p w:rsidR="00A02882" w:rsidRDefault="000B5E89">
            <w:r>
              <w:rPr>
                <w:rFonts w:hint="eastAsia"/>
              </w:rPr>
              <w:lastRenderedPageBreak/>
              <w:t xml:space="preserve">Rank 1: </w:t>
            </w:r>
          </w:p>
          <w:p w:rsidR="00A02882" w:rsidRDefault="000B5E89">
            <w:proofErr w:type="spellStart"/>
            <w:r>
              <w:rPr>
                <w:rFonts w:hint="eastAsia"/>
              </w:rPr>
              <w:t>knowledgeTag</w:t>
            </w:r>
            <w:proofErr w:type="spellEnd"/>
            <w:r>
              <w:rPr>
                <w:rFonts w:hint="eastAsia"/>
              </w:rPr>
              <w:t xml:space="preserve"> 710</w:t>
            </w:r>
          </w:p>
        </w:tc>
        <w:tc>
          <w:tcPr>
            <w:tcW w:w="3626" w:type="dxa"/>
          </w:tcPr>
          <w:p w:rsidR="00A02882" w:rsidRDefault="000B5E89">
            <w:r>
              <w:rPr>
                <w:rFonts w:hint="eastAsia"/>
              </w:rPr>
              <w:t>Chapter:</w:t>
            </w:r>
          </w:p>
          <w:p w:rsidR="00A02882" w:rsidRDefault="000B5E89">
            <w:r>
              <w:rPr>
                <w:rFonts w:hint="eastAsia"/>
              </w:rPr>
              <w:t>소수의 나눗셈 &gt; (소수)÷(소수)를 알아볼까요 (1) /</w:t>
            </w:r>
          </w:p>
          <w:p w:rsidR="00A02882" w:rsidRDefault="000B5E89">
            <w:r>
              <w:rPr>
                <w:rFonts w:hint="eastAsia"/>
              </w:rPr>
              <w:t>소수의 나눗셈 &gt; (소수)÷(소수)를 알아볼까요 (1)</w:t>
            </w:r>
          </w:p>
        </w:tc>
        <w:tc>
          <w:tcPr>
            <w:tcW w:w="1217" w:type="dxa"/>
          </w:tcPr>
          <w:p w:rsidR="00A02882" w:rsidRDefault="000B5E89">
            <w:pPr>
              <w:jc w:val="center"/>
            </w:pPr>
            <w:r>
              <w:rPr>
                <w:rFonts w:hint="eastAsia"/>
              </w:rPr>
              <w:t>계열화:</w:t>
            </w:r>
          </w:p>
          <w:p w:rsidR="00A02882" w:rsidRDefault="000B5E89">
            <w:pPr>
              <w:jc w:val="center"/>
            </w:pPr>
            <w:r>
              <w:rPr>
                <w:rFonts w:hint="eastAsia"/>
              </w:rPr>
              <w:t>A-16-18</w:t>
            </w:r>
          </w:p>
        </w:tc>
        <w:tc>
          <w:tcPr>
            <w:tcW w:w="1534" w:type="dxa"/>
          </w:tcPr>
          <w:p w:rsidR="00A02882" w:rsidRDefault="000B5E89">
            <w:pPr>
              <w:jc w:val="center"/>
            </w:pPr>
            <w:r>
              <w:rPr>
                <w:rFonts w:hint="eastAsia"/>
              </w:rPr>
              <w:t>영역:</w:t>
            </w:r>
          </w:p>
          <w:p w:rsidR="00A02882" w:rsidRDefault="000B5E89">
            <w:pPr>
              <w:jc w:val="center"/>
            </w:pPr>
            <w:r>
              <w:rPr>
                <w:rFonts w:hint="eastAsia"/>
              </w:rPr>
              <w:t>수와 연산</w:t>
            </w:r>
          </w:p>
        </w:tc>
      </w:tr>
      <w:tr w:rsidR="00A02882">
        <w:tc>
          <w:tcPr>
            <w:tcW w:w="2645" w:type="dxa"/>
          </w:tcPr>
          <w:p w:rsidR="00A02882" w:rsidRDefault="000B5E89">
            <w:pPr>
              <w:tabs>
                <w:tab w:val="left" w:pos="678"/>
              </w:tabs>
            </w:pPr>
            <w:r>
              <w:rPr>
                <w:rFonts w:hint="eastAsia"/>
              </w:rPr>
              <w:t xml:space="preserve">Rank 1: </w:t>
            </w:r>
          </w:p>
          <w:p w:rsidR="00A02882" w:rsidRDefault="000B5E89">
            <w:pPr>
              <w:tabs>
                <w:tab w:val="left" w:pos="678"/>
              </w:tabs>
            </w:pPr>
            <w:proofErr w:type="spellStart"/>
            <w:r>
              <w:rPr>
                <w:rFonts w:hint="eastAsia"/>
              </w:rPr>
              <w:t>knowledgeTag</w:t>
            </w:r>
            <w:proofErr w:type="spellEnd"/>
            <w:r>
              <w:rPr>
                <w:rFonts w:hint="eastAsia"/>
              </w:rPr>
              <w:t xml:space="preserve"> 11265</w:t>
            </w:r>
          </w:p>
        </w:tc>
        <w:tc>
          <w:tcPr>
            <w:tcW w:w="3626" w:type="dxa"/>
          </w:tcPr>
          <w:p w:rsidR="00A02882" w:rsidRDefault="000B5E89">
            <w:r>
              <w:rPr>
                <w:rFonts w:hint="eastAsia"/>
              </w:rPr>
              <w:t>Chapter:</w:t>
            </w:r>
          </w:p>
          <w:p w:rsidR="00A02882" w:rsidRDefault="000B5E89">
            <w:r>
              <w:rPr>
                <w:rFonts w:hint="eastAsia"/>
              </w:rPr>
              <w:t>꺾은선그래프 &gt; 꺾은선그래프는 어디에 쓰일까요</w:t>
            </w:r>
          </w:p>
        </w:tc>
        <w:tc>
          <w:tcPr>
            <w:tcW w:w="1217" w:type="dxa"/>
          </w:tcPr>
          <w:p w:rsidR="00A02882" w:rsidRDefault="000B5E89">
            <w:pPr>
              <w:jc w:val="center"/>
            </w:pPr>
            <w:r>
              <w:rPr>
                <w:rFonts w:hint="eastAsia"/>
              </w:rPr>
              <w:t>계열화:</w:t>
            </w:r>
          </w:p>
          <w:p w:rsidR="00A02882" w:rsidRDefault="000B5E89">
            <w:pPr>
              <w:jc w:val="center"/>
            </w:pPr>
            <w:r>
              <w:rPr>
                <w:rFonts w:hint="eastAsia"/>
              </w:rPr>
              <w:t>E-6-4</w:t>
            </w:r>
          </w:p>
        </w:tc>
        <w:tc>
          <w:tcPr>
            <w:tcW w:w="1534" w:type="dxa"/>
          </w:tcPr>
          <w:p w:rsidR="00A02882" w:rsidRDefault="000B5E89">
            <w:pPr>
              <w:jc w:val="center"/>
            </w:pPr>
            <w:r>
              <w:rPr>
                <w:rFonts w:hint="eastAsia"/>
              </w:rPr>
              <w:t>영역:</w:t>
            </w:r>
          </w:p>
          <w:p w:rsidR="00A02882" w:rsidRDefault="000B5E89">
            <w:pPr>
              <w:jc w:val="center"/>
            </w:pPr>
            <w:r>
              <w:rPr>
                <w:rFonts w:hint="eastAsia"/>
              </w:rPr>
              <w:t>자료와 가능성</w:t>
            </w:r>
          </w:p>
        </w:tc>
      </w:tr>
      <w:tr w:rsidR="00A02882">
        <w:tc>
          <w:tcPr>
            <w:tcW w:w="2645" w:type="dxa"/>
          </w:tcPr>
          <w:p w:rsidR="00A02882" w:rsidRDefault="000B5E89">
            <w:pPr>
              <w:tabs>
                <w:tab w:val="left" w:pos="678"/>
              </w:tabs>
            </w:pPr>
            <w:r>
              <w:rPr>
                <w:rFonts w:hint="eastAsia"/>
              </w:rPr>
              <w:t xml:space="preserve">Rank 1: </w:t>
            </w:r>
          </w:p>
          <w:p w:rsidR="00A02882" w:rsidRDefault="000B5E89">
            <w:pPr>
              <w:tabs>
                <w:tab w:val="left" w:pos="678"/>
              </w:tabs>
            </w:pPr>
            <w:proofErr w:type="spellStart"/>
            <w:r>
              <w:rPr>
                <w:rFonts w:hint="eastAsia"/>
              </w:rPr>
              <w:t>knowledgeTag</w:t>
            </w:r>
            <w:proofErr w:type="spellEnd"/>
            <w:r>
              <w:rPr>
                <w:rFonts w:hint="eastAsia"/>
              </w:rPr>
              <w:t xml:space="preserve"> 2125</w:t>
            </w:r>
          </w:p>
        </w:tc>
        <w:tc>
          <w:tcPr>
            <w:tcW w:w="3626" w:type="dxa"/>
          </w:tcPr>
          <w:p w:rsidR="00A02882" w:rsidRDefault="000B5E89">
            <w:r>
              <w:rPr>
                <w:rFonts w:hint="eastAsia"/>
              </w:rPr>
              <w:t>Chapter:</w:t>
            </w:r>
          </w:p>
          <w:p w:rsidR="00A02882" w:rsidRDefault="000B5E89">
            <w:r>
              <w:rPr>
                <w:rFonts w:hint="eastAsia"/>
              </w:rPr>
              <w:t xml:space="preserve"> 꺾은선그래프 &gt; 꺾은선그래프를 알아볼까요 / </w:t>
            </w:r>
          </w:p>
          <w:p w:rsidR="00A02882" w:rsidRDefault="000B5E89">
            <w:r>
              <w:rPr>
                <w:rFonts w:hint="eastAsia"/>
              </w:rPr>
              <w:t>꺾은선그래프 &gt; 꺾은선그래프를 알아볼까요</w:t>
            </w:r>
          </w:p>
        </w:tc>
        <w:tc>
          <w:tcPr>
            <w:tcW w:w="1217" w:type="dxa"/>
          </w:tcPr>
          <w:p w:rsidR="00A02882" w:rsidRDefault="000B5E89">
            <w:pPr>
              <w:jc w:val="center"/>
            </w:pPr>
            <w:r>
              <w:rPr>
                <w:rFonts w:hint="eastAsia"/>
              </w:rPr>
              <w:t>계열화:</w:t>
            </w:r>
          </w:p>
          <w:p w:rsidR="00A02882" w:rsidRDefault="000B5E89">
            <w:pPr>
              <w:jc w:val="center"/>
            </w:pPr>
            <w:r>
              <w:rPr>
                <w:rFonts w:hint="eastAsia"/>
              </w:rPr>
              <w:t>D-9-2</w:t>
            </w:r>
          </w:p>
        </w:tc>
        <w:tc>
          <w:tcPr>
            <w:tcW w:w="1534" w:type="dxa"/>
          </w:tcPr>
          <w:p w:rsidR="00A02882" w:rsidRDefault="000B5E89">
            <w:pPr>
              <w:jc w:val="center"/>
            </w:pPr>
            <w:r>
              <w:rPr>
                <w:rFonts w:hint="eastAsia"/>
              </w:rPr>
              <w:t>영역:</w:t>
            </w:r>
          </w:p>
          <w:p w:rsidR="00A02882" w:rsidRDefault="000B5E89">
            <w:pPr>
              <w:jc w:val="center"/>
            </w:pPr>
            <w:r>
              <w:rPr>
                <w:rFonts w:hint="eastAsia"/>
              </w:rPr>
              <w:t>측정</w:t>
            </w:r>
          </w:p>
        </w:tc>
      </w:tr>
    </w:tbl>
    <w:p w:rsidR="00A02882" w:rsidRDefault="000B5E89">
      <w:pPr>
        <w:jc w:val="center"/>
        <w:rPr>
          <w:szCs w:val="20"/>
        </w:rPr>
      </w:pPr>
      <w:r>
        <w:rPr>
          <w:rFonts w:hint="eastAsia"/>
          <w:b/>
          <w:bCs/>
          <w:szCs w:val="20"/>
        </w:rPr>
        <w:t xml:space="preserve">[표 15. </w:t>
      </w:r>
      <w:r>
        <w:rPr>
          <w:rFonts w:hint="eastAsia"/>
          <w:b/>
          <w:bCs/>
        </w:rPr>
        <w:t>표 14의 후속학습 추천 결과 평가지표 반영 예시</w:t>
      </w:r>
      <w:r>
        <w:rPr>
          <w:rFonts w:hint="eastAsia"/>
          <w:b/>
          <w:bCs/>
          <w:szCs w:val="20"/>
        </w:rPr>
        <w:t>]</w:t>
      </w:r>
    </w:p>
    <w:p w:rsidR="00A02882" w:rsidRDefault="000B5E89">
      <w:r>
        <w:rPr>
          <w:rFonts w:ascii="맑은 고딕" w:eastAsia="맑은 고딕" w:hAnsi="맑은 고딕" w:cs="맑은 고딕"/>
          <w:szCs w:val="20"/>
        </w:rPr>
        <w:t>A</w:t>
      </w:r>
      <w:r>
        <w:t>040000240</w:t>
      </w:r>
      <w:r>
        <w:rPr>
          <w:rFonts w:ascii="맑은 고딕" w:eastAsia="맑은 고딕" w:hAnsi="맑은 고딕" w:cs="맑은 고딕"/>
          <w:szCs w:val="20"/>
        </w:rPr>
        <w:t xml:space="preserve"> 학습자의 후속 학습 추천 결과에 대한 평가지표 내용이다. 각 영역별로 </w:t>
      </w:r>
      <w:r>
        <w:rPr>
          <w:rFonts w:hint="eastAsia"/>
        </w:rPr>
        <w:t xml:space="preserve">랭크가 1로 </w:t>
      </w:r>
      <w:proofErr w:type="spellStart"/>
      <w:r>
        <w:rPr>
          <w:rFonts w:hint="eastAsia"/>
        </w:rPr>
        <w:t>표기된걸로</w:t>
      </w:r>
      <w:proofErr w:type="spellEnd"/>
      <w:r>
        <w:rPr>
          <w:rFonts w:hint="eastAsia"/>
        </w:rPr>
        <w:t xml:space="preserve"> 보아 각 영역별 추천된 학습 개념과 실제로 관련된 개념이 유사함을 확인할 수 있다.</w:t>
      </w:r>
    </w:p>
    <w:p w:rsidR="00A02882" w:rsidRDefault="00A02882"/>
    <w:p w:rsidR="00A02882" w:rsidRDefault="000B5E89">
      <w:r>
        <w:rPr>
          <w:rFonts w:hint="eastAsia"/>
          <w:b/>
          <w:bCs/>
          <w:sz w:val="24"/>
          <w:szCs w:val="24"/>
        </w:rPr>
        <w:t xml:space="preserve">Ⅳ. 토론 </w:t>
      </w:r>
      <w:r>
        <w:rPr>
          <w:rFonts w:hint="eastAsia"/>
          <w:b/>
          <w:bCs/>
          <w:sz w:val="22"/>
        </w:rPr>
        <w:t xml:space="preserve"> </w:t>
      </w:r>
    </w:p>
    <w:p w:rsidR="00A02882" w:rsidRDefault="000B5E89">
      <w:r>
        <w:rPr>
          <w:rFonts w:hint="eastAsia"/>
        </w:rPr>
        <w:t xml:space="preserve">본 모델의 선수학습 추천 알고리즘에서 사용한 </w:t>
      </w:r>
      <w:proofErr w:type="spellStart"/>
      <w:r>
        <w:rPr>
          <w:rFonts w:hint="eastAsia"/>
        </w:rPr>
        <w:t>딥러닝</w:t>
      </w:r>
      <w:proofErr w:type="spellEnd"/>
      <w:r>
        <w:rPr>
          <w:rFonts w:hint="eastAsia"/>
        </w:rPr>
        <w:t xml:space="preserve"> 모델은 </w:t>
      </w:r>
      <w:proofErr w:type="spellStart"/>
      <w:r>
        <w:rPr>
          <w:rFonts w:hint="eastAsia"/>
        </w:rPr>
        <w:t>AnswerCode</w:t>
      </w:r>
      <w:proofErr w:type="spellEnd"/>
      <w:r>
        <w:rPr>
          <w:rFonts w:hint="eastAsia"/>
        </w:rPr>
        <w:t xml:space="preserve">(1 또는 0)를 예측한다. 이 결과를 다음과 같이 해석하였다. 모델의 예측 결과가 1(정답)이라면, 입력된 데이터를 통해 학습한 결과가 학습자가 해당 개념에 대해서 잘 </w:t>
      </w:r>
      <w:proofErr w:type="spellStart"/>
      <w:r>
        <w:rPr>
          <w:rFonts w:hint="eastAsia"/>
        </w:rPr>
        <w:t>알고있기</w:t>
      </w:r>
      <w:proofErr w:type="spellEnd"/>
      <w:r>
        <w:rPr>
          <w:rFonts w:hint="eastAsia"/>
        </w:rPr>
        <w:t xml:space="preserve"> 때문에, 문제를 맞출 확률이 높아 1이라는 값을 도출하였다고 해석하고, 0(오답)이라면 학습자가 해당 개념에 대해 모르기 때문에 문제를 틀릴 확률이 높아 0이라는 값을 도출했다고 해석하였다. </w:t>
      </w:r>
    </w:p>
    <w:p w:rsidR="00A02882" w:rsidRDefault="000B5E89">
      <w:r>
        <w:rPr>
          <w:rFonts w:hint="eastAsia"/>
        </w:rPr>
        <w:t xml:space="preserve">이 해석을 바탕으로 </w:t>
      </w:r>
      <w:r>
        <w:t>선수학습 추천은 학습자가 이미 학습한 개념을 기반으로 현재 학습 중인 문제와 연관된 이전 개념을 분석하여, 학습 결손을 보완하는 데 중점을 두었다. 선수학습이 존재하지 않는 경우, 학습자가 해당 개념을 충분히 이해하거나 더 이상의 추가 학습이 불필요하다고 판단될 때 후속학습만을 추천하게 된다. 이를 통해 학습자는 자신의 학습 이력을 체계적으로 파악하고 놓친 개념을 보완할 수 있었다.</w:t>
      </w:r>
    </w:p>
    <w:p w:rsidR="00A02882" w:rsidRDefault="000B5E89">
      <w:r>
        <w:t xml:space="preserve">후속학습 추천은 학습자가 앞으로 학습해야 할 개념을 제안하는 방식으로, </w:t>
      </w:r>
      <w:proofErr w:type="spellStart"/>
      <w:r>
        <w:t>Mahalanobis</w:t>
      </w:r>
      <w:proofErr w:type="spellEnd"/>
      <w:r>
        <w:t xml:space="preserve"> 거리와 </w:t>
      </w:r>
      <w:proofErr w:type="spellStart"/>
      <w:r>
        <w:t>공분산</w:t>
      </w:r>
      <w:proofErr w:type="spellEnd"/>
      <w:r>
        <w:t xml:space="preserve"> 행렬을 사용하여 학습자의 현재 상태와 미래 학습 경로 간의 거리를 효율적으로 계산하여 최적의 후속 학습 개념을 우선순위로 제안하였다. 이를 통해 학습자는 부족한 부분을 보완하면서 동시에 다음 학습 단계를 체계적으로 준비할 수 있도록 하였다. </w:t>
      </w:r>
    </w:p>
    <w:p w:rsidR="00A02882" w:rsidRDefault="000B5E89">
      <w:r>
        <w:rPr>
          <w:rFonts w:hint="eastAsia"/>
        </w:rPr>
        <w:t xml:space="preserve">본 모델은 </w:t>
      </w:r>
      <w:r>
        <w:t xml:space="preserve">KST이론과 IRT 기반 문항 분석 지표를 활용하여 학습자의 수준을 정확히 파악하고, </w:t>
      </w:r>
      <w:proofErr w:type="spellStart"/>
      <w:r>
        <w:t>Mahalanobis</w:t>
      </w:r>
      <w:proofErr w:type="spellEnd"/>
      <w:r>
        <w:t xml:space="preserve"> 거리와 </w:t>
      </w:r>
      <w:proofErr w:type="spellStart"/>
      <w:r>
        <w:t>공분산</w:t>
      </w:r>
      <w:proofErr w:type="spellEnd"/>
      <w:r>
        <w:t xml:space="preserve"> 행렬을 통해 학습자의 필요에 맞춘 개별 학습 경로를 제공하는 기능</w:t>
      </w:r>
      <w:r>
        <w:lastRenderedPageBreak/>
        <w:t xml:space="preserve">을 구현하였다. 이 시스템은 학습자의 학습 결손을 추적하여 맞춤형 학습 </w:t>
      </w:r>
      <w:proofErr w:type="spellStart"/>
      <w:r>
        <w:t>설루션을</w:t>
      </w:r>
      <w:proofErr w:type="spellEnd"/>
      <w:r>
        <w:t xml:space="preserve"> 제공할 수 있음을 확인하였다. 결론적으로, 본 시스템은 학습자의 성취도를 종합적으로 분석하고, 선수학습과 후속학습을 연계한 개별 맞춤형 학습 경로를 제공함으로써 학습 효율성을 극대화할 수 있었다. 특히, 기초 학력이 부족한 학생들에게 효과적인 학습 경로를 제안할 수 있으며, 교육 현장에서 학습 진단 및 맞춤형 학습 지원에 큰 기여를 할 수 있을 것으로 기대된다.</w:t>
      </w:r>
    </w:p>
    <w:p w:rsidR="00A02882" w:rsidRDefault="000B5E89">
      <w:r>
        <w:t>본 모델은 연구에서 정의된 AI 수학 학습 플랫폼에 필요한 기능 중 수준 분석, 학습 추천, 학습 설계, 학습 이력 데이터 축적 및 분석의 기능을 갖추고 있다.</w:t>
      </w:r>
    </w:p>
    <w:tbl>
      <w:tblPr>
        <w:tblStyle w:val="a7"/>
        <w:tblW w:w="0" w:type="auto"/>
        <w:tblLook w:val="04A0" w:firstRow="1" w:lastRow="0" w:firstColumn="1" w:lastColumn="0" w:noHBand="0" w:noVBand="1"/>
      </w:tblPr>
      <w:tblGrid>
        <w:gridCol w:w="737"/>
        <w:gridCol w:w="857"/>
        <w:gridCol w:w="1517"/>
        <w:gridCol w:w="5033"/>
        <w:gridCol w:w="881"/>
      </w:tblGrid>
      <w:tr w:rsidR="00A02882">
        <w:tc>
          <w:tcPr>
            <w:tcW w:w="737" w:type="dxa"/>
            <w:shd w:val="clear" w:color="auto" w:fill="E7E6E6"/>
            <w:vAlign w:val="center"/>
          </w:tcPr>
          <w:p w:rsidR="00A02882" w:rsidRDefault="000B5E89">
            <w:pPr>
              <w:jc w:val="center"/>
              <w:rPr>
                <w:b/>
                <w:bCs/>
              </w:rPr>
            </w:pPr>
            <w:r>
              <w:rPr>
                <w:b/>
                <w:bCs/>
              </w:rPr>
              <w:t>특징</w:t>
            </w:r>
          </w:p>
        </w:tc>
        <w:tc>
          <w:tcPr>
            <w:tcW w:w="857" w:type="dxa"/>
            <w:shd w:val="clear" w:color="auto" w:fill="E7E6E6"/>
            <w:vAlign w:val="center"/>
          </w:tcPr>
          <w:p w:rsidR="00A02882" w:rsidRDefault="000B5E89">
            <w:pPr>
              <w:jc w:val="center"/>
              <w:rPr>
                <w:b/>
                <w:bCs/>
              </w:rPr>
            </w:pPr>
            <w:proofErr w:type="spellStart"/>
            <w:r>
              <w:rPr>
                <w:b/>
                <w:bCs/>
              </w:rPr>
              <w:t>대기능</w:t>
            </w:r>
            <w:proofErr w:type="spellEnd"/>
          </w:p>
        </w:tc>
        <w:tc>
          <w:tcPr>
            <w:tcW w:w="1517" w:type="dxa"/>
            <w:shd w:val="clear" w:color="auto" w:fill="E7E6E6"/>
            <w:vAlign w:val="center"/>
          </w:tcPr>
          <w:p w:rsidR="00A02882" w:rsidRDefault="000B5E89">
            <w:pPr>
              <w:jc w:val="center"/>
              <w:rPr>
                <w:b/>
                <w:bCs/>
              </w:rPr>
            </w:pPr>
            <w:r>
              <w:rPr>
                <w:b/>
                <w:bCs/>
              </w:rPr>
              <w:t>하위기능</w:t>
            </w:r>
          </w:p>
        </w:tc>
        <w:tc>
          <w:tcPr>
            <w:tcW w:w="5033" w:type="dxa"/>
            <w:shd w:val="clear" w:color="auto" w:fill="E7E6E6"/>
            <w:vAlign w:val="center"/>
          </w:tcPr>
          <w:p w:rsidR="00A02882" w:rsidRDefault="000B5E89">
            <w:pPr>
              <w:jc w:val="center"/>
              <w:rPr>
                <w:b/>
                <w:bCs/>
              </w:rPr>
            </w:pPr>
            <w:r>
              <w:rPr>
                <w:b/>
                <w:bCs/>
              </w:rPr>
              <w:t>개념(설명)</w:t>
            </w:r>
          </w:p>
        </w:tc>
        <w:tc>
          <w:tcPr>
            <w:tcW w:w="881" w:type="dxa"/>
            <w:shd w:val="clear" w:color="auto" w:fill="E7E6E6"/>
            <w:vAlign w:val="center"/>
          </w:tcPr>
          <w:p w:rsidR="00A02882" w:rsidRDefault="000B5E89">
            <w:pPr>
              <w:jc w:val="center"/>
              <w:rPr>
                <w:b/>
                <w:bCs/>
              </w:rPr>
            </w:pPr>
            <w:r>
              <w:rPr>
                <w:b/>
                <w:bCs/>
              </w:rPr>
              <w:t>서비스대상</w:t>
            </w:r>
          </w:p>
        </w:tc>
      </w:tr>
      <w:tr w:rsidR="00A02882">
        <w:tc>
          <w:tcPr>
            <w:tcW w:w="737" w:type="dxa"/>
            <w:vAlign w:val="center"/>
          </w:tcPr>
          <w:p w:rsidR="00A02882" w:rsidRDefault="000B5E89">
            <w:pPr>
              <w:jc w:val="center"/>
            </w:pPr>
            <w:r>
              <w:t>분석</w:t>
            </w:r>
          </w:p>
        </w:tc>
        <w:tc>
          <w:tcPr>
            <w:tcW w:w="857" w:type="dxa"/>
            <w:vAlign w:val="center"/>
          </w:tcPr>
          <w:p w:rsidR="00A02882" w:rsidRDefault="000B5E89">
            <w:pPr>
              <w:jc w:val="center"/>
            </w:pPr>
            <w:r>
              <w:rPr>
                <w:rFonts w:hint="eastAsia"/>
              </w:rPr>
              <w:t xml:space="preserve">학습 </w:t>
            </w:r>
          </w:p>
          <w:p w:rsidR="00A02882" w:rsidRDefault="000B5E89">
            <w:pPr>
              <w:jc w:val="center"/>
            </w:pPr>
            <w:r>
              <w:t>분석</w:t>
            </w:r>
          </w:p>
        </w:tc>
        <w:tc>
          <w:tcPr>
            <w:tcW w:w="1517" w:type="dxa"/>
            <w:vAlign w:val="center"/>
          </w:tcPr>
          <w:p w:rsidR="00A02882" w:rsidRDefault="000B5E89">
            <w:pPr>
              <w:jc w:val="center"/>
            </w:pPr>
            <w:r>
              <w:t>수준 분석</w:t>
            </w:r>
          </w:p>
        </w:tc>
        <w:tc>
          <w:tcPr>
            <w:tcW w:w="5033" w:type="dxa"/>
            <w:vAlign w:val="center"/>
          </w:tcPr>
          <w:p w:rsidR="00A02882" w:rsidRDefault="000B5E89">
            <w:pPr>
              <w:jc w:val="left"/>
            </w:pPr>
            <w:r>
              <w:t xml:space="preserve">- 맞춤형 학습(경로) 및 </w:t>
            </w:r>
            <w:proofErr w:type="spellStart"/>
            <w:r>
              <w:t>콘텐츠</w:t>
            </w:r>
            <w:proofErr w:type="spellEnd"/>
            <w:r>
              <w:t xml:space="preserve"> 등을 제공(추천)하기 위해 학생의 학업성취 수준(시작점)을 진단하고 분석하는 기능</w:t>
            </w:r>
          </w:p>
        </w:tc>
        <w:tc>
          <w:tcPr>
            <w:tcW w:w="881" w:type="dxa"/>
            <w:vAlign w:val="center"/>
          </w:tcPr>
          <w:p w:rsidR="00A02882" w:rsidRDefault="000B5E89">
            <w:pPr>
              <w:jc w:val="center"/>
            </w:pPr>
            <w:r>
              <w:t>학생</w:t>
            </w:r>
          </w:p>
        </w:tc>
      </w:tr>
      <w:tr w:rsidR="00A02882">
        <w:tc>
          <w:tcPr>
            <w:tcW w:w="737" w:type="dxa"/>
            <w:vAlign w:val="center"/>
          </w:tcPr>
          <w:p w:rsidR="00A02882" w:rsidRDefault="000B5E89">
            <w:pPr>
              <w:jc w:val="center"/>
            </w:pPr>
            <w:r>
              <w:t>조정</w:t>
            </w:r>
          </w:p>
        </w:tc>
        <w:tc>
          <w:tcPr>
            <w:tcW w:w="857" w:type="dxa"/>
            <w:vAlign w:val="center"/>
          </w:tcPr>
          <w:p w:rsidR="00A02882" w:rsidRDefault="000B5E89">
            <w:pPr>
              <w:jc w:val="center"/>
            </w:pPr>
            <w:r>
              <w:rPr>
                <w:rFonts w:hint="eastAsia"/>
              </w:rPr>
              <w:t xml:space="preserve">학습 </w:t>
            </w:r>
          </w:p>
          <w:p w:rsidR="00A02882" w:rsidRDefault="000B5E89">
            <w:pPr>
              <w:jc w:val="center"/>
            </w:pPr>
            <w:r>
              <w:t>추천</w:t>
            </w:r>
          </w:p>
        </w:tc>
        <w:tc>
          <w:tcPr>
            <w:tcW w:w="1517" w:type="dxa"/>
            <w:vAlign w:val="center"/>
          </w:tcPr>
          <w:p w:rsidR="00A02882" w:rsidRDefault="000B5E89">
            <w:pPr>
              <w:jc w:val="center"/>
            </w:pPr>
            <w:r>
              <w:t>학습 추천</w:t>
            </w:r>
          </w:p>
        </w:tc>
        <w:tc>
          <w:tcPr>
            <w:tcW w:w="5033" w:type="dxa"/>
            <w:vAlign w:val="center"/>
          </w:tcPr>
          <w:p w:rsidR="00A02882" w:rsidRDefault="000B5E89">
            <w:pPr>
              <w:jc w:val="left"/>
            </w:pPr>
            <w:r>
              <w:rPr>
                <w:rFonts w:hint="eastAsia"/>
              </w:rPr>
              <w:t xml:space="preserve">- </w:t>
            </w:r>
            <w:r>
              <w:t xml:space="preserve">수준 분석, 실시간 분석, 학습 이력 데이터 분석에 따라 개인별⋅수준별 맞춤형 학습 및 </w:t>
            </w:r>
            <w:proofErr w:type="spellStart"/>
            <w:r>
              <w:t>콘텐츠</w:t>
            </w:r>
            <w:proofErr w:type="spellEnd"/>
            <w:r>
              <w:t>, 문제 등을 제공(추천)하는 기능</w:t>
            </w:r>
          </w:p>
          <w:p w:rsidR="00A02882" w:rsidRDefault="000B5E89">
            <w:pPr>
              <w:jc w:val="left"/>
            </w:pPr>
            <w:r>
              <w:rPr>
                <w:rFonts w:hint="eastAsia"/>
              </w:rPr>
              <w:t xml:space="preserve">- </w:t>
            </w:r>
            <w:r>
              <w:t xml:space="preserve">문제 및 평가 유형: </w:t>
            </w:r>
            <w:proofErr w:type="spellStart"/>
            <w:r>
              <w:t>단원별</w:t>
            </w:r>
            <w:proofErr w:type="spellEnd"/>
            <w:r>
              <w:t xml:space="preserve"> 보충 및 심화 문제, </w:t>
            </w:r>
            <w:proofErr w:type="spellStart"/>
            <w:r>
              <w:t>차시별</w:t>
            </w:r>
            <w:proofErr w:type="spellEnd"/>
            <w:r>
              <w:t xml:space="preserve"> 형성평가, </w:t>
            </w:r>
            <w:proofErr w:type="spellStart"/>
            <w:r>
              <w:t>단원별</w:t>
            </w:r>
            <w:proofErr w:type="spellEnd"/>
            <w:r>
              <w:t xml:space="preserve"> 총괄평가 등</w:t>
            </w:r>
          </w:p>
          <w:p w:rsidR="00A02882" w:rsidRDefault="000B5E89">
            <w:pPr>
              <w:jc w:val="left"/>
            </w:pPr>
            <w:r>
              <w:t xml:space="preserve">- 오답 피드백: 동일 문제, 유사 문제, 수준 맞춤 문제, 힌트, 관련 동영상, 풀이과정 등 제시 </w:t>
            </w:r>
          </w:p>
        </w:tc>
        <w:tc>
          <w:tcPr>
            <w:tcW w:w="881" w:type="dxa"/>
            <w:vAlign w:val="center"/>
          </w:tcPr>
          <w:p w:rsidR="00A02882" w:rsidRDefault="000B5E89">
            <w:pPr>
              <w:jc w:val="center"/>
            </w:pPr>
            <w:r>
              <w:t>학생</w:t>
            </w:r>
          </w:p>
        </w:tc>
      </w:tr>
      <w:tr w:rsidR="00A02882">
        <w:tc>
          <w:tcPr>
            <w:tcW w:w="737" w:type="dxa"/>
            <w:vAlign w:val="center"/>
          </w:tcPr>
          <w:p w:rsidR="00A02882" w:rsidRDefault="000B5E89">
            <w:pPr>
              <w:jc w:val="center"/>
            </w:pPr>
            <w:r>
              <w:t>설계</w:t>
            </w:r>
          </w:p>
        </w:tc>
        <w:tc>
          <w:tcPr>
            <w:tcW w:w="857" w:type="dxa"/>
            <w:vAlign w:val="center"/>
          </w:tcPr>
          <w:p w:rsidR="00A02882" w:rsidRDefault="000B5E89">
            <w:pPr>
              <w:jc w:val="center"/>
            </w:pPr>
            <w:r>
              <w:t>교수 설계</w:t>
            </w:r>
          </w:p>
        </w:tc>
        <w:tc>
          <w:tcPr>
            <w:tcW w:w="1517" w:type="dxa"/>
            <w:vAlign w:val="center"/>
          </w:tcPr>
          <w:p w:rsidR="00A02882" w:rsidRDefault="000B5E89">
            <w:pPr>
              <w:jc w:val="center"/>
            </w:pPr>
            <w:r>
              <w:t>학습 설계</w:t>
            </w:r>
          </w:p>
        </w:tc>
        <w:tc>
          <w:tcPr>
            <w:tcW w:w="5033" w:type="dxa"/>
            <w:vAlign w:val="center"/>
          </w:tcPr>
          <w:p w:rsidR="00A02882" w:rsidRDefault="000B5E89">
            <w:pPr>
              <w:jc w:val="left"/>
            </w:pPr>
            <w:r>
              <w:t xml:space="preserve">- 학생이 스스로의 역량에 따라 학습 경로 및 </w:t>
            </w:r>
            <w:proofErr w:type="spellStart"/>
            <w:r>
              <w:t>콘텐츠</w:t>
            </w:r>
            <w:proofErr w:type="spellEnd"/>
            <w:r>
              <w:t xml:space="preserve"> 구축</w:t>
            </w:r>
          </w:p>
        </w:tc>
        <w:tc>
          <w:tcPr>
            <w:tcW w:w="881" w:type="dxa"/>
            <w:vAlign w:val="center"/>
          </w:tcPr>
          <w:p w:rsidR="00A02882" w:rsidRDefault="000B5E89">
            <w:pPr>
              <w:jc w:val="center"/>
            </w:pPr>
            <w:r>
              <w:t>학생</w:t>
            </w:r>
          </w:p>
        </w:tc>
      </w:tr>
      <w:tr w:rsidR="00A02882">
        <w:trPr>
          <w:trHeight w:val="2084"/>
        </w:trPr>
        <w:tc>
          <w:tcPr>
            <w:tcW w:w="737" w:type="dxa"/>
            <w:vAlign w:val="center"/>
          </w:tcPr>
          <w:p w:rsidR="00A02882" w:rsidRDefault="000B5E89">
            <w:pPr>
              <w:jc w:val="center"/>
            </w:pPr>
            <w:r>
              <w:t>보고</w:t>
            </w:r>
          </w:p>
        </w:tc>
        <w:tc>
          <w:tcPr>
            <w:tcW w:w="857" w:type="dxa"/>
            <w:vAlign w:val="center"/>
          </w:tcPr>
          <w:p w:rsidR="00A02882" w:rsidRDefault="000B5E89">
            <w:pPr>
              <w:jc w:val="center"/>
            </w:pPr>
            <w:r>
              <w:t>학습 관리</w:t>
            </w:r>
          </w:p>
        </w:tc>
        <w:tc>
          <w:tcPr>
            <w:tcW w:w="1517" w:type="dxa"/>
            <w:vAlign w:val="center"/>
          </w:tcPr>
          <w:p w:rsidR="00A02882" w:rsidRDefault="000B5E89">
            <w:pPr>
              <w:jc w:val="center"/>
            </w:pPr>
            <w:r>
              <w:rPr>
                <w:rFonts w:hint="eastAsia"/>
              </w:rPr>
              <w:t xml:space="preserve">학습 이력 </w:t>
            </w:r>
          </w:p>
          <w:p w:rsidR="00A02882" w:rsidRDefault="000B5E89">
            <w:pPr>
              <w:jc w:val="center"/>
            </w:pPr>
            <w:r>
              <w:rPr>
                <w:rFonts w:hint="eastAsia"/>
              </w:rPr>
              <w:t xml:space="preserve">데이터 </w:t>
            </w:r>
          </w:p>
          <w:p w:rsidR="00A02882" w:rsidRDefault="000B5E89">
            <w:pPr>
              <w:jc w:val="center"/>
            </w:pPr>
            <w:r>
              <w:t>축적 및 분석</w:t>
            </w:r>
          </w:p>
        </w:tc>
        <w:tc>
          <w:tcPr>
            <w:tcW w:w="5033" w:type="dxa"/>
            <w:vAlign w:val="center"/>
          </w:tcPr>
          <w:p w:rsidR="00A02882" w:rsidRDefault="000B5E89">
            <w:pPr>
              <w:jc w:val="left"/>
            </w:pPr>
            <w:r>
              <w:rPr>
                <w:rFonts w:hint="eastAsia"/>
              </w:rPr>
              <w:t xml:space="preserve">[인지적] </w:t>
            </w:r>
          </w:p>
          <w:p w:rsidR="00A02882" w:rsidRDefault="000B5E89">
            <w:pPr>
              <w:jc w:val="left"/>
            </w:pPr>
            <w:r>
              <w:rPr>
                <w:rFonts w:hint="eastAsia"/>
              </w:rPr>
              <w:t>-</w:t>
            </w:r>
            <w:r>
              <w:t xml:space="preserve"> 중⋅장기간에 걸친 학습자의 인지적 학습 이력 데이터 축적 및 분석 기능</w:t>
            </w:r>
          </w:p>
          <w:p w:rsidR="00A02882" w:rsidRDefault="000B5E89">
            <w:pPr>
              <w:jc w:val="left"/>
            </w:pPr>
            <w:r>
              <w:t xml:space="preserve">- 인지적 학습 이력 데이터: </w:t>
            </w:r>
            <w:proofErr w:type="spellStart"/>
            <w:r>
              <w:t>정답률</w:t>
            </w:r>
            <w:proofErr w:type="spellEnd"/>
            <w:r>
              <w:t xml:space="preserve">, </w:t>
            </w:r>
            <w:proofErr w:type="spellStart"/>
            <w:r>
              <w:t>오답률</w:t>
            </w:r>
            <w:proofErr w:type="spellEnd"/>
            <w:r>
              <w:t xml:space="preserve">, 오답유형, </w:t>
            </w:r>
            <w:proofErr w:type="spellStart"/>
            <w:r>
              <w:t>진도율</w:t>
            </w:r>
            <w:proofErr w:type="spellEnd"/>
            <w:r>
              <w:t>, 수준 및 성취도, 과제 수행 여부, 문제풀이 시간 등</w:t>
            </w:r>
          </w:p>
        </w:tc>
        <w:tc>
          <w:tcPr>
            <w:tcW w:w="881" w:type="dxa"/>
            <w:vAlign w:val="center"/>
          </w:tcPr>
          <w:p w:rsidR="00A02882" w:rsidRDefault="000B5E89">
            <w:pPr>
              <w:jc w:val="center"/>
            </w:pPr>
            <w:r>
              <w:rPr>
                <w:rFonts w:hint="eastAsia"/>
              </w:rPr>
              <w:t>학생,</w:t>
            </w:r>
          </w:p>
          <w:p w:rsidR="00A02882" w:rsidRDefault="000B5E89">
            <w:pPr>
              <w:jc w:val="center"/>
            </w:pPr>
            <w:r>
              <w:t>교사</w:t>
            </w:r>
          </w:p>
        </w:tc>
      </w:tr>
    </w:tbl>
    <w:p w:rsidR="00A02882" w:rsidRDefault="000B5E89">
      <w:pPr>
        <w:rPr>
          <w:rFonts w:ascii="맑은 고딕" w:eastAsia="맑은 고딕" w:hAnsi="맑은 고딕" w:cs="맑은 고딕"/>
          <w:szCs w:val="20"/>
        </w:rPr>
      </w:pPr>
      <w:r>
        <w:rPr>
          <w:rFonts w:ascii="맑은 고딕" w:eastAsia="맑은 고딕" w:hAnsi="맑은 고딕" w:cs="맑은 고딕"/>
          <w:szCs w:val="20"/>
        </w:rPr>
        <w:t>(이기마, 이유정 and 김희정, 2023)</w:t>
      </w:r>
      <w:r>
        <w:rPr>
          <w:rStyle w:val="a4"/>
          <w:rFonts w:ascii="Noto Sans KR" w:eastAsia="Noto Sans KR" w:hAnsi="Noto Sans KR" w:cs="Noto Sans KR" w:hint="eastAsia"/>
          <w:sz w:val="22"/>
        </w:rPr>
        <w:footnoteReference w:id="17"/>
      </w:r>
    </w:p>
    <w:p w:rsidR="00A02882" w:rsidRDefault="000B5E89">
      <w:pPr>
        <w:pStyle w:val="a9"/>
        <w:jc w:val="center"/>
        <w:rPr>
          <w:rFonts w:ascii="Noto Sans KR" w:eastAsia="Noto Sans KR" w:hAnsi="Noto Sans KR" w:cs="Noto Sans KR"/>
          <w:b w:val="0"/>
          <w:sz w:val="22"/>
        </w:rPr>
      </w:pPr>
      <w:r>
        <w:rPr>
          <w:rFonts w:ascii="Noto Sans KR" w:eastAsia="Noto Sans KR" w:hAnsi="Noto Sans KR" w:cs="Noto Sans KR" w:hint="eastAsia"/>
          <w:b w:val="0"/>
          <w:sz w:val="22"/>
        </w:rPr>
        <w:t>[</w:t>
      </w:r>
      <w:r>
        <w:t xml:space="preserve">표 </w:t>
      </w:r>
      <w:r>
        <w:fldChar w:fldCharType="begin"/>
      </w:r>
      <w:r>
        <w:instrText xml:space="preserve"> SEQ 표 \* ARABIC</w:instrText>
      </w:r>
      <w:r>
        <w:fldChar w:fldCharType="separate"/>
      </w:r>
      <w:r>
        <w:t>15</w:t>
      </w:r>
      <w:r>
        <w:fldChar w:fldCharType="end"/>
      </w:r>
      <w:r>
        <w:t>. 모델의 현재 기능]</w:t>
      </w:r>
    </w:p>
    <w:p w:rsidR="00A02882" w:rsidRDefault="000B5E89">
      <w:r>
        <w:rPr>
          <w:rFonts w:hint="eastAsia"/>
        </w:rPr>
        <w:t>이 모델을 추가적으로 발전시킬 수 있는 방향성은 첫 번째로,</w:t>
      </w:r>
      <w:r>
        <w:t xml:space="preserve"> 학습자의 현재 학습 상태와 새로운 데이터를 즉각적으로 반영할 수 있는 시스템을 구축하면, 더욱 정확한 맞춤형 학습 추천이 가능할 것이다. 두 번째로는 적용 가능성을 확장해 초등학교 수학에서 중학교, 고등학교 수학까지도 적용시킬 수 있을 것이다.</w:t>
      </w:r>
    </w:p>
    <w:p w:rsidR="00A02882" w:rsidRDefault="000B5E89">
      <w:pPr>
        <w:rPr>
          <w:b/>
          <w:bCs/>
          <w:sz w:val="22"/>
        </w:rPr>
      </w:pPr>
      <w:r>
        <w:rPr>
          <w:rFonts w:hint="eastAsia"/>
          <w:b/>
          <w:bCs/>
          <w:sz w:val="22"/>
        </w:rPr>
        <w:lastRenderedPageBreak/>
        <w:t>Ⅴ. 코드 (</w:t>
      </w:r>
      <w:proofErr w:type="spellStart"/>
      <w:r>
        <w:rPr>
          <w:rFonts w:hint="eastAsia"/>
          <w:b/>
          <w:bCs/>
          <w:sz w:val="22"/>
        </w:rPr>
        <w:t>깃허브</w:t>
      </w:r>
      <w:proofErr w:type="spellEnd"/>
      <w:r>
        <w:rPr>
          <w:rFonts w:hint="eastAsia"/>
          <w:b/>
          <w:bCs/>
          <w:sz w:val="22"/>
        </w:rPr>
        <w:t>) 및 시연 영상</w:t>
      </w:r>
    </w:p>
    <w:tbl>
      <w:tblPr>
        <w:tblStyle w:val="a7"/>
        <w:tblW w:w="0" w:type="auto"/>
        <w:tblLook w:val="04A0" w:firstRow="1" w:lastRow="0" w:firstColumn="1" w:lastColumn="0" w:noHBand="0" w:noVBand="1"/>
      </w:tblPr>
      <w:tblGrid>
        <w:gridCol w:w="1676"/>
        <w:gridCol w:w="7349"/>
      </w:tblGrid>
      <w:tr w:rsidR="00A02882">
        <w:tc>
          <w:tcPr>
            <w:tcW w:w="1676" w:type="dxa"/>
            <w:shd w:val="clear" w:color="auto" w:fill="E7E6E6"/>
          </w:tcPr>
          <w:p w:rsidR="00A02882" w:rsidRDefault="000B5E89">
            <w:pPr>
              <w:rPr>
                <w:b/>
                <w:bCs/>
                <w:szCs w:val="20"/>
              </w:rPr>
            </w:pPr>
            <w:proofErr w:type="spellStart"/>
            <w:r>
              <w:rPr>
                <w:rFonts w:hint="eastAsia"/>
                <w:b/>
                <w:bCs/>
                <w:szCs w:val="20"/>
              </w:rPr>
              <w:t>Github</w:t>
            </w:r>
            <w:proofErr w:type="spellEnd"/>
          </w:p>
        </w:tc>
        <w:tc>
          <w:tcPr>
            <w:tcW w:w="7349" w:type="dxa"/>
          </w:tcPr>
          <w:p w:rsidR="00A02882" w:rsidRDefault="004A6F36">
            <w:pPr>
              <w:rPr>
                <w:b/>
                <w:bCs/>
                <w:sz w:val="22"/>
              </w:rPr>
            </w:pPr>
            <w:hyperlink r:id="rId14" w:history="1">
              <w:r w:rsidR="000B5E89">
                <w:rPr>
                  <w:rStyle w:val="a8"/>
                  <w:rFonts w:hint="eastAsia"/>
                </w:rPr>
                <w:t>https://github.com/HKarin426/KST_base_e_math_lack_model.git</w:t>
              </w:r>
            </w:hyperlink>
          </w:p>
        </w:tc>
      </w:tr>
      <w:tr w:rsidR="00A02882">
        <w:tc>
          <w:tcPr>
            <w:tcW w:w="1676" w:type="dxa"/>
            <w:shd w:val="clear" w:color="auto" w:fill="E7E6E6"/>
          </w:tcPr>
          <w:p w:rsidR="00A02882" w:rsidRDefault="000B5E89">
            <w:pPr>
              <w:rPr>
                <w:b/>
                <w:bCs/>
                <w:szCs w:val="20"/>
              </w:rPr>
            </w:pPr>
            <w:r>
              <w:rPr>
                <w:rFonts w:hint="eastAsia"/>
                <w:b/>
                <w:bCs/>
                <w:szCs w:val="20"/>
              </w:rPr>
              <w:t>시연영상</w:t>
            </w:r>
          </w:p>
        </w:tc>
        <w:tc>
          <w:tcPr>
            <w:tcW w:w="7349" w:type="dxa"/>
          </w:tcPr>
          <w:p w:rsidR="00B7795B" w:rsidRPr="00B7795B" w:rsidRDefault="004A6F36">
            <w:pPr>
              <w:rPr>
                <w:rFonts w:ascii="맑은 고딕" w:eastAsia="맑은 고딕" w:hAnsi="맑은 고딕" w:cs="Arial"/>
                <w:color w:val="0563C1"/>
                <w:u w:val="single"/>
              </w:rPr>
            </w:pPr>
            <w:hyperlink r:id="rId15" w:history="1">
              <w:r w:rsidR="00B7795B">
                <w:rPr>
                  <w:rStyle w:val="a6"/>
                  <w:rFonts w:ascii="맑은 고딕" w:eastAsia="맑은 고딕" w:hAnsi="맑은 고딕" w:cs="Arial"/>
                </w:rPr>
                <w:t>https://youtu.be/6e-jzhXrm_c?si=2YhPhAK8eqzeGke6</w:t>
              </w:r>
            </w:hyperlink>
          </w:p>
        </w:tc>
      </w:tr>
    </w:tbl>
    <w:p w:rsidR="00A02882" w:rsidRDefault="00A02882"/>
    <w:p w:rsidR="00644A9A" w:rsidRDefault="00644A9A"/>
    <w:p w:rsidR="00A02882" w:rsidRDefault="000B5E89">
      <w:pPr>
        <w:rPr>
          <w:szCs w:val="20"/>
        </w:rPr>
      </w:pPr>
      <w:r>
        <w:rPr>
          <w:rFonts w:hint="eastAsia"/>
          <w:b/>
          <w:bCs/>
          <w:sz w:val="22"/>
          <w:szCs w:val="20"/>
        </w:rPr>
        <w:t>Ⅵ. 출처</w:t>
      </w:r>
    </w:p>
    <w:p w:rsidR="00A02882" w:rsidRDefault="000B5E89">
      <w:pPr>
        <w:pStyle w:val="a3"/>
        <w:numPr>
          <w:ilvl w:val="0"/>
          <w:numId w:val="1"/>
        </w:numPr>
        <w:ind w:leftChars="0" w:left="397"/>
        <w:jc w:val="left"/>
        <w:rPr>
          <w:rFonts w:ascii="맑은 고딕" w:eastAsia="맑은 고딕" w:hAnsi="맑은 고딕" w:cs="맑은 고딕"/>
          <w:szCs w:val="20"/>
        </w:rPr>
      </w:pPr>
      <w:proofErr w:type="spellStart"/>
      <w:r>
        <w:rPr>
          <w:rFonts w:ascii="맑은 고딕" w:eastAsia="맑은 고딕" w:hAnsi="맑은 고딕" w:cs="맑은 고딕"/>
          <w:szCs w:val="20"/>
        </w:rPr>
        <w:t>Doignon</w:t>
      </w:r>
      <w:proofErr w:type="spellEnd"/>
      <w:r>
        <w:rPr>
          <w:rFonts w:ascii="맑은 고딕" w:eastAsia="맑은 고딕" w:hAnsi="맑은 고딕" w:cs="맑은 고딕"/>
          <w:szCs w:val="20"/>
        </w:rPr>
        <w:t xml:space="preserve">, Jean-Paul &amp; </w:t>
      </w:r>
      <w:proofErr w:type="spellStart"/>
      <w:r>
        <w:rPr>
          <w:rFonts w:ascii="맑은 고딕" w:eastAsia="맑은 고딕" w:hAnsi="맑은 고딕" w:cs="맑은 고딕"/>
          <w:szCs w:val="20"/>
        </w:rPr>
        <w:t>Falmagne</w:t>
      </w:r>
      <w:proofErr w:type="spellEnd"/>
      <w:r>
        <w:rPr>
          <w:rFonts w:ascii="맑은 고딕" w:eastAsia="맑은 고딕" w:hAnsi="맑은 고딕" w:cs="맑은 고딕"/>
          <w:szCs w:val="20"/>
        </w:rPr>
        <w:t>, Jean-Claude. (2015). Knowledge Spaces and Learning Spaces.</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 xml:space="preserve">박성익, &amp; 임철일. (2022). 교육공학과 </w:t>
      </w:r>
      <w:proofErr w:type="gramStart"/>
      <w:r>
        <w:rPr>
          <w:rFonts w:ascii="맑은 고딕" w:eastAsia="맑은 고딕" w:hAnsi="맑은 고딕" w:cs="맑은 고딕"/>
          <w:szCs w:val="20"/>
        </w:rPr>
        <w:t>수업(</w:t>
      </w:r>
      <w:proofErr w:type="gramEnd"/>
      <w:r>
        <w:rPr>
          <w:rFonts w:ascii="맑은 고딕" w:eastAsia="맑은 고딕" w:hAnsi="맑은 고딕" w:cs="맑은 고딕"/>
          <w:szCs w:val="20"/>
        </w:rPr>
        <w:t>9장 테크놀로지 활용 수업의 실제).</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 xml:space="preserve">기초학력 </w:t>
      </w:r>
      <w:proofErr w:type="spellStart"/>
      <w:r>
        <w:rPr>
          <w:rFonts w:ascii="맑은 고딕" w:eastAsia="맑은 고딕" w:hAnsi="맑은 고딕" w:cs="맑은 고딕"/>
          <w:szCs w:val="20"/>
        </w:rPr>
        <w:t>보장법</w:t>
      </w:r>
      <w:proofErr w:type="spellEnd"/>
      <w:r>
        <w:rPr>
          <w:rFonts w:ascii="맑은 고딕" w:eastAsia="맑은 고딕" w:hAnsi="맑은 고딕" w:cs="맑은 고딕"/>
          <w:szCs w:val="20"/>
        </w:rPr>
        <w:t xml:space="preserve">. (2022년 3월 25일 시행) </w:t>
      </w:r>
      <w:hyperlink r:id="rId16" w:anchor="0000" w:history="1">
        <w:r>
          <w:rPr>
            <w:rStyle w:val="a6"/>
            <w:rFonts w:ascii="맑은 고딕" w:eastAsia="맑은 고딕" w:hAnsi="맑은 고딕" w:cs="맑은 고딕"/>
            <w:szCs w:val="20"/>
          </w:rPr>
          <w:t>[URL]</w:t>
        </w:r>
      </w:hyperlink>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Stahl, G., et al. (2022). Knowledge Space Theory [</w:t>
      </w:r>
      <w:hyperlink r:id="rId17" w:history="1">
        <w:r>
          <w:rPr>
            <w:rStyle w:val="a6"/>
            <w:rFonts w:ascii="맑은 고딕" w:eastAsia="맑은 고딕" w:hAnsi="맑은 고딕" w:cs="맑은 고딕"/>
            <w:szCs w:val="20"/>
          </w:rPr>
          <w:t>URL</w:t>
        </w:r>
      </w:hyperlink>
      <w:r>
        <w:rPr>
          <w:rFonts w:ascii="맑은 고딕" w:eastAsia="맑은 고딕" w:hAnsi="맑은 고딕" w:cs="맑은 고딕"/>
          <w:szCs w:val="20"/>
        </w:rPr>
        <w:t>]</w:t>
      </w:r>
    </w:p>
    <w:p w:rsidR="00A02882" w:rsidRDefault="000B5E89">
      <w:pPr>
        <w:pStyle w:val="a3"/>
        <w:numPr>
          <w:ilvl w:val="0"/>
          <w:numId w:val="1"/>
        </w:numPr>
        <w:ind w:leftChars="0" w:left="397"/>
        <w:jc w:val="left"/>
        <w:rPr>
          <w:rFonts w:ascii="맑은 고딕" w:eastAsia="맑은 고딕" w:hAnsi="맑은 고딕" w:cs="맑은 고딕"/>
          <w:szCs w:val="20"/>
        </w:rPr>
      </w:pPr>
      <w:proofErr w:type="spellStart"/>
      <w:r>
        <w:rPr>
          <w:rFonts w:ascii="맑은 고딕" w:eastAsia="맑은 고딕" w:hAnsi="맑은 고딕" w:cs="맑은 고딕"/>
          <w:szCs w:val="20"/>
        </w:rPr>
        <w:t>Mahalanobis</w:t>
      </w:r>
      <w:proofErr w:type="spellEnd"/>
      <w:r>
        <w:rPr>
          <w:rFonts w:ascii="맑은 고딕" w:eastAsia="맑은 고딕" w:hAnsi="맑은 고딕" w:cs="맑은 고딕"/>
          <w:szCs w:val="20"/>
        </w:rPr>
        <w:t xml:space="preserve">, P. C., “On </w:t>
      </w:r>
      <w:proofErr w:type="gramStart"/>
      <w:r>
        <w:rPr>
          <w:rFonts w:ascii="맑은 고딕" w:eastAsia="맑은 고딕" w:hAnsi="맑은 고딕" w:cs="맑은 고딕"/>
          <w:szCs w:val="20"/>
        </w:rPr>
        <w:t>The</w:t>
      </w:r>
      <w:proofErr w:type="gramEnd"/>
      <w:r>
        <w:rPr>
          <w:rFonts w:ascii="맑은 고딕" w:eastAsia="맑은 고딕" w:hAnsi="맑은 고딕" w:cs="맑은 고딕"/>
          <w:szCs w:val="20"/>
        </w:rPr>
        <w:t xml:space="preserve"> Generalized Distance in Statistics,” Proceeding of National Institute of Science of India (Calcutta), Vol. 2, April, 1936, pp. 49~55.</w:t>
      </w:r>
    </w:p>
    <w:p w:rsidR="00A02882" w:rsidRDefault="000B5E89">
      <w:pPr>
        <w:pStyle w:val="a3"/>
        <w:numPr>
          <w:ilvl w:val="0"/>
          <w:numId w:val="1"/>
        </w:numPr>
        <w:ind w:leftChars="0" w:left="397"/>
        <w:jc w:val="left"/>
        <w:rPr>
          <w:rFonts w:ascii="맑은 고딕" w:eastAsia="맑은 고딕" w:hAnsi="맑은 고딕" w:cs="맑은 고딕"/>
          <w:szCs w:val="20"/>
        </w:rPr>
      </w:pPr>
      <w:proofErr w:type="spellStart"/>
      <w:r>
        <w:rPr>
          <w:rFonts w:ascii="맑은 고딕" w:eastAsia="맑은 고딕" w:hAnsi="맑은 고딕" w:cs="맑은 고딕"/>
          <w:szCs w:val="20"/>
        </w:rPr>
        <w:t>Jeong</w:t>
      </w:r>
      <w:proofErr w:type="spellEnd"/>
      <w:r>
        <w:rPr>
          <w:rFonts w:ascii="맑은 고딕" w:eastAsia="맑은 고딕" w:hAnsi="맑은 고딕" w:cs="맑은 고딕"/>
          <w:szCs w:val="20"/>
        </w:rPr>
        <w:t>, Y., &amp; Sung, Y. (2017). Study on implementation strategies for future digital textbooks. Korea Education &amp; Research Information Service</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Korea Education &amp; Research Information Service. (2021). Status and plans for the implementation of digital textbooks in the 2015 revised curriculum</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 xml:space="preserve">Ministry of </w:t>
      </w:r>
      <w:proofErr w:type="gramStart"/>
      <w:r>
        <w:rPr>
          <w:rFonts w:ascii="맑은 고딕" w:eastAsia="맑은 고딕" w:hAnsi="맑은 고딕" w:cs="맑은 고딕"/>
          <w:szCs w:val="20"/>
        </w:rPr>
        <w:t>Education(</w:t>
      </w:r>
      <w:proofErr w:type="gramEnd"/>
      <w:r>
        <w:rPr>
          <w:rFonts w:ascii="맑은 고딕" w:eastAsia="맑은 고딕" w:hAnsi="맑은 고딕" w:cs="맑은 고딕"/>
          <w:szCs w:val="20"/>
        </w:rPr>
        <w:t>2023a). Realizing customized education for all: digital-based educational innovation strategies.</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hint="eastAsia"/>
          <w:szCs w:val="20"/>
        </w:rPr>
        <w:t>김순택(1979)</w:t>
      </w:r>
      <w:proofErr w:type="gramStart"/>
      <w:r>
        <w:rPr>
          <w:rFonts w:ascii="맑은 고딕" w:eastAsia="맑은 고딕" w:hAnsi="맑은 고딕" w:cs="맑은 고딕" w:hint="eastAsia"/>
          <w:szCs w:val="20"/>
        </w:rPr>
        <w:t>.교과별</w:t>
      </w:r>
      <w:proofErr w:type="gramEnd"/>
      <w:r>
        <w:rPr>
          <w:rFonts w:ascii="맑은 고딕" w:eastAsia="맑은 고딕" w:hAnsi="맑은 고딕" w:cs="맑은 고딕" w:hint="eastAsia"/>
          <w:szCs w:val="20"/>
        </w:rPr>
        <w:t xml:space="preserve"> 선수능력요인,</w:t>
      </w:r>
      <w:r>
        <w:rPr>
          <w:rFonts w:ascii="맑은 고딕" w:eastAsia="맑은 고딕" w:hAnsi="맑은 고딕" w:cs="맑은 고딕"/>
          <w:szCs w:val="20"/>
        </w:rPr>
        <w:t>.서울:한국교육개발원.pp57-70</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hint="eastAsia"/>
          <w:szCs w:val="20"/>
        </w:rPr>
        <w:t>박성익(1985)</w:t>
      </w:r>
      <w:proofErr w:type="gramStart"/>
      <w:r>
        <w:rPr>
          <w:rFonts w:ascii="맑은 고딕" w:eastAsia="맑은 고딕" w:hAnsi="맑은 고딕" w:cs="맑은 고딕" w:hint="eastAsia"/>
          <w:szCs w:val="20"/>
        </w:rPr>
        <w:t>.학습과제의</w:t>
      </w:r>
      <w:proofErr w:type="gramEnd"/>
      <w:r>
        <w:rPr>
          <w:rFonts w:ascii="맑은 고딕" w:eastAsia="맑은 고딕" w:hAnsi="맑은 고딕" w:cs="맑은 고딕" w:hint="eastAsia"/>
          <w:szCs w:val="20"/>
        </w:rPr>
        <w:t xml:space="preserve"> 분석기법,</w:t>
      </w:r>
      <w:r>
        <w:rPr>
          <w:rFonts w:ascii="맑은 고딕" w:eastAsia="맑은 고딕" w:hAnsi="맑은 고딕" w:cs="맑은 고딕"/>
          <w:szCs w:val="20"/>
        </w:rPr>
        <w:t>.제38호.pp.13-20</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hint="eastAsia"/>
          <w:szCs w:val="20"/>
        </w:rPr>
        <w:t xml:space="preserve">정순환. (2015). 분수의 덧셈과 뺄셈에서 </w:t>
      </w:r>
      <w:proofErr w:type="spellStart"/>
      <w:r>
        <w:rPr>
          <w:rFonts w:ascii="맑은 고딕" w:eastAsia="맑은 고딕" w:hAnsi="맑은 고딕" w:cs="맑은 고딕" w:hint="eastAsia"/>
          <w:szCs w:val="20"/>
        </w:rPr>
        <w:t>부진아의</w:t>
      </w:r>
      <w:proofErr w:type="spellEnd"/>
      <w:r>
        <w:rPr>
          <w:rFonts w:ascii="맑은 고딕" w:eastAsia="맑은 고딕" w:hAnsi="맑은 고딕" w:cs="맑은 고딕" w:hint="eastAsia"/>
          <w:szCs w:val="20"/>
        </w:rPr>
        <w:t xml:space="preserve"> 결손내용 파악을 위한 진단도구 개발 및 적용 </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hint="eastAsia"/>
          <w:szCs w:val="20"/>
        </w:rPr>
        <w:t>성지현. (2023). 개인 맞춤형 수학 학습을 위한 인공지능 교육시스템의 기능과 적용 사례 분석. 수학교육, 62(3), 303-326.</w:t>
      </w:r>
    </w:p>
    <w:p w:rsidR="00A02882" w:rsidRDefault="000B5E89">
      <w:pPr>
        <w:pStyle w:val="a3"/>
        <w:numPr>
          <w:ilvl w:val="0"/>
          <w:numId w:val="1"/>
        </w:numPr>
        <w:ind w:leftChars="0" w:left="397"/>
        <w:jc w:val="left"/>
        <w:rPr>
          <w:rFonts w:ascii="맑은 고딕" w:eastAsia="맑은 고딕" w:hAnsi="맑은 고딕" w:cs="맑은 고딕"/>
          <w:szCs w:val="20"/>
        </w:rPr>
      </w:pPr>
      <w:r>
        <w:rPr>
          <w:rFonts w:ascii="맑은 고딕" w:eastAsia="맑은 고딕" w:hAnsi="맑은 고딕" w:cs="맑은 고딕"/>
          <w:szCs w:val="20"/>
        </w:rPr>
        <w:t xml:space="preserve">이기마, 이유정 and 김희정. (2023). 국내 AI 수학 학습 플랫폼의 </w:t>
      </w:r>
      <w:proofErr w:type="spellStart"/>
      <w:r>
        <w:rPr>
          <w:rFonts w:ascii="맑은 고딕" w:eastAsia="맑은 고딕" w:hAnsi="맑은 고딕" w:cs="맑은 고딕"/>
          <w:szCs w:val="20"/>
        </w:rPr>
        <w:t>적응형</w:t>
      </w:r>
      <w:proofErr w:type="spellEnd"/>
      <w:r>
        <w:rPr>
          <w:rFonts w:ascii="맑은 고딕" w:eastAsia="맑은 고딕" w:hAnsi="맑은 고딕" w:cs="맑은 고딕"/>
          <w:szCs w:val="20"/>
        </w:rPr>
        <w:t xml:space="preserve"> 학습에 대한 분석. 한국학교수학회논문집, 26(3), 245-268.</w:t>
      </w:r>
    </w:p>
    <w:p w:rsidR="0091269A" w:rsidRDefault="000B5E89" w:rsidP="0091269A">
      <w:pPr>
        <w:pStyle w:val="a3"/>
        <w:numPr>
          <w:ilvl w:val="0"/>
          <w:numId w:val="1"/>
        </w:numPr>
        <w:ind w:leftChars="0" w:left="397"/>
        <w:jc w:val="left"/>
        <w:rPr>
          <w:rFonts w:ascii="맑은 고딕" w:eastAsia="맑은 고딕" w:hAnsi="맑은 고딕" w:cs="맑은 고딕" w:hint="eastAsia"/>
          <w:szCs w:val="20"/>
        </w:rPr>
      </w:pPr>
      <w:r>
        <w:rPr>
          <w:rFonts w:ascii="맑은 고딕" w:eastAsia="맑은 고딕" w:hAnsi="맑은 고딕" w:cs="맑은 고딕"/>
          <w:szCs w:val="20"/>
        </w:rPr>
        <w:t xml:space="preserve">정제영(2021). 포스트코로나 시대의 미래교육: </w:t>
      </w:r>
      <w:proofErr w:type="spellStart"/>
      <w:r>
        <w:rPr>
          <w:rFonts w:ascii="맑은 고딕" w:eastAsia="맑은 고딕" w:hAnsi="맑은 고딕" w:cs="맑은 고딕"/>
          <w:szCs w:val="20"/>
        </w:rPr>
        <w:t>비대면지능형</w:t>
      </w:r>
      <w:proofErr w:type="spellEnd"/>
      <w:r>
        <w:rPr>
          <w:rFonts w:ascii="맑은 고딕" w:eastAsia="맑은 고딕" w:hAnsi="맑은 고딕" w:cs="맑은 고딕"/>
          <w:szCs w:val="20"/>
        </w:rPr>
        <w:t xml:space="preserve"> 교육 기술의 동향. 융합연구리뷰, 7(3), 4-29.</w:t>
      </w:r>
    </w:p>
    <w:p w:rsidR="00644A9A" w:rsidRPr="0091269A" w:rsidRDefault="0091269A" w:rsidP="0091269A">
      <w:pPr>
        <w:pStyle w:val="a3"/>
        <w:numPr>
          <w:ilvl w:val="0"/>
          <w:numId w:val="1"/>
        </w:numPr>
        <w:ind w:leftChars="0" w:left="397"/>
        <w:jc w:val="left"/>
        <w:rPr>
          <w:rFonts w:ascii="맑은 고딕" w:eastAsia="맑은 고딕" w:hAnsi="맑은 고딕" w:cs="맑은 고딕"/>
          <w:szCs w:val="20"/>
        </w:rPr>
      </w:pPr>
      <w:r w:rsidRPr="0091269A">
        <w:rPr>
          <w:rFonts w:hint="eastAsia"/>
          <w:szCs w:val="16"/>
        </w:rPr>
        <w:lastRenderedPageBreak/>
        <w:t xml:space="preserve">대한민국 청소년활동진흥원, "지능형 </w:t>
      </w:r>
      <w:proofErr w:type="spellStart"/>
      <w:r w:rsidRPr="0091269A">
        <w:rPr>
          <w:rFonts w:hint="eastAsia"/>
          <w:szCs w:val="16"/>
        </w:rPr>
        <w:t>튜터링</w:t>
      </w:r>
      <w:proofErr w:type="spellEnd"/>
      <w:r w:rsidRPr="0091269A">
        <w:rPr>
          <w:rFonts w:hint="eastAsia"/>
          <w:szCs w:val="16"/>
        </w:rPr>
        <w:t xml:space="preserve"> 시스템 - 인공지능 기반 수학교육 학습 플랫폼의 교수학습 전략", 2022-10-04,</w:t>
      </w:r>
      <w:r w:rsidR="000B5E89" w:rsidRPr="0091269A">
        <w:rPr>
          <w:rFonts w:ascii="Noto Sans KR" w:eastAsia="Noto Sans KR" w:hAnsi="Noto Sans KR" w:cs="Noto Sans KR"/>
          <w:sz w:val="22"/>
        </w:rPr>
        <w:br/>
      </w:r>
    </w:p>
    <w:p w:rsidR="00A02882" w:rsidRDefault="000B5E89">
      <w:r>
        <w:rPr>
          <w:rFonts w:hint="eastAsia"/>
          <w:b/>
          <w:bCs/>
          <w:sz w:val="22"/>
        </w:rPr>
        <w:t xml:space="preserve">Ⅶ. 라이선스 </w:t>
      </w:r>
      <w:r>
        <w:rPr>
          <w:rFonts w:hint="eastAsia"/>
        </w:rPr>
        <w:t xml:space="preserve"> </w:t>
      </w:r>
    </w:p>
    <w:tbl>
      <w:tblPr>
        <w:tblStyle w:val="a7"/>
        <w:tblW w:w="0" w:type="auto"/>
        <w:tblLook w:val="04A0" w:firstRow="1" w:lastRow="0" w:firstColumn="1" w:lastColumn="0" w:noHBand="0" w:noVBand="1"/>
      </w:tblPr>
      <w:tblGrid>
        <w:gridCol w:w="4513"/>
        <w:gridCol w:w="4513"/>
      </w:tblGrid>
      <w:tr w:rsidR="00A02882">
        <w:trPr>
          <w:trHeight w:val="382"/>
        </w:trPr>
        <w:tc>
          <w:tcPr>
            <w:tcW w:w="9026" w:type="dxa"/>
            <w:gridSpan w:val="2"/>
            <w:shd w:val="clear" w:color="auto" w:fill="E7E6E6"/>
          </w:tcPr>
          <w:p w:rsidR="00A02882" w:rsidRDefault="000B5E89">
            <w:pPr>
              <w:jc w:val="center"/>
              <w:rPr>
                <w:rFonts w:ascii="맑은 고딕" w:eastAsia="맑은 고딕" w:hAnsi="맑은 고딕" w:cs="맑은 고딕"/>
              </w:rPr>
            </w:pPr>
            <w:r>
              <w:rPr>
                <w:rFonts w:ascii="맑은 고딕" w:eastAsia="맑은 고딕" w:hAnsi="맑은 고딕" w:cs="맑은 고딕"/>
                <w:b/>
                <w:bCs/>
                <w:color w:val="000000"/>
                <w:kern w:val="0"/>
                <w:szCs w:val="20"/>
              </w:rPr>
              <w:t>Version</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r>
              <w:rPr>
                <w:rFonts w:ascii="맑은 고딕" w:eastAsia="맑은 고딕" w:hAnsi="맑은 고딕" w:cs="맑은 고딕"/>
                <w:b/>
                <w:bCs/>
              </w:rPr>
              <w:t>python</w:t>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rPr>
              <w:t>3.12.4</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rPr>
              <w:t>numpy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rPr>
              <w:t>2.1.1</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r>
              <w:rPr>
                <w:rFonts w:ascii="맑은 고딕" w:eastAsia="맑은 고딕" w:hAnsi="맑은 고딕" w:cs="맑은 고딕"/>
                <w:b/>
                <w:bCs/>
                <w:color w:val="000000"/>
                <w:kern w:val="0"/>
                <w:szCs w:val="20"/>
              </w:rPr>
              <w:t>pandas</w:t>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2.2.2</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pymongo</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4.8.0</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scipy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1.14.1</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sklearn</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1.5.1</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sqalchemy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2.0.21</w:t>
            </w:r>
          </w:p>
        </w:tc>
      </w:tr>
      <w:tr w:rsidR="00A02882">
        <w:tc>
          <w:tcPr>
            <w:tcW w:w="4513" w:type="dxa"/>
            <w:shd w:val="clear" w:color="auto" w:fill="E7E6E6"/>
          </w:tcPr>
          <w:p w:rsidR="00A02882" w:rsidRDefault="000B5E89">
            <w:pPr>
              <w:tabs>
                <w:tab w:val="center" w:pos="2148"/>
                <w:tab w:val="left" w:pos="3267"/>
              </w:tabs>
              <w:jc w:val="left"/>
              <w:rPr>
                <w:rFonts w:ascii="맑은 고딕" w:eastAsia="맑은 고딕" w:hAnsi="맑은 고딕" w:cs="맑은 고딕"/>
                <w:b/>
                <w:bCs/>
              </w:rPr>
            </w:pPr>
            <w:r>
              <w:rPr>
                <w:rFonts w:ascii="맑은 고딕" w:eastAsia="맑은 고딕" w:hAnsi="맑은 고딕" w:cs="맑은 고딕"/>
                <w:b/>
                <w:bCs/>
                <w:color w:val="000000"/>
                <w:kern w:val="0"/>
                <w:szCs w:val="20"/>
              </w:rPr>
              <w:tab/>
              <w:t>torch</w:t>
            </w:r>
            <w:r>
              <w:rPr>
                <w:rFonts w:ascii="맑은 고딕" w:eastAsia="맑은 고딕" w:hAnsi="맑은 고딕" w:cs="맑은 고딕"/>
                <w:b/>
                <w:bCs/>
                <w:color w:val="000000"/>
                <w:kern w:val="0"/>
                <w:szCs w:val="20"/>
              </w:rPr>
              <w:tab/>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 xml:space="preserve">2.4.1 + </w:t>
            </w:r>
            <w:proofErr w:type="spellStart"/>
            <w:r>
              <w:rPr>
                <w:rFonts w:ascii="맑은 고딕" w:eastAsia="맑은 고딕" w:hAnsi="맑은 고딕" w:cs="맑은 고딕"/>
                <w:color w:val="000000"/>
                <w:kern w:val="0"/>
                <w:szCs w:val="20"/>
              </w:rPr>
              <w:t>cpu</w:t>
            </w:r>
            <w:proofErr w:type="spellEnd"/>
          </w:p>
        </w:tc>
      </w:tr>
    </w:tbl>
    <w:p w:rsidR="00A02882" w:rsidRDefault="00A02882"/>
    <w:tbl>
      <w:tblPr>
        <w:tblStyle w:val="a7"/>
        <w:tblW w:w="0" w:type="auto"/>
        <w:tblLook w:val="04A0" w:firstRow="1" w:lastRow="0" w:firstColumn="1" w:lastColumn="0" w:noHBand="0" w:noVBand="1"/>
      </w:tblPr>
      <w:tblGrid>
        <w:gridCol w:w="4513"/>
        <w:gridCol w:w="4513"/>
      </w:tblGrid>
      <w:tr w:rsidR="00A02882">
        <w:tc>
          <w:tcPr>
            <w:tcW w:w="9026" w:type="dxa"/>
            <w:gridSpan w:val="2"/>
            <w:shd w:val="clear" w:color="auto" w:fill="E7E6E6"/>
          </w:tcPr>
          <w:p w:rsidR="00A02882" w:rsidRDefault="000B5E89">
            <w:pPr>
              <w:jc w:val="center"/>
              <w:rPr>
                <w:rFonts w:ascii="맑은 고딕" w:eastAsia="맑은 고딕" w:hAnsi="맑은 고딕" w:cs="맑은 고딕"/>
              </w:rPr>
            </w:pPr>
            <w:r>
              <w:rPr>
                <w:rFonts w:ascii="맑은 고딕" w:eastAsia="맑은 고딕" w:hAnsi="맑은 고딕" w:cs="맑은 고딕"/>
                <w:b/>
                <w:bCs/>
                <w:color w:val="000000"/>
                <w:kern w:val="0"/>
                <w:szCs w:val="20"/>
              </w:rPr>
              <w:t>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numpy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BSD 3-Clause 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r>
              <w:rPr>
                <w:rFonts w:ascii="맑은 고딕" w:eastAsia="맑은 고딕" w:hAnsi="맑은 고딕" w:cs="맑은 고딕"/>
                <w:b/>
                <w:bCs/>
                <w:color w:val="000000"/>
                <w:kern w:val="0"/>
                <w:szCs w:val="20"/>
              </w:rPr>
              <w:t>pandas</w:t>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BSD 3-Clause 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pymongo</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Apache License 2.0</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scipy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BSD 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scikit</w:t>
            </w:r>
            <w:proofErr w:type="spellEnd"/>
            <w:r>
              <w:rPr>
                <w:rFonts w:ascii="맑은 고딕" w:eastAsia="맑은 고딕" w:hAnsi="맑은 고딕" w:cs="맑은 고딕"/>
                <w:b/>
                <w:bCs/>
                <w:color w:val="000000"/>
                <w:kern w:val="0"/>
                <w:szCs w:val="20"/>
              </w:rPr>
              <w:t>-learn (</w:t>
            </w:r>
            <w:proofErr w:type="spellStart"/>
            <w:r>
              <w:rPr>
                <w:rFonts w:ascii="맑은 고딕" w:eastAsia="맑은 고딕" w:hAnsi="맑은 고딕" w:cs="맑은 고딕"/>
                <w:b/>
                <w:bCs/>
                <w:color w:val="000000"/>
                <w:kern w:val="0"/>
                <w:szCs w:val="20"/>
              </w:rPr>
              <w:t>sklearn</w:t>
            </w:r>
            <w:proofErr w:type="spellEnd"/>
            <w:r>
              <w:rPr>
                <w:rFonts w:ascii="맑은 고딕" w:eastAsia="맑은 고딕" w:hAnsi="맑은 고딕" w:cs="맑은 고딕"/>
                <w:b/>
                <w:bCs/>
                <w:color w:val="000000"/>
                <w:kern w:val="0"/>
                <w:szCs w:val="20"/>
              </w:rPr>
              <w:t>)</w:t>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BSD 3-Clause 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proofErr w:type="spellStart"/>
            <w:r>
              <w:rPr>
                <w:rFonts w:ascii="맑은 고딕" w:eastAsia="맑은 고딕" w:hAnsi="맑은 고딕" w:cs="맑은 고딕"/>
                <w:b/>
                <w:bCs/>
                <w:color w:val="000000"/>
                <w:kern w:val="0"/>
                <w:szCs w:val="20"/>
              </w:rPr>
              <w:t>sqlalchemy</w:t>
            </w:r>
            <w:proofErr w:type="spellEnd"/>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MIT License</w:t>
            </w:r>
          </w:p>
        </w:tc>
      </w:tr>
      <w:tr w:rsidR="00A02882">
        <w:tc>
          <w:tcPr>
            <w:tcW w:w="4513" w:type="dxa"/>
            <w:shd w:val="clear" w:color="auto" w:fill="E7E6E6"/>
          </w:tcPr>
          <w:p w:rsidR="00A02882" w:rsidRDefault="000B5E89">
            <w:pPr>
              <w:jc w:val="center"/>
              <w:rPr>
                <w:rFonts w:ascii="맑은 고딕" w:eastAsia="맑은 고딕" w:hAnsi="맑은 고딕" w:cs="맑은 고딕"/>
                <w:b/>
                <w:bCs/>
              </w:rPr>
            </w:pPr>
            <w:r>
              <w:rPr>
                <w:rFonts w:ascii="맑은 고딕" w:eastAsia="맑은 고딕" w:hAnsi="맑은 고딕" w:cs="맑은 고딕"/>
                <w:b/>
                <w:bCs/>
                <w:color w:val="000000"/>
                <w:kern w:val="0"/>
                <w:szCs w:val="20"/>
              </w:rPr>
              <w:t>torch</w:t>
            </w:r>
          </w:p>
        </w:tc>
        <w:tc>
          <w:tcPr>
            <w:tcW w:w="4513" w:type="dxa"/>
            <w:shd w:val="clear" w:color="auto" w:fill="auto"/>
          </w:tcPr>
          <w:p w:rsidR="00A02882" w:rsidRDefault="000B5E89">
            <w:pPr>
              <w:jc w:val="center"/>
              <w:rPr>
                <w:rFonts w:ascii="맑은 고딕" w:eastAsia="맑은 고딕" w:hAnsi="맑은 고딕" w:cs="맑은 고딕"/>
              </w:rPr>
            </w:pPr>
            <w:r>
              <w:rPr>
                <w:rFonts w:ascii="맑은 고딕" w:eastAsia="맑은 고딕" w:hAnsi="맑은 고딕" w:cs="맑은 고딕"/>
                <w:color w:val="000000"/>
                <w:kern w:val="0"/>
                <w:szCs w:val="20"/>
              </w:rPr>
              <w:t>BSD License</w:t>
            </w:r>
          </w:p>
        </w:tc>
      </w:tr>
    </w:tbl>
    <w:p w:rsidR="00A02882" w:rsidRDefault="00A02882"/>
    <w:sectPr w:rsidR="00A02882">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F36" w:rsidRDefault="004A6F36">
      <w:pPr>
        <w:spacing w:after="0" w:line="240" w:lineRule="auto"/>
      </w:pPr>
      <w:r>
        <w:separator/>
      </w:r>
    </w:p>
  </w:endnote>
  <w:endnote w:type="continuationSeparator" w:id="0">
    <w:p w:rsidR="004A6F36" w:rsidRDefault="004A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Slack-Lato">
    <w:altName w:val="Times New Roman"/>
    <w:charset w:val="00"/>
    <w:family w:val="auto"/>
    <w:pitch w:val="default"/>
  </w:font>
  <w:font w:name="Noto Sans KR">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F36" w:rsidRDefault="004A6F36">
      <w:pPr>
        <w:spacing w:after="0" w:line="240" w:lineRule="auto"/>
      </w:pPr>
      <w:r>
        <w:separator/>
      </w:r>
    </w:p>
  </w:footnote>
  <w:footnote w:type="continuationSeparator" w:id="0">
    <w:p w:rsidR="004A6F36" w:rsidRDefault="004A6F36">
      <w:pPr>
        <w:spacing w:after="0" w:line="240" w:lineRule="auto"/>
      </w:pPr>
      <w:r>
        <w:continuationSeparator/>
      </w:r>
    </w:p>
  </w:footnote>
  <w:footnote w:id="1">
    <w:p w:rsidR="00A02882" w:rsidRDefault="000B5E89">
      <w:pPr>
        <w:pStyle w:val="a5"/>
      </w:pPr>
      <w:r>
        <w:rPr>
          <w:rStyle w:val="a4"/>
          <w:sz w:val="16"/>
          <w:szCs w:val="16"/>
        </w:rPr>
        <w:footnoteRef/>
      </w:r>
      <w:r>
        <w:rPr>
          <w:sz w:val="16"/>
          <w:szCs w:val="16"/>
        </w:rPr>
        <w:t xml:space="preserve"> </w:t>
      </w:r>
      <w:proofErr w:type="spellStart"/>
      <w:proofErr w:type="gramStart"/>
      <w:r>
        <w:rPr>
          <w:sz w:val="16"/>
          <w:szCs w:val="16"/>
        </w:rPr>
        <w:t>Doignon</w:t>
      </w:r>
      <w:proofErr w:type="spellEnd"/>
      <w:r>
        <w:rPr>
          <w:sz w:val="16"/>
          <w:szCs w:val="16"/>
        </w:rPr>
        <w:t xml:space="preserve">, Jean-Paul &amp; </w:t>
      </w:r>
      <w:proofErr w:type="spellStart"/>
      <w:r>
        <w:rPr>
          <w:sz w:val="16"/>
          <w:szCs w:val="16"/>
        </w:rPr>
        <w:t>Falmagne</w:t>
      </w:r>
      <w:proofErr w:type="spellEnd"/>
      <w:r>
        <w:rPr>
          <w:sz w:val="16"/>
          <w:szCs w:val="16"/>
        </w:rPr>
        <w:t>, Jean-Claude.</w:t>
      </w:r>
      <w:proofErr w:type="gramEnd"/>
      <w:r>
        <w:rPr>
          <w:sz w:val="16"/>
          <w:szCs w:val="16"/>
        </w:rPr>
        <w:t xml:space="preserve"> </w:t>
      </w:r>
      <w:proofErr w:type="gramStart"/>
      <w:r>
        <w:rPr>
          <w:sz w:val="16"/>
          <w:szCs w:val="16"/>
        </w:rPr>
        <w:t>(2015). Knowledge Spaces and Learning Spaces.</w:t>
      </w:r>
      <w:proofErr w:type="gramEnd"/>
      <w:r>
        <w:rPr>
          <w:sz w:val="16"/>
          <w:szCs w:val="16"/>
        </w:rPr>
        <w:t xml:space="preserve"> </w:t>
      </w:r>
    </w:p>
  </w:footnote>
  <w:footnote w:id="2">
    <w:p w:rsidR="00A02882" w:rsidRDefault="000B5E89">
      <w:pPr>
        <w:pStyle w:val="a5"/>
      </w:pPr>
      <w:r>
        <w:rPr>
          <w:rStyle w:val="a4"/>
          <w:sz w:val="16"/>
          <w:szCs w:val="16"/>
        </w:rPr>
        <w:footnoteRef/>
      </w:r>
      <w:r>
        <w:rPr>
          <w:sz w:val="16"/>
          <w:szCs w:val="16"/>
        </w:rPr>
        <w:t xml:space="preserve"> 박성익, &amp; 임철일. (2022). 교육공학과 </w:t>
      </w:r>
      <w:proofErr w:type="gramStart"/>
      <w:r>
        <w:rPr>
          <w:sz w:val="16"/>
          <w:szCs w:val="16"/>
        </w:rPr>
        <w:t>수업(</w:t>
      </w:r>
      <w:proofErr w:type="gramEnd"/>
      <w:r>
        <w:rPr>
          <w:sz w:val="16"/>
          <w:szCs w:val="16"/>
        </w:rPr>
        <w:t>9장 테크놀로지 활용 수업의 실제).</w:t>
      </w:r>
    </w:p>
  </w:footnote>
  <w:footnote w:id="3">
    <w:p w:rsidR="00A02882" w:rsidRDefault="000B5E89">
      <w:pPr>
        <w:pStyle w:val="a5"/>
      </w:pPr>
      <w:r>
        <w:rPr>
          <w:rStyle w:val="a4"/>
          <w:sz w:val="16"/>
          <w:szCs w:val="16"/>
        </w:rPr>
        <w:footnoteRef/>
      </w:r>
      <w:r>
        <w:rPr>
          <w:sz w:val="16"/>
          <w:szCs w:val="16"/>
        </w:rPr>
        <w:t xml:space="preserve"> 기초학력 </w:t>
      </w:r>
      <w:proofErr w:type="spellStart"/>
      <w:r>
        <w:rPr>
          <w:sz w:val="16"/>
          <w:szCs w:val="16"/>
        </w:rPr>
        <w:t>보장법</w:t>
      </w:r>
      <w:proofErr w:type="spellEnd"/>
      <w:r>
        <w:rPr>
          <w:sz w:val="16"/>
          <w:szCs w:val="16"/>
        </w:rPr>
        <w:t xml:space="preserve">. (2022년 3월 25일 시행) </w:t>
      </w:r>
      <w:hyperlink r:id="rId1" w:anchor="0000" w:history="1">
        <w:r>
          <w:rPr>
            <w:rStyle w:val="a6"/>
            <w:rFonts w:ascii="맑은 고딕" w:eastAsia="맑은 고딕" w:hAnsi="맑은 고딕" w:cs="Arial"/>
            <w:sz w:val="16"/>
            <w:szCs w:val="16"/>
          </w:rPr>
          <w:t>[URL]</w:t>
        </w:r>
      </w:hyperlink>
    </w:p>
  </w:footnote>
  <w:footnote w:id="4">
    <w:p w:rsidR="00A02882" w:rsidRDefault="000B5E89">
      <w:pPr>
        <w:pStyle w:val="a5"/>
      </w:pPr>
      <w:r>
        <w:rPr>
          <w:rStyle w:val="a4"/>
        </w:rPr>
        <w:footnoteRef/>
      </w:r>
      <w:r>
        <w:t xml:space="preserve"> </w:t>
      </w:r>
      <w:r>
        <w:rPr>
          <w:sz w:val="16"/>
          <w:szCs w:val="16"/>
        </w:rPr>
        <w:t>Stahl, G., et al. (2022). Knowledge Space Theory [</w:t>
      </w:r>
      <w:hyperlink r:id="rId2" w:history="1">
        <w:r>
          <w:rPr>
            <w:rStyle w:val="a6"/>
            <w:sz w:val="16"/>
            <w:szCs w:val="16"/>
          </w:rPr>
          <w:t>URL</w:t>
        </w:r>
      </w:hyperlink>
      <w:r>
        <w:rPr>
          <w:sz w:val="16"/>
          <w:szCs w:val="16"/>
        </w:rPr>
        <w:t>]</w:t>
      </w:r>
    </w:p>
  </w:footnote>
  <w:footnote w:id="5">
    <w:p w:rsidR="00A02882" w:rsidRDefault="000B5E89">
      <w:pPr>
        <w:pStyle w:val="a5"/>
      </w:pPr>
      <w:r>
        <w:rPr>
          <w:rStyle w:val="a4"/>
          <w:sz w:val="16"/>
          <w:szCs w:val="16"/>
        </w:rPr>
        <w:footnoteRef/>
      </w:r>
      <w:r>
        <w:rPr>
          <w:sz w:val="16"/>
          <w:szCs w:val="16"/>
        </w:rPr>
        <w:t xml:space="preserve"> </w:t>
      </w:r>
      <w:proofErr w:type="spellStart"/>
      <w:r>
        <w:rPr>
          <w:sz w:val="16"/>
          <w:szCs w:val="16"/>
        </w:rPr>
        <w:t>Mahalanobis</w:t>
      </w:r>
      <w:proofErr w:type="spellEnd"/>
      <w:r>
        <w:rPr>
          <w:sz w:val="16"/>
          <w:szCs w:val="16"/>
        </w:rPr>
        <w:t xml:space="preserve">, P. C., “On </w:t>
      </w:r>
      <w:proofErr w:type="gramStart"/>
      <w:r>
        <w:rPr>
          <w:sz w:val="16"/>
          <w:szCs w:val="16"/>
        </w:rPr>
        <w:t>The</w:t>
      </w:r>
      <w:proofErr w:type="gramEnd"/>
      <w:r>
        <w:rPr>
          <w:sz w:val="16"/>
          <w:szCs w:val="16"/>
        </w:rPr>
        <w:t xml:space="preserve"> Generalized Distance in Statistics,” Proceeding of National Institute of Science of India (Calcutta), Vol. 2, April, 1936, pp. 49~55.</w:t>
      </w:r>
    </w:p>
  </w:footnote>
  <w:footnote w:id="6">
    <w:p w:rsidR="00A02882" w:rsidRDefault="000B5E89">
      <w:pPr>
        <w:pStyle w:val="a5"/>
      </w:pPr>
      <w:r>
        <w:rPr>
          <w:rStyle w:val="a4"/>
        </w:rPr>
        <w:footnoteRef/>
      </w:r>
      <w:r>
        <w:t xml:space="preserve"> </w:t>
      </w:r>
      <w:r>
        <w:rPr>
          <w:sz w:val="16"/>
          <w:szCs w:val="16"/>
        </w:rPr>
        <w:t xml:space="preserve">정순환. (2015). 분수의 덧셈과 뺄셈에서 </w:t>
      </w:r>
      <w:proofErr w:type="spellStart"/>
      <w:r>
        <w:rPr>
          <w:sz w:val="16"/>
          <w:szCs w:val="16"/>
        </w:rPr>
        <w:t>부진아의</w:t>
      </w:r>
      <w:proofErr w:type="spellEnd"/>
      <w:r>
        <w:rPr>
          <w:sz w:val="16"/>
          <w:szCs w:val="16"/>
        </w:rPr>
        <w:t xml:space="preserve"> 결손내용 파악을 위한 진단도구 개발 및 적용</w:t>
      </w:r>
    </w:p>
  </w:footnote>
  <w:footnote w:id="7">
    <w:p w:rsidR="00A02882" w:rsidRDefault="000B5E89">
      <w:pPr>
        <w:pStyle w:val="a5"/>
      </w:pPr>
      <w:r>
        <w:rPr>
          <w:rStyle w:val="a4"/>
        </w:rPr>
        <w:footnoteRef/>
      </w:r>
      <w:r>
        <w:t xml:space="preserve"> </w:t>
      </w:r>
      <w:r>
        <w:rPr>
          <w:sz w:val="16"/>
          <w:szCs w:val="16"/>
        </w:rPr>
        <w:t xml:space="preserve">성지현. </w:t>
      </w:r>
      <w:proofErr w:type="gramStart"/>
      <w:r>
        <w:rPr>
          <w:sz w:val="16"/>
          <w:szCs w:val="16"/>
        </w:rPr>
        <w:t>(2023). 개인 맞춤형 수학 학습을 위한 인공지능 교육시스템의 기능과 적용 사례 분석.</w:t>
      </w:r>
      <w:proofErr w:type="gramEnd"/>
      <w:r>
        <w:rPr>
          <w:sz w:val="16"/>
          <w:szCs w:val="16"/>
        </w:rPr>
        <w:t xml:space="preserve"> 수학교육, 62(3), 303-326.</w:t>
      </w:r>
    </w:p>
  </w:footnote>
  <w:footnote w:id="8">
    <w:p w:rsidR="00A02882" w:rsidRDefault="000B5E89">
      <w:pPr>
        <w:pStyle w:val="a5"/>
      </w:pPr>
      <w:r>
        <w:rPr>
          <w:rStyle w:val="a4"/>
        </w:rPr>
        <w:footnoteRef/>
      </w:r>
      <w:r>
        <w:rPr>
          <w:rFonts w:hint="eastAsia"/>
          <w:sz w:val="16"/>
          <w:szCs w:val="16"/>
        </w:rPr>
        <w:t xml:space="preserve"> 대한민국 청소년활동진흥원, "지능형 </w:t>
      </w:r>
      <w:proofErr w:type="spellStart"/>
      <w:r>
        <w:rPr>
          <w:rFonts w:hint="eastAsia"/>
          <w:sz w:val="16"/>
          <w:szCs w:val="16"/>
        </w:rPr>
        <w:t>튜터링</w:t>
      </w:r>
      <w:proofErr w:type="spellEnd"/>
      <w:r>
        <w:rPr>
          <w:rFonts w:hint="eastAsia"/>
          <w:sz w:val="16"/>
          <w:szCs w:val="16"/>
        </w:rPr>
        <w:t xml:space="preserve"> 시스템 - 인공지능 기반 수학교육 학습 플랫폼의 교수학습 전략", 2022-10-04,</w:t>
      </w:r>
      <w:r>
        <w:rPr>
          <w:sz w:val="16"/>
          <w:szCs w:val="16"/>
        </w:rPr>
        <w:t xml:space="preserve"> </w:t>
      </w:r>
    </w:p>
  </w:footnote>
  <w:footnote w:id="9">
    <w:p w:rsidR="00A02882" w:rsidRDefault="000B5E89">
      <w:pPr>
        <w:pStyle w:val="a5"/>
      </w:pPr>
      <w:r>
        <w:rPr>
          <w:rStyle w:val="a4"/>
          <w:sz w:val="16"/>
          <w:szCs w:val="16"/>
        </w:rPr>
        <w:footnoteRef/>
      </w:r>
      <w:r>
        <w:rPr>
          <w:sz w:val="16"/>
          <w:szCs w:val="16"/>
        </w:rPr>
        <w:t xml:space="preserve"> 천재교육 인공지능 취약 진단 학습 </w:t>
      </w:r>
      <w:proofErr w:type="spellStart"/>
      <w:r>
        <w:rPr>
          <w:sz w:val="16"/>
          <w:szCs w:val="16"/>
        </w:rPr>
        <w:t>추처</w:t>
      </w:r>
      <w:proofErr w:type="spellEnd"/>
      <w:r>
        <w:rPr>
          <w:sz w:val="16"/>
          <w:szCs w:val="16"/>
        </w:rPr>
        <w:t xml:space="preserve"> 시스템 공개특허 공보 (공개일자 2023.5.31, 대한민국특허청)</w:t>
      </w:r>
    </w:p>
  </w:footnote>
  <w:footnote w:id="10">
    <w:p w:rsidR="00A02882" w:rsidRDefault="000B5E89">
      <w:pPr>
        <w:pStyle w:val="a5"/>
      </w:pPr>
      <w:r>
        <w:rPr>
          <w:rStyle w:val="a4"/>
          <w:sz w:val="16"/>
          <w:szCs w:val="16"/>
        </w:rPr>
        <w:footnoteRef/>
      </w:r>
      <w:r>
        <w:rPr>
          <w:sz w:val="16"/>
          <w:szCs w:val="16"/>
        </w:rPr>
        <w:t xml:space="preserve"> </w:t>
      </w:r>
      <w:r>
        <w:rPr>
          <w:rFonts w:ascii="Slack-Lato" w:eastAsia="Slack-Lato" w:hAnsi="Slack-Lato" w:cs="Slack-Lato"/>
          <w:sz w:val="16"/>
          <w:szCs w:val="16"/>
        </w:rPr>
        <w:t xml:space="preserve">J. </w:t>
      </w:r>
      <w:proofErr w:type="spellStart"/>
      <w:r>
        <w:rPr>
          <w:rFonts w:ascii="Slack-Lato" w:eastAsia="Slack-Lato" w:hAnsi="Slack-Lato" w:cs="Slack-Lato"/>
          <w:sz w:val="16"/>
          <w:szCs w:val="16"/>
        </w:rPr>
        <w:t>Doignon</w:t>
      </w:r>
      <w:proofErr w:type="spellEnd"/>
      <w:r>
        <w:rPr>
          <w:rFonts w:ascii="Slack-Lato" w:eastAsia="Slack-Lato" w:hAnsi="Slack-Lato" w:cs="Slack-Lato"/>
          <w:sz w:val="16"/>
          <w:szCs w:val="16"/>
        </w:rPr>
        <w:t xml:space="preserve"> &amp; J.-C. </w:t>
      </w:r>
      <w:proofErr w:type="spellStart"/>
      <w:proofErr w:type="gramStart"/>
      <w:r>
        <w:rPr>
          <w:rFonts w:ascii="Slack-Lato" w:eastAsia="Slack-Lato" w:hAnsi="Slack-Lato" w:cs="Slack-Lato"/>
          <w:sz w:val="16"/>
          <w:szCs w:val="16"/>
        </w:rPr>
        <w:t>Falmagne</w:t>
      </w:r>
      <w:proofErr w:type="spellEnd"/>
      <w:r>
        <w:rPr>
          <w:rFonts w:ascii="Slack-Lato" w:eastAsia="Slack-Lato" w:hAnsi="Slack-Lato" w:cs="Slack-Lato"/>
          <w:sz w:val="16"/>
          <w:szCs w:val="16"/>
        </w:rPr>
        <w:t>.</w:t>
      </w:r>
      <w:proofErr w:type="gramEnd"/>
      <w:r>
        <w:rPr>
          <w:rFonts w:ascii="Slack-Lato" w:eastAsia="Slack-Lato" w:hAnsi="Slack-Lato" w:cs="Slack-Lato"/>
          <w:sz w:val="16"/>
          <w:szCs w:val="16"/>
        </w:rPr>
        <w:t xml:space="preserve"> </w:t>
      </w:r>
      <w:proofErr w:type="gramStart"/>
      <w:r>
        <w:rPr>
          <w:rFonts w:ascii="Slack-Lato" w:eastAsia="Slack-Lato" w:hAnsi="Slack-Lato" w:cs="Slack-Lato"/>
          <w:sz w:val="16"/>
          <w:szCs w:val="16"/>
        </w:rPr>
        <w:t>Knowledge spaces and learning spaces.</w:t>
      </w:r>
      <w:proofErr w:type="gramEnd"/>
      <w:r>
        <w:rPr>
          <w:rFonts w:ascii="Slack-Lato" w:eastAsia="Slack-Lato" w:hAnsi="Slack-Lato" w:cs="Slack-Lato"/>
          <w:sz w:val="16"/>
          <w:szCs w:val="16"/>
        </w:rPr>
        <w:t xml:space="preserve"> </w:t>
      </w:r>
      <w:proofErr w:type="gramStart"/>
      <w:r>
        <w:rPr>
          <w:rFonts w:ascii="Slack-Lato" w:eastAsia="Slack-Lato" w:hAnsi="Slack-Lato" w:cs="Slack-Lato"/>
          <w:sz w:val="16"/>
          <w:szCs w:val="16"/>
        </w:rPr>
        <w:t xml:space="preserve">In </w:t>
      </w:r>
      <w:proofErr w:type="spellStart"/>
      <w:r>
        <w:rPr>
          <w:rFonts w:ascii="Slack-Lato" w:eastAsia="Slack-Lato" w:hAnsi="Slack-Lato" w:cs="Slack-Lato"/>
          <w:sz w:val="16"/>
          <w:szCs w:val="16"/>
        </w:rPr>
        <w:t>Batchelder</w:t>
      </w:r>
      <w:proofErr w:type="spellEnd"/>
      <w:r>
        <w:rPr>
          <w:rFonts w:ascii="Slack-Lato" w:eastAsia="Slack-Lato" w:hAnsi="Slack-Lato" w:cs="Slack-Lato"/>
          <w:sz w:val="16"/>
          <w:szCs w:val="16"/>
        </w:rPr>
        <w:t xml:space="preserve"> et al. (Eds.), New Handbook of Mathematical Psychology (pp. 274-321).</w:t>
      </w:r>
      <w:proofErr w:type="gramEnd"/>
      <w:r>
        <w:rPr>
          <w:rFonts w:ascii="Slack-Lato" w:eastAsia="Slack-Lato" w:hAnsi="Slack-Lato" w:cs="Slack-Lato"/>
          <w:sz w:val="16"/>
          <w:szCs w:val="16"/>
        </w:rPr>
        <w:t xml:space="preserve"> </w:t>
      </w:r>
      <w:proofErr w:type="gramStart"/>
      <w:r>
        <w:rPr>
          <w:rFonts w:ascii="Slack-Lato" w:eastAsia="Slack-Lato" w:hAnsi="Slack-Lato" w:cs="Slack-Lato"/>
          <w:sz w:val="16"/>
          <w:szCs w:val="16"/>
        </w:rPr>
        <w:t>Cambridge University Press, 2016.</w:t>
      </w:r>
      <w:proofErr w:type="gramEnd"/>
    </w:p>
  </w:footnote>
  <w:footnote w:id="11">
    <w:p w:rsidR="00A02882" w:rsidRDefault="000B5E89">
      <w:pPr>
        <w:pStyle w:val="a5"/>
      </w:pPr>
      <w:r>
        <w:rPr>
          <w:rStyle w:val="a4"/>
        </w:rPr>
        <w:footnoteRef/>
      </w:r>
      <w:r>
        <w:t xml:space="preserve"> </w:t>
      </w:r>
      <w:proofErr w:type="spellStart"/>
      <w:r>
        <w:rPr>
          <w:sz w:val="16"/>
          <w:szCs w:val="16"/>
        </w:rPr>
        <w:t>Jeong</w:t>
      </w:r>
      <w:proofErr w:type="spellEnd"/>
      <w:r>
        <w:rPr>
          <w:sz w:val="16"/>
          <w:szCs w:val="16"/>
        </w:rPr>
        <w:t>, Y., &amp; Sung, Y. (2017). Study on implementation strategies for future digital textbooks. Korea Education &amp; Research Information Service</w:t>
      </w:r>
    </w:p>
  </w:footnote>
  <w:footnote w:id="12">
    <w:p w:rsidR="00A02882" w:rsidRDefault="000B5E89">
      <w:pPr>
        <w:pStyle w:val="a5"/>
      </w:pPr>
      <w:r>
        <w:rPr>
          <w:rStyle w:val="a4"/>
          <w:sz w:val="16"/>
          <w:szCs w:val="16"/>
        </w:rPr>
        <w:footnoteRef/>
      </w:r>
      <w:r>
        <w:rPr>
          <w:sz w:val="16"/>
          <w:szCs w:val="16"/>
        </w:rPr>
        <w:t xml:space="preserve"> Ministry of </w:t>
      </w:r>
      <w:proofErr w:type="gramStart"/>
      <w:r>
        <w:rPr>
          <w:sz w:val="16"/>
          <w:szCs w:val="16"/>
        </w:rPr>
        <w:t>Education(</w:t>
      </w:r>
      <w:proofErr w:type="gramEnd"/>
      <w:r>
        <w:rPr>
          <w:sz w:val="16"/>
          <w:szCs w:val="16"/>
        </w:rPr>
        <w:t>2023a). Realizing customized education for all: digital-based educational innovation strategies.</w:t>
      </w:r>
    </w:p>
  </w:footnote>
  <w:footnote w:id="13">
    <w:p w:rsidR="00A02882" w:rsidRDefault="000B5E89">
      <w:pPr>
        <w:pStyle w:val="a5"/>
      </w:pPr>
      <w:r>
        <w:rPr>
          <w:rStyle w:val="a4"/>
        </w:rPr>
        <w:footnoteRef/>
      </w:r>
      <w:r>
        <w:t xml:space="preserve"> </w:t>
      </w:r>
      <w:r>
        <w:rPr>
          <w:sz w:val="16"/>
          <w:szCs w:val="16"/>
        </w:rPr>
        <w:t xml:space="preserve">정제영(2021). 포스트코로나 시대의 미래교육: </w:t>
      </w:r>
      <w:proofErr w:type="spellStart"/>
      <w:r>
        <w:rPr>
          <w:sz w:val="16"/>
          <w:szCs w:val="16"/>
        </w:rPr>
        <w:t>비대면지능형</w:t>
      </w:r>
      <w:proofErr w:type="spellEnd"/>
      <w:r>
        <w:rPr>
          <w:sz w:val="16"/>
          <w:szCs w:val="16"/>
        </w:rPr>
        <w:t xml:space="preserve"> 교육 기술의 동향. 융합연구리뷰, 7(3), 4-29.</w:t>
      </w:r>
    </w:p>
  </w:footnote>
  <w:footnote w:id="14">
    <w:p w:rsidR="00A02882" w:rsidRDefault="000B5E89">
      <w:pPr>
        <w:pStyle w:val="a5"/>
      </w:pPr>
      <w:r>
        <w:rPr>
          <w:rStyle w:val="a4"/>
          <w:sz w:val="16"/>
          <w:szCs w:val="16"/>
        </w:rPr>
        <w:footnoteRef/>
      </w:r>
      <w:r>
        <w:rPr>
          <w:sz w:val="16"/>
          <w:szCs w:val="16"/>
        </w:rPr>
        <w:t xml:space="preserve"> 기초학력 </w:t>
      </w:r>
      <w:proofErr w:type="spellStart"/>
      <w:r>
        <w:rPr>
          <w:sz w:val="16"/>
          <w:szCs w:val="16"/>
        </w:rPr>
        <w:t>보장법</w:t>
      </w:r>
      <w:proofErr w:type="spellEnd"/>
      <w:r>
        <w:rPr>
          <w:sz w:val="16"/>
          <w:szCs w:val="16"/>
        </w:rPr>
        <w:t xml:space="preserve">. (2022년 3월 25일 시행) </w:t>
      </w:r>
      <w:hyperlink r:id="rId3" w:anchor="0000" w:history="1">
        <w:r>
          <w:rPr>
            <w:rStyle w:val="a6"/>
            <w:rFonts w:ascii="맑은 고딕" w:eastAsia="맑은 고딕" w:hAnsi="맑은 고딕" w:cs="Arial"/>
            <w:sz w:val="16"/>
            <w:szCs w:val="16"/>
          </w:rPr>
          <w:t>[URL]</w:t>
        </w:r>
      </w:hyperlink>
    </w:p>
  </w:footnote>
  <w:footnote w:id="15">
    <w:p w:rsidR="00A02882" w:rsidRDefault="000B5E89">
      <w:pPr>
        <w:pStyle w:val="a5"/>
        <w:rPr>
          <w:sz w:val="16"/>
          <w:szCs w:val="16"/>
        </w:rPr>
      </w:pPr>
      <w:r>
        <w:rPr>
          <w:rStyle w:val="a4"/>
          <w:sz w:val="16"/>
          <w:szCs w:val="16"/>
        </w:rPr>
        <w:footnoteRef/>
      </w:r>
      <w:r>
        <w:rPr>
          <w:sz w:val="16"/>
          <w:szCs w:val="16"/>
        </w:rPr>
        <w:t xml:space="preserve"> 박성익(1985)</w:t>
      </w:r>
      <w:proofErr w:type="gramStart"/>
      <w:r>
        <w:rPr>
          <w:sz w:val="16"/>
          <w:szCs w:val="16"/>
        </w:rPr>
        <w:t>.학습과제의</w:t>
      </w:r>
      <w:proofErr w:type="gramEnd"/>
      <w:r>
        <w:rPr>
          <w:sz w:val="16"/>
          <w:szCs w:val="16"/>
        </w:rPr>
        <w:t xml:space="preserve"> 분석기법,.제38호.pp.13-20</w:t>
      </w:r>
    </w:p>
  </w:footnote>
  <w:footnote w:id="16">
    <w:p w:rsidR="00A02882" w:rsidRDefault="000B5E89">
      <w:pPr>
        <w:pStyle w:val="a5"/>
        <w:rPr>
          <w:sz w:val="16"/>
          <w:szCs w:val="16"/>
        </w:rPr>
      </w:pPr>
      <w:r>
        <w:rPr>
          <w:rStyle w:val="a4"/>
          <w:sz w:val="16"/>
          <w:szCs w:val="16"/>
        </w:rPr>
        <w:footnoteRef/>
      </w:r>
      <w:r>
        <w:rPr>
          <w:sz w:val="16"/>
          <w:szCs w:val="16"/>
        </w:rPr>
        <w:t xml:space="preserve"> 김순택(1979)</w:t>
      </w:r>
      <w:proofErr w:type="gramStart"/>
      <w:r>
        <w:rPr>
          <w:sz w:val="16"/>
          <w:szCs w:val="16"/>
        </w:rPr>
        <w:t>.교과별</w:t>
      </w:r>
      <w:proofErr w:type="gramEnd"/>
      <w:r>
        <w:rPr>
          <w:sz w:val="16"/>
          <w:szCs w:val="16"/>
        </w:rPr>
        <w:t xml:space="preserve"> 선수능력요인,.서울:한국교육개발원.pp57-70</w:t>
      </w:r>
    </w:p>
  </w:footnote>
  <w:footnote w:id="17">
    <w:p w:rsidR="00A02882" w:rsidRDefault="000B5E89">
      <w:pPr>
        <w:pStyle w:val="a5"/>
      </w:pPr>
      <w:r>
        <w:rPr>
          <w:rStyle w:val="a4"/>
        </w:rPr>
        <w:footnoteRef/>
      </w:r>
      <w:r>
        <w:t xml:space="preserve"> </w:t>
      </w:r>
      <w:r>
        <w:rPr>
          <w:rFonts w:ascii="Noto Sans KR" w:eastAsia="Noto Sans KR" w:hAnsi="Noto Sans KR" w:cs="Noto Sans KR"/>
          <w:sz w:val="16"/>
          <w:szCs w:val="16"/>
        </w:rPr>
        <w:t xml:space="preserve">이기마, 이유정 and 김희정. </w:t>
      </w:r>
      <w:proofErr w:type="gramStart"/>
      <w:r>
        <w:rPr>
          <w:rFonts w:ascii="Noto Sans KR" w:eastAsia="Noto Sans KR" w:hAnsi="Noto Sans KR" w:cs="Noto Sans KR"/>
          <w:sz w:val="16"/>
          <w:szCs w:val="16"/>
        </w:rPr>
        <w:t xml:space="preserve">(2023). 국내 AI 수학 학습 플랫폼의 </w:t>
      </w:r>
      <w:proofErr w:type="spellStart"/>
      <w:r>
        <w:rPr>
          <w:rFonts w:ascii="Noto Sans KR" w:eastAsia="Noto Sans KR" w:hAnsi="Noto Sans KR" w:cs="Noto Sans KR"/>
          <w:sz w:val="16"/>
          <w:szCs w:val="16"/>
        </w:rPr>
        <w:t>적응형</w:t>
      </w:r>
      <w:proofErr w:type="spellEnd"/>
      <w:r>
        <w:rPr>
          <w:rFonts w:ascii="Noto Sans KR" w:eastAsia="Noto Sans KR" w:hAnsi="Noto Sans KR" w:cs="Noto Sans KR"/>
          <w:sz w:val="16"/>
          <w:szCs w:val="16"/>
        </w:rPr>
        <w:t xml:space="preserve"> 학습에 대한 분석.</w:t>
      </w:r>
      <w:proofErr w:type="gramEnd"/>
      <w:r>
        <w:rPr>
          <w:rFonts w:ascii="Noto Sans KR" w:eastAsia="Noto Sans KR" w:hAnsi="Noto Sans KR" w:cs="Noto Sans KR"/>
          <w:sz w:val="16"/>
          <w:szCs w:val="16"/>
        </w:rPr>
        <w:t xml:space="preserve"> 한국학교수학회논문집, 26(3), 245-268.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FFF40"/>
    <w:multiLevelType w:val="hybridMultilevel"/>
    <w:tmpl w:val="11CC3648"/>
    <w:lvl w:ilvl="0" w:tplc="0409006C">
      <w:start w:val="1"/>
      <w:numFmt w:val="bullet"/>
      <w:lvlText w:val=""/>
      <w:lvlJc w:val="left"/>
      <w:pPr>
        <w:ind w:left="800" w:hanging="400"/>
      </w:pPr>
      <w:rPr>
        <w:rFonts w:ascii="Wingdings" w:hAnsi="Wingdings" w:hint="default"/>
      </w:rPr>
    </w:lvl>
    <w:lvl w:ilvl="1" w:tplc="0409006E">
      <w:start w:val="1"/>
      <w:numFmt w:val="bullet"/>
      <w:lvlText w:val=""/>
      <w:lvlJc w:val="left"/>
      <w:pPr>
        <w:ind w:left="1200" w:hanging="400"/>
      </w:pPr>
      <w:rPr>
        <w:rFonts w:ascii="Wingdings" w:hAnsi="Wingdings" w:hint="default"/>
      </w:rPr>
    </w:lvl>
    <w:lvl w:ilvl="2" w:tplc="04090075">
      <w:start w:val="1"/>
      <w:numFmt w:val="bullet"/>
      <w:lvlText w:val=""/>
      <w:lvlJc w:val="left"/>
      <w:pPr>
        <w:ind w:left="1600" w:hanging="400"/>
      </w:pPr>
      <w:rPr>
        <w:rFonts w:ascii="Wingdings" w:hAnsi="Wingdings" w:hint="default"/>
      </w:rPr>
    </w:lvl>
    <w:lvl w:ilvl="3" w:tplc="0409006C">
      <w:start w:val="1"/>
      <w:numFmt w:val="bullet"/>
      <w:lvlText w:val=""/>
      <w:lvlJc w:val="left"/>
      <w:pPr>
        <w:ind w:left="2000" w:hanging="400"/>
      </w:pPr>
      <w:rPr>
        <w:rFonts w:ascii="Wingdings" w:hAnsi="Wingdings" w:hint="default"/>
      </w:rPr>
    </w:lvl>
    <w:lvl w:ilvl="4" w:tplc="0409006E">
      <w:start w:val="1"/>
      <w:numFmt w:val="bullet"/>
      <w:lvlText w:val=""/>
      <w:lvlJc w:val="left"/>
      <w:pPr>
        <w:ind w:left="2400" w:hanging="400"/>
      </w:pPr>
      <w:rPr>
        <w:rFonts w:ascii="Wingdings" w:hAnsi="Wingdings" w:hint="default"/>
      </w:rPr>
    </w:lvl>
    <w:lvl w:ilvl="5" w:tplc="04090075">
      <w:start w:val="1"/>
      <w:numFmt w:val="bullet"/>
      <w:lvlText w:val=""/>
      <w:lvlJc w:val="left"/>
      <w:pPr>
        <w:ind w:left="2800" w:hanging="400"/>
      </w:pPr>
      <w:rPr>
        <w:rFonts w:ascii="Wingdings" w:hAnsi="Wingdings" w:hint="default"/>
      </w:rPr>
    </w:lvl>
    <w:lvl w:ilvl="6" w:tplc="0409006C">
      <w:start w:val="1"/>
      <w:numFmt w:val="bullet"/>
      <w:lvlText w:val=""/>
      <w:lvlJc w:val="left"/>
      <w:pPr>
        <w:ind w:left="3200" w:hanging="400"/>
      </w:pPr>
      <w:rPr>
        <w:rFonts w:ascii="Wingdings" w:hAnsi="Wingdings" w:hint="default"/>
      </w:rPr>
    </w:lvl>
    <w:lvl w:ilvl="7" w:tplc="0409006E">
      <w:start w:val="1"/>
      <w:numFmt w:val="bullet"/>
      <w:lvlText w:val=""/>
      <w:lvlJc w:val="left"/>
      <w:pPr>
        <w:ind w:left="3600" w:hanging="400"/>
      </w:pPr>
      <w:rPr>
        <w:rFonts w:ascii="Wingdings" w:hAnsi="Wingdings" w:hint="default"/>
      </w:rPr>
    </w:lvl>
    <w:lvl w:ilvl="8" w:tplc="0409007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82"/>
    <w:rsid w:val="000662E5"/>
    <w:rsid w:val="000B5E89"/>
    <w:rsid w:val="00135704"/>
    <w:rsid w:val="00142B1C"/>
    <w:rsid w:val="001757AF"/>
    <w:rsid w:val="00217D9A"/>
    <w:rsid w:val="003C7C2E"/>
    <w:rsid w:val="004A6F36"/>
    <w:rsid w:val="00644A9A"/>
    <w:rsid w:val="00675CA5"/>
    <w:rsid w:val="00700292"/>
    <w:rsid w:val="007940E0"/>
    <w:rsid w:val="00814C2A"/>
    <w:rsid w:val="008838FD"/>
    <w:rsid w:val="0091269A"/>
    <w:rsid w:val="009C31DF"/>
    <w:rsid w:val="00A02882"/>
    <w:rsid w:val="00B7795B"/>
    <w:rsid w:val="00EC412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character" w:styleId="a4">
    <w:name w:val="footnote reference"/>
    <w:basedOn w:val="a0"/>
    <w:uiPriority w:val="99"/>
    <w:unhideWhenUsed/>
    <w:rPr>
      <w:vertAlign w:val="superscript"/>
    </w:rPr>
  </w:style>
  <w:style w:type="paragraph" w:styleId="a5">
    <w:name w:val="footnote text"/>
    <w:basedOn w:val="a"/>
    <w:link w:val="Char"/>
    <w:uiPriority w:val="99"/>
    <w:unhideWhenUsed/>
    <w:pPr>
      <w:snapToGrid w:val="0"/>
      <w:jc w:val="left"/>
    </w:pPr>
  </w:style>
  <w:style w:type="character" w:customStyle="1" w:styleId="Char">
    <w:name w:val="각주 텍스트 Char"/>
    <w:basedOn w:val="a0"/>
    <w:link w:val="a5"/>
    <w:uiPriority w:val="99"/>
  </w:style>
  <w:style w:type="character" w:styleId="a6">
    <w:name w:val="Hyperlink"/>
    <w:basedOn w:val="a0"/>
    <w:uiPriority w:val="99"/>
    <w:unhideWhenUsed/>
    <w:rPr>
      <w:color w:val="0563C1"/>
      <w:u w:val="single"/>
    </w:r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unhideWhenUsed/>
    <w:rPr>
      <w:color w:val="954F72"/>
      <w:u w:val="single"/>
    </w:rPr>
  </w:style>
  <w:style w:type="paragraph" w:styleId="a9">
    <w:name w:val="caption"/>
    <w:basedOn w:val="a"/>
    <w:next w:val="a"/>
    <w:uiPriority w:val="35"/>
    <w:unhideWhenUsed/>
    <w:qFormat/>
    <w:rPr>
      <w:b/>
      <w:bCs/>
      <w:szCs w:val="20"/>
    </w:rPr>
  </w:style>
  <w:style w:type="paragraph" w:styleId="aa">
    <w:name w:val="Balloon Text"/>
    <w:basedOn w:val="a"/>
    <w:link w:val="Char0"/>
    <w:uiPriority w:val="99"/>
    <w:semiHidden/>
    <w:unhideWhenUsed/>
    <w:rsid w:val="00644A9A"/>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a"/>
    <w:uiPriority w:val="99"/>
    <w:semiHidden/>
    <w:rsid w:val="00644A9A"/>
    <w:rPr>
      <w:rFonts w:asciiTheme="majorHAnsi" w:eastAsiaTheme="majorEastAsia" w:hAnsiTheme="majorHAnsi" w:cstheme="majorBidi"/>
      <w:sz w:val="18"/>
      <w:szCs w:val="18"/>
    </w:rPr>
  </w:style>
  <w:style w:type="paragraph" w:styleId="ab">
    <w:name w:val="Normal (Web)"/>
    <w:basedOn w:val="a"/>
    <w:uiPriority w:val="99"/>
    <w:unhideWhenUsed/>
    <w:rsid w:val="001357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135704"/>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character" w:styleId="a4">
    <w:name w:val="footnote reference"/>
    <w:basedOn w:val="a0"/>
    <w:uiPriority w:val="99"/>
    <w:unhideWhenUsed/>
    <w:rPr>
      <w:vertAlign w:val="superscript"/>
    </w:rPr>
  </w:style>
  <w:style w:type="paragraph" w:styleId="a5">
    <w:name w:val="footnote text"/>
    <w:basedOn w:val="a"/>
    <w:link w:val="Char"/>
    <w:uiPriority w:val="99"/>
    <w:unhideWhenUsed/>
    <w:pPr>
      <w:snapToGrid w:val="0"/>
      <w:jc w:val="left"/>
    </w:pPr>
  </w:style>
  <w:style w:type="character" w:customStyle="1" w:styleId="Char">
    <w:name w:val="각주 텍스트 Char"/>
    <w:basedOn w:val="a0"/>
    <w:link w:val="a5"/>
    <w:uiPriority w:val="99"/>
  </w:style>
  <w:style w:type="character" w:styleId="a6">
    <w:name w:val="Hyperlink"/>
    <w:basedOn w:val="a0"/>
    <w:uiPriority w:val="99"/>
    <w:unhideWhenUsed/>
    <w:rPr>
      <w:color w:val="0563C1"/>
      <w:u w:val="single"/>
    </w:rPr>
  </w:style>
  <w:style w:type="table" w:styleId="a7">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unhideWhenUsed/>
    <w:rPr>
      <w:color w:val="954F72"/>
      <w:u w:val="single"/>
    </w:rPr>
  </w:style>
  <w:style w:type="paragraph" w:styleId="a9">
    <w:name w:val="caption"/>
    <w:basedOn w:val="a"/>
    <w:next w:val="a"/>
    <w:uiPriority w:val="35"/>
    <w:unhideWhenUsed/>
    <w:qFormat/>
    <w:rPr>
      <w:b/>
      <w:bCs/>
      <w:szCs w:val="20"/>
    </w:rPr>
  </w:style>
  <w:style w:type="paragraph" w:styleId="aa">
    <w:name w:val="Balloon Text"/>
    <w:basedOn w:val="a"/>
    <w:link w:val="Char0"/>
    <w:uiPriority w:val="99"/>
    <w:semiHidden/>
    <w:unhideWhenUsed/>
    <w:rsid w:val="00644A9A"/>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a"/>
    <w:uiPriority w:val="99"/>
    <w:semiHidden/>
    <w:rsid w:val="00644A9A"/>
    <w:rPr>
      <w:rFonts w:asciiTheme="majorHAnsi" w:eastAsiaTheme="majorEastAsia" w:hAnsiTheme="majorHAnsi" w:cstheme="majorBidi"/>
      <w:sz w:val="18"/>
      <w:szCs w:val="18"/>
    </w:rPr>
  </w:style>
  <w:style w:type="paragraph" w:styleId="ab">
    <w:name w:val="Normal (Web)"/>
    <w:basedOn w:val="a"/>
    <w:uiPriority w:val="99"/>
    <w:unhideWhenUsed/>
    <w:rsid w:val="001357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135704"/>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8818">
      <w:bodyDiv w:val="1"/>
      <w:marLeft w:val="0"/>
      <w:marRight w:val="0"/>
      <w:marTop w:val="0"/>
      <w:marBottom w:val="0"/>
      <w:divBdr>
        <w:top w:val="none" w:sz="0" w:space="0" w:color="auto"/>
        <w:left w:val="none" w:sz="0" w:space="0" w:color="auto"/>
        <w:bottom w:val="none" w:sz="0" w:space="0" w:color="auto"/>
        <w:right w:val="none" w:sz="0" w:space="0" w:color="auto"/>
      </w:divBdr>
      <w:divsChild>
        <w:div w:id="1780682020">
          <w:marLeft w:val="0"/>
          <w:marRight w:val="0"/>
          <w:marTop w:val="0"/>
          <w:marBottom w:val="0"/>
          <w:divBdr>
            <w:top w:val="none" w:sz="0" w:space="0" w:color="auto"/>
            <w:left w:val="none" w:sz="0" w:space="0" w:color="auto"/>
            <w:bottom w:val="none" w:sz="0" w:space="0" w:color="auto"/>
            <w:right w:val="none" w:sz="0" w:space="0" w:color="auto"/>
          </w:divBdr>
          <w:divsChild>
            <w:div w:id="17222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816">
      <w:bodyDiv w:val="1"/>
      <w:marLeft w:val="0"/>
      <w:marRight w:val="0"/>
      <w:marTop w:val="0"/>
      <w:marBottom w:val="0"/>
      <w:divBdr>
        <w:top w:val="none" w:sz="0" w:space="0" w:color="auto"/>
        <w:left w:val="none" w:sz="0" w:space="0" w:color="auto"/>
        <w:bottom w:val="none" w:sz="0" w:space="0" w:color="auto"/>
        <w:right w:val="none" w:sz="0" w:space="0" w:color="auto"/>
      </w:divBdr>
    </w:div>
    <w:div w:id="192587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ran.r-project.org/web/packages/kst/vignettes/kst.pdf" TargetMode="External"/><Relationship Id="rId2" Type="http://schemas.openxmlformats.org/officeDocument/2006/relationships/styles" Target="styles.xml"/><Relationship Id="rId16" Type="http://schemas.openxmlformats.org/officeDocument/2006/relationships/hyperlink" Target="https://www.law.go.kr/lsInfoP.do?lsiSeq=23557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youtu.be/6e-jzhXrm_c?si=2YhPhAK8eqzeGke6"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HKarin426/KST_base_e_math_lack_model.gi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aw.go.kr/lsInfoP.do?lsiSeq=235575" TargetMode="External"/><Relationship Id="rId2" Type="http://schemas.openxmlformats.org/officeDocument/2006/relationships/hyperlink" Target="https://cran.r-project.org/web/packages/kst/vignettes/kst.pdf" TargetMode="External"/><Relationship Id="rId1" Type="http://schemas.openxmlformats.org/officeDocument/2006/relationships/hyperlink" Target="https://www.law.go.kr/lsInfoP.do?lsiSeq=23557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3494</Words>
  <Characters>19920</Characters>
  <Application>Microsoft Office Word</Application>
  <DocSecurity>0</DocSecurity>
  <Lines>166</Lines>
  <Paragraphs>46</Paragraphs>
  <ScaleCrop>false</ScaleCrop>
  <LinksUpToDate>false</LinksUpToDate>
  <CharactersWithSpaces>23368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2024-09-20T13:38:00Z</dcterms:created>
  <dcterms:modified xsi:type="dcterms:W3CDTF">2024-09-23T03:55:00Z</dcterms:modified>
  <cp:version>1100.0100.01</cp:version>
</cp:coreProperties>
</file>