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      제 2023-0005 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 료 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성       명: Cave man</w:t>
        <w:br/>
      </w:r>
      <w:r>
        <w:rPr>
          <w:rFonts w:ascii="나눔고딕" w:hAnsi="나눔고딕" w:eastAsia="나눔고딕"/>
          <w:sz w:val="40"/>
        </w:rPr>
        <w:t xml:space="preserve">        생 년 월 일: 2010.11.11</w:t>
        <w:br/>
      </w:r>
      <w:r>
        <w:rPr>
          <w:rFonts w:ascii="나눔고딕" w:hAnsi="나눔고딕" w:eastAsia="나눔고딕"/>
          <w:sz w:val="40"/>
        </w:rPr>
        <w:t xml:space="preserve">       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       교 육 날 짜: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위 사람은 파이썬과 40개의 작품들 교육과정을</w:t>
        <w:br/>
      </w:r>
      <w:r>
        <w:rPr>
          <w:rFonts w:ascii="나눔고딕" w:hAnsi="나눔고딕" w:eastAsia="나눔고딕"/>
          <w:sz w:val="40"/>
        </w:rPr>
        <w:t xml:space="preserve">       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>2021.09.19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