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color w:val="ff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6"/>
          <w:szCs w:val="26"/>
          <w:rtl w:val="0"/>
        </w:rPr>
        <w:t xml:space="preserve">when “Too many authentication failures for root” error” occurs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use: ssh -o PubkeyAuthentication=no username@hostname or host ip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then login to that user using password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password is not set, use the command below to remove all identities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5.99999999999994" w:lineRule="auto"/>
        <w:rPr>
          <w:rFonts w:ascii="Consolas" w:cs="Consolas" w:eastAsia="Consolas" w:hAnsi="Consolas"/>
          <w:b w:val="1"/>
          <w:color w:val="ff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6"/>
          <w:szCs w:val="26"/>
          <w:rtl w:val="0"/>
        </w:rPr>
        <w:t xml:space="preserve">ssh-add -D</w:t>
      </w:r>
    </w:p>
    <w:p w:rsidR="00000000" w:rsidDel="00000000" w:rsidP="00000000" w:rsidRDefault="00000000" w:rsidRPr="00000000" w14:paraId="0000000B">
      <w:pPr>
        <w:spacing w:line="335.99999999999994" w:lineRule="auto"/>
        <w:rPr>
          <w:rFonts w:ascii="Consolas" w:cs="Consolas" w:eastAsia="Consolas" w:hAnsi="Consolas"/>
          <w:color w:val="ffff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0"/>
          <w:szCs w:val="20"/>
          <w:rtl w:val="0"/>
        </w:rPr>
        <w:t xml:space="preserve">-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