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ns-TTR 시뮬레이터 검증 보고서</w:t>
      </w:r>
    </w:p>
    <w:p>
      <w:r>
        <w:rPr>
          <w:b/>
          <w:sz w:val="22"/>
        </w:rPr>
        <w:t>검증 계획서(2026-09-17, 개정 2026-09-18) 기반 실행 결과, 문헌 근거, 입력값(반사율·열반사 계수) 검토, 곡선 비교 가능 항목</w:t>
      </w:r>
    </w:p>
    <w:p>
      <w:r>
        <w:rPr>
          <w:sz w:val="18"/>
        </w:rPr>
        <w:t>작성일 2026-09-17, 개정 2026-09-18(계획서 개정판의 §3-G Mao 2024 비교와 §7 권장 순서를 반영) · 대상 코드: git 커밋 0946244 (가우시안 펄스 재정규화 포함) · 실행 환경: src/.venv (Python 3.14.7, numpy 2.5.2, scipy 1.18.1) · 실행 스크립트: 검증/검증 스크립트/v1·v4·v5·v6.py(계획서 첨부) + 검증/검증 스크립트/추가(보고서)/vA·vC2·vF·vG·bw·optics·figs.py(보고서용 추가) + 검증/검증 스크립트/mao/dig·cmp·plot.py(계획서 저자 스크립트, 재실행)</w:t>
      </w:r>
    </w:p>
    <w:p>
      <w:r>
        <w:rPr>
          <w:sz w:val="18"/>
        </w:rPr>
        <w:t xml:space="preserve">표기 규칙: 문헌은 [번호]로 인용하고 §9 목록에 제목·판·사용한 파트를 적었다. 문헌에 없는 계산·판독은 </w:t>
      </w:r>
      <w:r>
        <w:rPr>
          <w:b/>
          <w:sz w:val="18"/>
        </w:rPr>
        <w:t>(내 계산)</w:t>
      </w:r>
      <w:r>
        <w:rPr>
          <w:sz w:val="18"/>
        </w:rPr>
        <w:t xml:space="preserve"> 또는 </w:t>
      </w:r>
      <w:r>
        <w:rPr>
          <w:b/>
          <w:sz w:val="18"/>
        </w:rPr>
        <w:t>(내 판독)</w:t>
      </w:r>
      <w:r>
        <w:rPr>
          <w:sz w:val="18"/>
        </w:rPr>
        <w:t>으로 표시한다. 오차는 특별한 언급이 없으면 기준해(해석해)의 최대값으로 정규화한 값이다.</w:t>
      </w:r>
    </w:p>
    <w:p>
      <w:pPr>
        <w:pStyle w:val="Heading1"/>
      </w:pPr>
      <w:r>
        <w:t>0. 결론 요약</w:t>
      </w:r>
    </w:p>
    <w:p>
      <w:pPr>
        <w:pStyle w:val="ListNumber"/>
      </w:pPr>
      <w:r>
        <w:rPr>
          <w:b/>
        </w:rPr>
        <w:t>계획서 §3의 검증 A–F 를 전부 재실행했고, 계획서에 적힌 수치가 모두 재현되었다.</w:t>
      </w:r>
      <w:r>
        <w:t xml:space="preserve"> 기존 pytest 35건도 통과(160 s). baseline 은 다층 해석해 대비 RMS 0.05–0.09 %, 넓은 void 극한의 void 신호는 해석해와 피크 0.1 %·피크 시각 동일, 유한 슬랩은 RMS 0.1–0.2 %.</w:t>
      </w:r>
    </w:p>
    <w:p>
      <w:pPr>
        <w:pStyle w:val="ListNumber"/>
      </w:pPr>
      <w:r>
        <w:rPr>
          <w:b/>
        </w:rPr>
        <w:t>계획서 권장 3항(r_half 스윕)을 새로 실행했다.</w:t>
      </w:r>
      <w:r>
        <w:t xml:space="preserve"> 원판(box)·타원체(ellipse) void 모두 r_half 를 40 → 2.5 µm 로 줄일 때 신호 피크가 적층 해석해 상한(16.21 mK)에서 단조 감소하며, r_half ≥ 2·스폿 반경이면 상한과 0.5 % 이내로 겹친다. 유한 void 신호가 해석적 상한과 연속적으로 이어진다는 간접 검증이다.</w:t>
      </w:r>
    </w:p>
    <w:p>
      <w:pPr>
        <w:pStyle w:val="ListNumber"/>
      </w:pPr>
      <w:r>
        <w:rPr>
          <w:b/>
        </w:rPr>
        <w:t>문헌 시나리오 2건(구리 220 ns 어블레이션, Si 27 ns 어닐링)은 문헌 그림과 모순 없다.</w:t>
      </w:r>
      <w:r>
        <w:t xml:space="preserve"> Si 는 문헌 Fig. 5(b) 곡선의 800 mJ/cm² 피크(≈1650 K, 내 판독)와 시뮬레이터(1733 K)가 5 % 안에서 맞고, 용융 문턱은 시뮬레이터 774–776 mJ/cm² 대 문헌 850 mJ/cm². 구리는 포스터의 온도 곡선이 27.5 µm 를 반경으로 읽은 경우보다 훨씬 빠르게 가열되므로 스폿 정의가 모호하다(§2.6).</w:t>
      </w:r>
    </w:p>
    <w:p>
      <w:pPr>
        <w:pStyle w:val="ListNumber"/>
      </w:pPr>
      <w:r>
        <w:rPr>
          <w:b/>
        </w:rPr>
        <w:t>코드 지적사항 중 §4-1(가우시안 에너지 0.02 % 누락)은 커밋 0946244 에서 해결되었음을 확인했고, §4-2(square 펄스 on/off 순간의 면 온도 보정 아티팩트)는 아직 남아 있다</w:t>
      </w:r>
      <w:r>
        <w:t xml:space="preserve"> (오차 최대 1.2–1.3 %, t = 0 과 펄스 끝 두 지점에서만, Gaussian 펄스에서는 나타나지 않음). 이번 실행에서 VoidSpec.shape 가 잘못된 문자열이어도 오류 없이 box 로 처리되는 점도 확인했다(§3).</w:t>
      </w:r>
    </w:p>
    <w:p>
      <w:pPr>
        <w:pStyle w:val="ListNumber"/>
      </w:pPr>
      <w:r>
        <w:rPr>
          <w:b/>
        </w:rPr>
        <w:t>펌프 반사율 R = 0.60 은 수집 자료(McPeak 2015, Rakić 1998)의 깨끗한 구리 값 0.64–0.66 보다 낮고, '자연 산화막 1–3 nm 가 있는 구리'로 해석해야 근거가 선다.</w:t>
      </w:r>
      <w:r>
        <w:t xml:space="preserve"> 흡수 깊이는 13 nm 가 아니라 16–17 nm 가 맞다(경고 판정에만 쓰여 결과 무영향). </w:t>
      </w:r>
      <w:r>
        <w:rPr>
          <w:b/>
        </w:rPr>
        <w:t>열반사 계수 −1.5×10⁻⁴ /K 는 수집 자료 어디에도 구리 값이 없어 근거를 확인할 수 없다.</w:t>
      </w:r>
      <w:r>
        <w:t xml:space="preserve"> 10⁻⁵–10⁻⁴ /K 범위 안이라는 것만 말할 수 있고, 절대 신호(ΔR/R)의 최대 불확실 요인이다(§4).</w:t>
      </w:r>
    </w:p>
    <w:p>
      <w:pPr>
        <w:pStyle w:val="ListNumber"/>
      </w:pPr>
      <w:r>
        <w:rPr>
          <w:b/>
        </w:rPr>
        <w:t>계획서 개정판(09-18) §3-G 의 Mao 2024 Fig. 6 디지타이즈 비교를 저자 스크립트(검증 스크립트/mao)로 재실행해 같은 수치를 얻었다.</w:t>
      </w:r>
      <w:r>
        <w:t xml:space="preserve"> Au/SiC 는 논문 피팅 곡선 ÷ 기준해가 12 ns 이후 1.00–1.04(검출기·오실로스코프 대역폭 포함 1.00–1.01, 로그 RMS 1.0 %), Al/사파이어는 1.09–1.11 로 9–10 % 어긋난다. 대역폭(400·500 MHz 1차 저역통과) 효과도 독립 계산으로 계획서와 같은 값(3.2 ns 펄스 피크 −3.4 %·+0.7 ns, 17.24 ns 펄스 −0.13 %)을 얻었다. A–E 가 기대는 기준해가 외부 실측·모델 곡선으로 한 번 확인된 셈이다(§2.7).</w:t>
      </w:r>
    </w:p>
    <w:p>
      <w:pPr>
        <w:pStyle w:val="ListNumber"/>
      </w:pPr>
      <w:r>
        <w:rPr>
          <w:b/>
        </w:rPr>
        <w:t>논문 그래프와 직접 곡선 비교</w:t>
      </w:r>
      <w:r>
        <w:t>: Mao 2024 Fig. 6 은 위와 같이 완료됐고, Darif &amp; Semmar 2008 Fig. 5(b)(Si)는 같은 축으로 그린 시뮬레이터 곡선을 실었으며(그림 5, 지금 바로 비교 가능), Dillmann 2016 Fig. 1 은 용융 전 구간만 정성 비교가 가능하다(§5).</w:t>
      </w:r>
    </w:p>
    <w:p>
      <w:pPr>
        <w:pStyle w:val="Heading1"/>
      </w:pPr>
      <w:r>
        <w:t>1. 검증 대상·방법</w:t>
      </w:r>
    </w:p>
    <w:p>
      <w:r>
        <w:t>대상은 저장소 src/ 의 ttr_sim 패키지(축대칭 유한체적 + Crank–Nicolson, 표면 flux 열원)와 GUI app.py 이며, 계획서 §1의 구현 요약과 코드가 일치함을 다시 확인했다. 기준해는 계획서가 첨부한 refml.py(임피던스 재귀 Ĝ(k,s) + Gauss–Legendre 240점 Hankel 적분 + 고정 Talbot M=24 역 Laplace + Laser.f′ 합성곱)이며, 이는 [1] 정리 노트 §2.4–2.5(원문 §II.B.1 quadrupole 해의 임피던스 재귀형)와 [2] §II 식 (1)–(4)의 ns-TTR 단일 펄스 형태를 그대로 구현한 것이다.</w:t>
      </w:r>
    </w:p>
    <w:p>
      <w:r>
        <w:rPr>
          <w:b/>
          <w:sz w:val="18"/>
        </w:rPr>
        <w:t>표 1. 실행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7654"/>
            <w:shd w:val="clear" w:color="auto" w:fill="DCE6F1"/>
          </w:tcPr>
          <w:p>
            <w:r/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코드 버전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git main, 커밋 0946244 '가우시안 펄스 재정규화 (t&lt;0 절단 꼬리 보정)'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기존 테스트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 xml:space="preserve">pytest -q tests → </w:t>
            </w:r>
            <w:r>
              <w:rPr>
                <w:b/>
                <w:sz w:val="17"/>
              </w:rPr>
              <w:t>35 passed in 160 s</w:t>
            </w:r>
            <w:r>
              <w:rPr>
                <w:sz w:val="17"/>
              </w:rPr>
              <w:t xml:space="preserve"> (에너지 보존, 격자·Δt 수렴, C&amp;J 해석해, 2D↔3D, k_void 단조성 등)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계획서 스크립트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v1.py(A, B), v4.py(C), v5.py(D), v6.py(E) — 수정 없이 그대로 실행; mao/dig.py·cmp.py·plot.py(G, 개정판) — 폰트 지정만 바꿔 재실행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계획서 개정(09-18)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§3-G 를 'Mao 2024 Fig. 6 디지타이즈 대 기준해 비교'로 교체, §0-3·§7-5~7·§8 갱신. 저자 스크립트는 git 폴더가 아니라 'ns-TTR Simulator/관련 논문/검증/검증 스크립트/mao' 에 있어 git/검증/검증 스크립트/mao 로 복사해 두었다.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추가 스크립트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vA.py(A·E 곡선 저장), vC2.py(C 확장: r_half 스윕, box/ellipse), vF.py(F1 구리 220 ns, F2 Si 27 ns), vG.py(G 기준 곡선), bw.py(검출기 대역폭 효과, 계획서 §3-G 수치 재현), optics.py(§4 광학 계산), figs.py(그림)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공통 설정</w:t>
            </w:r>
          </w:p>
        </w:tc>
        <w:tc>
          <w:tcPr>
            <w:tcW w:type="dxa" w:w="7654"/>
          </w:tcPr>
          <w:p>
            <w:r/>
            <w:r>
              <w:rPr>
                <w:sz w:val="17"/>
              </w:rPr>
              <w:t>구리 k=398, ρc=8960×385 (α=1.154×10⁻⁴); 입사 1 nJ, R=0.6; 펌프 w=10 µm, 프로브 5 µm; Gaussian 펄스(FWHM=τp, 중심 1.5τp); homogeneous_copper=True (별도 표기 없으면)</w:t>
            </w:r>
          </w:p>
        </w:tc>
      </w:tr>
    </w:tbl>
    <w:p>
      <w:pPr>
        <w:spacing w:after="40"/>
      </w:pPr>
    </w:p>
    <w:p>
      <w:pPr>
        <w:pStyle w:val="Heading1"/>
      </w:pPr>
      <w:r>
        <w:t>2. 검증 항목별 결과</w:t>
      </w:r>
    </w:p>
    <w:p>
      <w:pPr>
        <w:pStyle w:val="Heading2"/>
      </w:pPr>
      <w:r>
        <w:t>2.1 A. 다층 해석해 대비 baseline — 통과</w:t>
      </w:r>
    </w:p>
    <w:p>
      <w:r>
        <w:rPr>
          <w:b/>
        </w:rPr>
        <w:t>근거</w:t>
      </w:r>
      <w:r>
        <w:t>: [1] 정리 노트 §2.4 '전체 스택과 표면 Green 함수' (Ĝ = −D/C), §2.5 '임피던스 재귀', §5 'ns-TTR 단일 펄스 응답으로의 적용'(ΔT(t) = E_abs ∫ f′(t′) S(t−t′) dt′) 및 §6 T1–T2; [2] §II 식 (1)–(3) (Zn 재귀, 반무한 기판은 Z=1/(kγ)). 판정 기준(계획서 제안): RMS &lt; 0.5 %, 피크 &lt; 1 %.</w:t>
      </w:r>
    </w:p>
    <w:p>
      <w:r>
        <w:rPr>
          <w:b/>
          <w:sz w:val="18"/>
        </w:rPr>
        <w:t>표 2. A 결과 (v1.py, t_end = 20 τp)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47"/>
            <w:shd w:val="clear" w:color="auto" w:fill="DCE6F1"/>
          </w:tcPr>
          <w:p>
            <w:r/>
            <w:r>
              <w:rPr>
                <w:b/>
                <w:sz w:val="17"/>
              </w:rPr>
              <w:t>프리셋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7"/>
              </w:rPr>
              <w:t>τp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7"/>
              </w:rPr>
              <w:t>Δz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b/>
                <w:sz w:val="17"/>
              </w:rPr>
              <w:t>셀 / 스텝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7"/>
              </w:rPr>
              <w:t>RMS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7"/>
              </w:rPr>
              <w:t>최대</w:t>
            </w:r>
          </w:p>
        </w:tc>
        <w:tc>
          <w:tcPr>
            <w:tcW w:type="dxa" w:w="1020"/>
            <w:shd w:val="clear" w:color="auto" w:fill="DCE6F1"/>
          </w:tcPr>
          <w:p>
            <w:r/>
            <w:r>
              <w:rPr>
                <w:b/>
                <w:sz w:val="17"/>
              </w:rPr>
              <w:t>피크 차</w:t>
            </w:r>
          </w:p>
        </w:tc>
        <w:tc>
          <w:tcPr>
            <w:tcW w:type="dxa" w:w="2381"/>
            <w:shd w:val="clear" w:color="auto" w:fill="DCE6F1"/>
          </w:tcPr>
          <w:p>
            <w:r/>
            <w:r>
              <w:rPr>
                <w:b/>
                <w:sz w:val="17"/>
              </w:rPr>
              <w:t>계획서 값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0 (d=1 µm)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17.2 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0.141 µm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28 143 / 663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0.048 %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0.101 %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−0.035 %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0.048 / 0.10 / −0.035 %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2 (d=5 µm)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431 ns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0.707 µm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7 938 / 663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0.088 %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0.204 %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+0.087 %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0.088 / 0.20 / +0.087 %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1. A: 시뮬레이터(실선)와 Laplace–Hankel 다층 해석해(점선). 아래는 피크로 정규화한 차이. 차이의 최대는 상승 구간(피크 직전)에 있고, 이는 Δz = √(Dτp)/10 격자의 2차 이산화 오차 특성과 일치한다.</w:t>
      </w:r>
    </w:p>
    <w:p>
      <w:r>
        <w:rPr>
          <w:b/>
        </w:rPr>
        <w:t>의미</w:t>
      </w:r>
      <w:r>
        <w:t>: 기존 C&amp;J 해석해 검증(analytic.py, 실공간 적분)과 독립적인 경로(Laplace–Hankel)로 같은 결론. 이 기준해는 C·E·G 로 확장된다.</w:t>
      </w:r>
    </w:p>
    <w:p>
      <w:pPr>
        <w:pStyle w:val="Heading2"/>
      </w:pPr>
      <w:r>
        <w:t>2.2 B. 펌프·프로브 RMS 반경 불변성 — 통과</w:t>
      </w:r>
    </w:p>
    <w:p>
      <w:r>
        <w:rPr>
          <w:b/>
        </w:rPr>
        <w:t>근거</w:t>
      </w:r>
      <w:r>
        <w:t>: [1] 정리 노트 §3 '프로브 가중 (2.14)–(2.18)': 프로브 가중 표면 온도는 두 스폿 반경이 아니라 w₀² = (w₁²+w₂²)/2 하나에만 의존 (§6 T5).</w:t>
      </w:r>
    </w:p>
    <w:p>
      <w:r>
        <w:rPr>
          <w:b/>
          <w:sz w:val="18"/>
        </w:rPr>
        <w:t>표 3. B 결과 (v1.py, 프리셋 2, t_end = 10 τp; 계획서: 0.012 %, 0.007 %)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7"/>
              </w:rPr>
              <w:t>(w, probe) [µm]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7"/>
              </w:rPr>
              <w:t>w₁²+w₂² [µm²]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7"/>
              </w:rPr>
              <w:t>RMS 차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7"/>
              </w:rPr>
              <w:t>최대 차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7"/>
              </w:rPr>
              <w:t>피크 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(10, 5) 기준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125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(5, 10)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125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0.0063 %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0.012 %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0.0032 %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(7.906, 7.906)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125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0.0033 %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0.0066 %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0.0015 %</w:t>
            </w:r>
          </w:p>
        </w:tc>
      </w:tr>
    </w:tbl>
    <w:p>
      <w:pPr>
        <w:spacing w:after="40"/>
      </w:pPr>
    </w:p>
    <w:p>
      <w:r>
        <w:rPr>
          <w:b/>
        </w:rPr>
        <w:t>의미</w:t>
      </w:r>
      <w:r>
        <w:t>: 열원 환형 적분·프로브 가중·자동 격자가 서로 일관됨을 해석해 없이 확인하는 값싼 회귀 테스트. 실제 형상(실리카 외피)에서는 R_cu 절단 때문에 성립하지 않으므로 균질 모드 전용이다.</w:t>
      </w:r>
    </w:p>
    <w:p>
      <w:pPr>
        <w:pStyle w:val="Heading2"/>
      </w:pPr>
      <w:r>
        <w:t>2.3 C. 넓은 void 극한 = 구리/공기/구리 적층 — 통과 ★, 그리고 r_half 스윕(신규)</w:t>
      </w:r>
    </w:p>
    <w:p>
      <w:r>
        <w:rPr>
          <w:b/>
        </w:rPr>
        <w:t>근거</w:t>
      </w:r>
      <w:r>
        <w:t>: [1] 정리 노트 §2.3–2.5 의 다층 임피던스 재귀(층 사이 G = 10¹⁵ 로 온도 연속), §5 마지막 문단('아래에 단열성 층이 있으면 냉각이 느려진다 — 무한히 넓은 void 의 상한 기준'), §6 T6; [11] Treweek 2024 §'Results' Fig. 2 는 매립 디본드를 '유효 열저항 층(G₂ ↓)'으로 다루는 같은 관점의 FDTR 사례.</w:t>
      </w:r>
    </w:p>
    <w:p>
      <w:r>
        <w:rPr>
          <w:b/>
          <w:sz w:val="18"/>
        </w:rPr>
        <w:t>표 4. C 결과 (v4.py: VoidSpec(shape='box', r_half=40 µm, 깊이 5 µm, 두께 2.5 µm, k=0.026), 11 466 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402"/>
            <w:shd w:val="clear" w:color="auto" w:fill="DCE6F1"/>
          </w:tcPr>
          <w:p>
            <w:r/>
            <w:r>
              <w:rPr>
                <w:b/>
                <w:sz w:val="17"/>
              </w:rPr>
              <w:t>비교량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시뮬레이터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7"/>
              </w:rPr>
              <w:t>해석해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계획서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void 포함 표면 온도 (RMS / 최대 / 피크)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0.104 % / 0.221 % / +0.124 %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0.10 % / 0.22 %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void 신호 피크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16.23 mK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16.21 mK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16.23 / 16.21 mK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피크 시각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1035.7 ns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1035.7 ns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1035.7 ns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void 신호 전 구간 RMS / 피크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0.15 %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0.15 %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관측창 끝(3.02 µs) 대비 신호/baseline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4.78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4.82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>r_half 스윕(계획서 권장 3항, vC2.py)</w:t>
      </w:r>
      <w:r>
        <w:t>: 같은 깊이·두께에서 r_half = 40, 20, 10, 5, 2.5 µm, 원판(box)과 GUI 기본형인 타원체(ellipse) 두 가지.</w:t>
      </w:r>
    </w:p>
    <w:p>
      <w:r>
        <w:rPr>
          <w:b/>
          <w:sz w:val="18"/>
        </w:rPr>
        <w:t>표 5. r_half 스윕 (깊이 5 µm, 두께 2.5 µm, 펌프 10 µm, 프로브 5 µm)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7"/>
              </w:rPr>
              <w:t>r_half [µm]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b/>
                <w:sz w:val="17"/>
              </w:rPr>
              <w:t>box 피크 [mK]</w:t>
            </w:r>
          </w:p>
        </w:tc>
        <w:tc>
          <w:tcPr>
            <w:tcW w:type="dxa" w:w="1587"/>
            <w:shd w:val="clear" w:color="auto" w:fill="DCE6F1"/>
          </w:tcPr>
          <w:p>
            <w:r/>
            <w:r>
              <w:rPr>
                <w:b/>
                <w:sz w:val="17"/>
              </w:rPr>
              <w:t>box 피크 시각 [ns]</w:t>
            </w:r>
          </w:p>
        </w:tc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7"/>
              </w:rPr>
              <w:t>ellipse 피크 [mK]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7"/>
              </w:rPr>
              <w:t>ellipse 피크 시각 [ns]</w:t>
            </w:r>
          </w:p>
        </w:tc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7"/>
              </w:rPr>
              <w:t>최대 대비 (box / ellipse)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40 (= R_cu)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16.235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1035.7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16.215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1033.6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4.78 / 4.53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16.144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1031.4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15.415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1018.4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2.74 / 2.37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12.135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951.2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10.208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944.7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0.93 / 0.75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4.364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873.2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3.148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875.4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0.198 / 0.143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2.5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0.985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840.7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0.648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845.1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0.036 / 0.024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적층 해석해(상한)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16.213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1035.7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4.82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2. C: (좌) 넓은 원판 void 의 신호 대 적층 해석해, (중) r_half 스윕 곡선 — 실선 box, 점선 ellipse, 붉은 점선 해석해 상한, (우) 피크의 단조 수렴.</w:t>
      </w:r>
    </w:p>
    <w:p>
      <w:r>
        <w:rPr>
          <w:b/>
        </w:rPr>
        <w:t>의미</w:t>
      </w:r>
      <w:r>
        <w:t>: (i) void 를 직렬 저항 면 전도도로 처리하는 방식이 정확하다는 직접 증거. (ii) 유한 void 신호는 r_half 를 줄여 가면 상한에서 단조로 감소하며 시각도 단조로 빨라져, 격자·시간 스텝이 유한 void 에서 비물리적 거동을 만들지 않는다. (iii) r_half = 20 µm(스폿 반경의 2배)에서 이미 상한의 99.4 %(box)/95 %(ellipse)이므로, '스폿보다 넓은 void 는 적층 해석해로 대체 가능'하다는 실용적 기준을 얻는다. 회귀 테스트로 넣을 만하다(허용: 상한 초과 &lt; 0.5 %, 단조성).</w:t>
      </w:r>
    </w:p>
    <w:p>
      <w:pPr>
        <w:ind w:left="283"/>
      </w:pPr>
      <w:r>
        <w:rPr>
          <w:color w:val="404040"/>
          <w:sz w:val="18"/>
        </w:rPr>
        <w:t>주의: 표 5 의 ellipse 는 VoidSpec 기본값 shape='ellipse' 로 실행한 것이다. 처음에 'ellipsoid' 라고 잘못 적었을 때 코드가 오류 없이 box 로 처리했다(§3 참고).</w:t>
      </w:r>
    </w:p>
    <w:p>
      <w:pPr>
        <w:pStyle w:val="Heading2"/>
      </w:pPr>
      <w:r>
        <w:t>2.4 D. 깊이–시간 스케일링 — 실행, 스케일 불변 확인</w:t>
      </w:r>
    </w:p>
    <w:p>
      <w:r>
        <w:rPr>
          <w:b/>
        </w:rPr>
        <w:t>근거</w:t>
      </w:r>
      <w:r>
        <w:t>: [3] ISTFA 2013 §'Resolution and Sensitivity' 4) 식 (5) μ = 2√(αt) (구리 100 ns → 6.3 µm) 및 3) 식 (4) Δt = 0.02x²/α; presets.py 의 τp = 2d²/D. 자기상사 스윕은 모든 길이를 d, 시간을 d²/D 로 잡아 무차원 결과가 같아야 한다.</w:t>
      </w:r>
    </w:p>
    <w:p>
      <w:r>
        <w:rPr>
          <w:b/>
          <w:sz w:val="18"/>
        </w:rPr>
        <w:t>표 6. D 자기상사 스윕 (w=3d, 프로브 1.5d, void r_half=2d·두께 0.5d, τp=2d²/D, ellipse, k=0.026) — 계획서와 동일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7"/>
              </w:rPr>
              <w:t>d [µm]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(t_peak − t_c)·D/d²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피크 ΔT / baseline 피크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7"/>
              </w:rPr>
              <w:t>최대 대비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7"/>
              </w:rPr>
              <w:t>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1.4700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0.24938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0.6228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12 402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1.4700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0.24938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0.6228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11 242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1.4700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0.24938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0.6228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9 983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1.4700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0.24938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0.6230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8 008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표 7. D 실제 형상 스윕 (실리카 외피, w=10 µm 고정, void 크기 ∝ d, t_end = 8 d²/D)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7"/>
              </w:rPr>
              <w:t>d [µm]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7"/>
              </w:rPr>
              <w:t>τp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(t_peak − t_c)·D/d²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void 피크 [mK / nJ]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피크 / baseline 피크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17.2 ns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1.796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40.1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0.113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69 ns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1.606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35.9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0.221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431 ns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1.376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10.2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0.220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1.72 µs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1.266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1.97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0.132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6.9 µs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1.656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0.347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0.080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27.6 µs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1.936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0.0886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0.071</w:t>
            </w:r>
          </w:p>
        </w:tc>
      </w:tr>
    </w:tbl>
    <w:p>
      <w:pPr>
        <w:spacing w:after="40"/>
      </w:pPr>
    </w:p>
    <w:p>
      <w:r>
        <w:rPr>
          <w:b/>
        </w:rPr>
        <w:t>의미</w:t>
      </w:r>
      <w:r>
        <w:t>: 네 자리까지 같은 무차원값 → 자동 격자·시간 스텝이 스케일 불변(회귀 테스트 허용 1e-3 제안). 실제 형상에서 피크 시각 계수는 1.3–1.9 로 코드 진단의 '2d²/D' 는 상한 쪽 근사로 타당하며, [3]의 t = d²/(4α)(계수 0.25)는 열이 도달하기 시작하는 시각이므로 모순이 아니다.</w:t>
      </w:r>
    </w:p>
    <w:p>
      <w:pPr>
        <w:pStyle w:val="Heading2"/>
      </w:pPr>
      <w:r>
        <w:t>2.5 E. 유한 길이·단열 후면 — 통과</w:t>
      </w:r>
    </w:p>
    <w:p>
      <w:r>
        <w:rPr>
          <w:b/>
        </w:rPr>
        <w:t>근거</w:t>
      </w:r>
      <w:r>
        <w:t>: [10] Guo 2007 §II.B 식 (2)–(5)의 유한 막대 Green 함수 해(Fo = αt/L² 로 무차원화하면 재료·길이에 무관한 곡선)를, 시뮬레이터가 지원하는 경계(단열 후면·표면 flux)에 맞춰 C&amp;J 형 단열 슬랩 해 ΔT_s = (qL/k)[Fo + 1/3 − (2/π²)Σ e^{−n²π²Fo}/n²] 로 바꾼 것. 실리카를 k = 10⁻¹² 재질로 두어 측면을 단열하고 w = 1 m 로 균일 flux, square 펄스.</w:t>
      </w:r>
    </w:p>
    <w:p>
      <w:r>
        <w:rPr>
          <w:b/>
          <w:sz w:val="18"/>
        </w:rPr>
        <w:t>표 8. E 결과 (v6.py; 계획서와 동일)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7"/>
              </w:rPr>
              <w:t>케이스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7"/>
              </w:rPr>
              <w:t>RMS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7"/>
              </w:rPr>
              <w:t>최대</w:t>
            </w:r>
          </w:p>
        </w:tc>
        <w:tc>
          <w:tcPr>
            <w:tcW w:type="dxa" w:w="1020"/>
            <w:shd w:val="clear" w:color="auto" w:fill="DCE6F1"/>
          </w:tcPr>
          <w:p>
            <w:r/>
            <w:r>
              <w:rPr>
                <w:b/>
                <w:sz w:val="17"/>
              </w:rPr>
              <w:t>피크 차</w:t>
            </w:r>
          </w:p>
        </w:tc>
        <w:tc>
          <w:tcPr>
            <w:tcW w:type="dxa" w:w="3061"/>
            <w:shd w:val="clear" w:color="auto" w:fill="DCE6F1"/>
          </w:tcPr>
          <w:p>
            <w:r/>
            <w:r>
              <w:rPr>
                <w:b/>
                <w:sz w:val="17"/>
              </w:rPr>
              <w:t>최종 상승 시뮬 / E/(ρcL)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7"/>
              </w:rPr>
              <w:t>에너지 오차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τp = 172 µs (침투 ≪ L)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0.112 %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1.27 %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0.008 %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— (t_end = 3τp 에서 미평형)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−3.6×10⁻¹⁴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τp = 2.76 ms (후면 도달)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0.167 %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1.20 %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0.006 %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1.47809×10⁻⁴ / 1.47639×10⁻⁴ K (+0.12 %)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1.6×10⁻¹³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3. E: 시뮬레이터와 1D 단열 슬랩 해석해(좌축), 피크 정규화 차이(우축, 녹색). 1.2–1.3 % 스파이크는 t = 0 과 펄스 끝에서만 나타난다(§3 의 §4-2 아티팩트). 오른쪽 후반의 톱니는 성장하는 Δt 블록 경계에서의 보간 잔차로 ±0.2 % 이하.</w:t>
      </w:r>
    </w:p>
    <w:p>
      <w:r>
        <w:rPr>
          <w:b/>
        </w:rPr>
        <w:t>의미</w:t>
      </w:r>
      <w:r>
        <w:t>: 프리셋 8 에서 GUI 가 경고만 하던 '후면 도달' 영역도 수치적으로 정확하다. 최종 온도가 E/(ρcL) 과 0.12 % 안에서 맞는 것은 에너지 보존과 후면 단열이 함께 맞다는 뜻이다.</w:t>
      </w:r>
    </w:p>
    <w:p>
      <w:pPr>
        <w:pStyle w:val="Heading2"/>
      </w:pPr>
      <w:r>
        <w:t>2.6 F. 문헌 시나리오 재현 — 문헌과 모순 없음</w:t>
      </w:r>
    </w:p>
    <w:p>
      <w:r>
        <w:rPr>
          <w:b/>
        </w:rPr>
        <w:t>F1 근거</w:t>
      </w:r>
      <w:r>
        <w:t>: [4] Dillmann 2016 포스터 Table 1 (0.286 mJ, 220 ns, spot size 27.5 µm, peak intensity 3.8×10¹⁶ W/m²), 본문 'Absorption coefficient α = 0.1 for solid', Figure 1 좌상 'Gauss shaped Laser irradiation'과 우하 'Temperaturverlauf und Temperaturgradient über 1.5·τ_Puls'.</w:t>
      </w:r>
    </w:p>
    <w:p>
      <w:r>
        <w:rPr>
          <w:b/>
          <w:sz w:val="18"/>
        </w:rPr>
        <w:t>표 9. F1 결과 (vF.py, square 220 ns, 흡수율 0.1, 선형 모델; 계획서: 1439 K / 1442 K / 111 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7"/>
              </w:rPr>
              <w:t>27.5 µm 해석</w:t>
            </w:r>
          </w:p>
        </w:tc>
        <w:tc>
          <w:tcPr>
            <w:tcW w:type="dxa" w:w="1587"/>
            <w:shd w:val="clear" w:color="auto" w:fill="DCE6F1"/>
          </w:tcPr>
          <w:p>
            <w:r/>
            <w:r>
              <w:rPr>
                <w:b/>
                <w:sz w:val="17"/>
              </w:rPr>
              <w:t>흡수 flux q₀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7"/>
              </w:rPr>
              <w:t>시뮬 중심 피크</w:t>
            </w:r>
          </w:p>
        </w:tc>
        <w:tc>
          <w:tcPr>
            <w:tcW w:type="dxa" w:w="1587"/>
            <w:shd w:val="clear" w:color="auto" w:fill="DCE6F1"/>
          </w:tcPr>
          <w:p>
            <w:r/>
            <w:r>
              <w:rPr>
                <w:b/>
                <w:sz w:val="17"/>
              </w:rPr>
              <w:t>해석해(C&amp;J 축상)</w:t>
            </w:r>
          </w:p>
        </w:tc>
        <w:tc>
          <w:tcPr>
            <w:tcW w:type="dxa" w:w="1247"/>
            <w:shd w:val="clear" w:color="auto" w:fill="DCE6F1"/>
          </w:tcPr>
          <w:p>
            <w:r/>
            <w:r>
              <w:rPr>
                <w:b/>
                <w:sz w:val="17"/>
              </w:rPr>
              <w:t>1D 극한</w:t>
            </w:r>
          </w:p>
        </w:tc>
        <w:tc>
          <w:tcPr>
            <w:tcW w:type="dxa" w:w="1814"/>
            <w:shd w:val="clear" w:color="auto" w:fill="DCE6F1"/>
          </w:tcPr>
          <w:p>
            <w:r/>
            <w:r>
              <w:rPr>
                <w:b/>
                <w:sz w:val="17"/>
              </w:rPr>
              <w:t>ΔT = 1065 K(용융) 도달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1/e² 반경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1.09×10¹¹ W/m²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1439.5 K @ 219 ns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1442.2 K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1563 K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111 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지름 (w = 13.75 µm)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4.38×10¹¹ W/m²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4840.5 K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4846.2 K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6253 K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6.2 ns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63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6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4. F1: 선형 모델의 중심 표면 온도(상변화 없음). 포스터 Fig. 1 우하 곡선과 같은 축(0–400 ns). 점선은 C&amp;J 축상 해석해.</w:t>
      </w:r>
    </w:p>
    <w:p>
      <w:r>
        <w:rPr>
          <w:b/>
        </w:rPr>
        <w:t>포스터 곡선 판독(내 판독)</w:t>
      </w:r>
      <w:r>
        <w:t>: 포스터의 온도 곡선은 약 15 ns 에 1358 K(용융)를 지나 약 40 ns 에 ≈2900 K 로 포화(증발 플래토)한다. 이는 '반경' 해석(용융 111 ns)보다 훨씬 빠르고 '지름' 해석(6 ns)보다는 느리다. 1D 초기 상승 ΔT ∝ q₀√t 로 역산하면 포스터의 유효 흡수 flux 는 ≈3×10¹¹ W/m² (내 계산)로 두 해석의 중간이며, 포스터 Table 1 의 peak intensity 3.8×10¹⁶ W/m² 는 0.286 mJ/220 ns/27.5 µm 와 4자리 이상 어긋난다(단위 오기 가능). 따라서 F1 은 '용융 전 상승 형태·시간 규모가 문헌과 같은 차수'라는 정성 확인에 그친다. 용융 이후는 잠열·증발이 있어 선형 모델과 비교 대상이 아니다.</w:t>
      </w:r>
    </w:p>
    <w:p>
      <w:r>
        <w:rPr>
          <w:b/>
        </w:rPr>
        <w:t>F2 근거</w:t>
      </w:r>
      <w:r>
        <w:t>: [5] Darif &amp; Semmar 2008 §2 (R = 0.61 solid / 0.73 melt 본문, Table 1 은 0.59 / 0.65; 흡수 길이 6 nm; k = 148, ρ = 2320, c = 710), §3 (시간 0–60 ns, 스텝 2 ns), §4 '멜팅은 gate 형에서 F = 850 mJ/cm² 부터', Figure 5(b) gate 형 표면 온도, Table 1 (E = 3.2×10⁻⁸ J / S = 4×10⁻¹² m² = 800 mJ/cm², Ttrans = 1690 K).</w:t>
      </w:r>
    </w:p>
    <w:p>
      <w:r>
        <w:rPr>
          <w:b/>
          <w:sz w:val="18"/>
        </w:rPr>
        <w:t>표 10. F2 결과 (vF.py; 27 ns gate, R = 0.59; 계획서: 1.799 K, 777 mJ/cm²)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7"/>
              </w:rPr>
              <w:t>시뮬레이터 (1D, w = 1 m)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7"/>
              </w:rPr>
              <w:t>1D 해석해</w:t>
            </w:r>
          </w:p>
        </w:tc>
        <w:tc>
          <w:tcPr>
            <w:tcW w:type="dxa" w:w="3685"/>
            <w:shd w:val="clear" w:color="auto" w:fill="DCE6F1"/>
          </w:tcPr>
          <w:p>
            <w:r/>
            <w:r>
              <w:rPr>
                <w:b/>
                <w:sz w:val="17"/>
              </w:rPr>
              <w:t>문헌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표면 피크 상승 (mJ/cm² 당)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1.7999 K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1.8032 K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Fig. 5(b) 800 mJ/cm² 곡선 피크 ≈1650 K → ≈1.70 K/(mJ/cm²) (내 판독)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용융 문턱 (ΔT = 1394–1397 K)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774–776 mJ/cm²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773 mJ/cm²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850 mJ/cm² (gate), 1050 (Gaussian)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800 mJ/cm² 피크 온도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1733 K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1735 K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≈1650 K (내 판독), 용융 직전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632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6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5. F2: 시뮬레이터(선형, 상변화 없음)의 Si 표면 온도, [5] Fig. 5(b)와 같은 축(0–60 ns, 200–2000 K)·같은 플루언스. 1690 K 위 부분은 문헌에서는 용융 플래토가 된다.</w:t>
      </w:r>
    </w:p>
    <w:p>
      <w:r>
        <w:rPr>
          <w:b/>
        </w:rPr>
        <w:t>의미</w:t>
      </w:r>
      <w:r>
        <w:t>: 피크 온도가 5 % 안에서 맞고 문턱은 문헌이 9 % 높다. 문헌 쪽은 부피 열원(6 nm, 무시 가능), 복사·대류(h = 10, 무시 가능), 2 ns 시간 스텝(27 ns 펄스에 대해 거칠어 피크를 낮게 잡음)을 포함하므로 이 차이는 자연스럽다. 문헌 안에서도 R 값(본문 0.61 vs 표 0.59), 문턱 서술이 일관되지 않으므로 더 정밀한 비교는 의미가 없다.</w:t>
      </w:r>
    </w:p>
    <w:p>
      <w:pPr>
        <w:pStyle w:val="Heading2"/>
      </w:pPr>
      <w:r>
        <w:t>2.7 G. ns-TTR 실측 곡선(Mao 2024 Fig. 6) 대 기준해 — 계획서 개정판(09-18) 재현, Au/SiC 통과</w:t>
      </w:r>
    </w:p>
    <w:p>
      <w:r>
        <w:rPr>
          <w:b/>
        </w:rPr>
        <w:t>근거</w:t>
      </w:r>
      <w:r>
        <w:t>: [2] §II (펌프 3.2 ns, 355 nm; 프로브 1/e² 반경 3.5 / 8.7 µm, 펌프 62 / 65 µm; 검출기 400 MHz, 오실로스코프 500 MHz), Table I (Au 100 nm 19 300·129·120, Al 80 nm 2 700·897·120, 사파이어 3 980·778, SiC 3 260·690), §IV.C.1 Fig. 6(a)(b)와 삽입표(Al–Sa TBC 90–94, TC 28.5–30.4; Au–SiC TBC 72.5–74, TC 348.5–349.9); [20] 계획서 개정판 §3-G. 비교 대상은 시뮬레이터가 아니라 A–E 가 쓰는 기준해(refml.py)다.</w:t>
      </w:r>
    </w:p>
    <w:p>
      <w:r>
        <w:rPr>
          <w:b/>
        </w:rPr>
        <w:t>방법(계획서 저자 스크립트, 이번에 재실행)</w:t>
      </w:r>
      <w:r>
        <w:t>: dig.py 가 Fig. 6 래스터(1280×502 px, CC BY)에서 채도로 피팅 곡선(TR/GO/DL 색선)을, 명도로 측정점(검정) 범위를 뽑고 log 축 눈금 픽셀로 보정한다. cmp.py 가 refml 의 step 응답에 3.2 ns Gaussian 을 합성곱하고, 선택적으로 400 MHz·500 MHz 1차 저역통과를 차례로 걸며, 논문 시간축의 원점(임의)은 12 ns 이후 로그 RMS 가 최소가 되게 정렬한다. plot.py 는 겹침 그림을 만든다. 저자 실행값과 이번 재실행값은 소수 셋째 자리까지 같다.</w:t>
      </w:r>
    </w:p>
    <w:p>
      <w:r>
        <w:rPr>
          <w:b/>
          <w:sz w:val="18"/>
        </w:rPr>
        <w:t>표 11. 기준 곡선 (vG.py, refml 다층 해석해, ΔT/ΔT_max, 대역폭 무제한; 계획서와 동일)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2608"/>
            <w:shd w:val="clear" w:color="auto" w:fill="DCE6F1"/>
          </w:tcPr>
          <w:p>
            <w:r/>
            <w:r>
              <w:rPr>
                <w:b/>
                <w:sz w:val="17"/>
              </w:rPr>
              <w:t>t (ns, 펄스 중심 기준)</w:t>
            </w:r>
          </w:p>
        </w:tc>
        <w:tc>
          <w:tcPr>
            <w:tcW w:type="dxa" w:w="879"/>
            <w:shd w:val="clear" w:color="auto" w:fill="DCE6F1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879"/>
            <w:shd w:val="clear" w:color="auto" w:fill="DCE6F1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879"/>
            <w:shd w:val="clear" w:color="auto" w:fill="DCE6F1"/>
          </w:tcPr>
          <w:p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879"/>
            <w:shd w:val="clear" w:color="auto" w:fill="DCE6F1"/>
          </w:tcPr>
          <w:p>
            <w:r/>
            <w:r>
              <w:rPr>
                <w:b/>
                <w:sz w:val="17"/>
              </w:rPr>
              <w:t>50</w:t>
            </w:r>
          </w:p>
        </w:tc>
        <w:tc>
          <w:tcPr>
            <w:tcW w:type="dxa" w:w="879"/>
            <w:shd w:val="clear" w:color="auto" w:fill="DCE6F1"/>
          </w:tcPr>
          <w:p>
            <w:r/>
            <w:r>
              <w:rPr>
                <w:b/>
                <w:sz w:val="17"/>
              </w:rPr>
              <w:t>100</w:t>
            </w:r>
          </w:p>
        </w:tc>
        <w:tc>
          <w:tcPr>
            <w:tcW w:type="dxa" w:w="879"/>
            <w:shd w:val="clear" w:color="auto" w:fill="DCE6F1"/>
          </w:tcPr>
          <w:p>
            <w:r/>
            <w:r>
              <w:rPr>
                <w:b/>
                <w:sz w:val="17"/>
              </w:rPr>
              <w:t>200</w:t>
            </w:r>
          </w:p>
        </w:tc>
        <w:tc>
          <w:tcPr>
            <w:tcW w:type="dxa" w:w="879"/>
            <w:shd w:val="clear" w:color="auto" w:fill="DCE6F1"/>
          </w:tcPr>
          <w:p>
            <w:r/>
            <w:r>
              <w:rPr>
                <w:b/>
                <w:sz w:val="17"/>
              </w:rPr>
              <w:t>500</w:t>
            </w:r>
          </w:p>
        </w:tc>
        <w:tc>
          <w:tcPr>
            <w:tcW w:type="dxa" w:w="879"/>
            <w:shd w:val="clear" w:color="auto" w:fill="DCE6F1"/>
          </w:tcPr>
          <w:p>
            <w:r/>
            <w:r>
              <w:rPr>
                <w:b/>
                <w:sz w:val="17"/>
              </w:rPr>
              <w:t>1000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Al/사파이어 (G 90, K 29.3)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0.560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0.299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0.178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0.104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0.072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0.050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0.031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0.022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Au/SiC (G 73.6, K 349.9)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0.549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0.218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0.084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0.042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0.028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0.019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0.011</w:t>
            </w:r>
          </w:p>
        </w:tc>
        <w:tc>
          <w:tcPr>
            <w:tcW w:type="dxa" w:w="879"/>
          </w:tcPr>
          <w:p>
            <w:r/>
            <w:r>
              <w:rPr>
                <w:sz w:val="17"/>
              </w:rPr>
              <w:t>0.007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표 12. Fig. 6 디지타이즈 비교 재실행 결과 (mao/cmp.py; 계획서 §3-G 표와 동일)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7"/>
              </w:rPr>
              <w:t>케이스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b/>
                <w:sz w:val="17"/>
              </w:rPr>
              <w:t>대역폭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b/>
                <w:sz w:val="17"/>
              </w:rPr>
              <w:t>기준해 피크 지연 [ns]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7"/>
              </w:rPr>
              <w:t>정렬 t₀ [ns]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b/>
                <w:sz w:val="17"/>
              </w:rPr>
              <w:t>로그 RMS (12 ns 이후)</w:t>
            </w:r>
          </w:p>
        </w:tc>
        <w:tc>
          <w:tcPr>
            <w:tcW w:type="dxa" w:w="2494"/>
            <w:shd w:val="clear" w:color="auto" w:fill="DCE6F1"/>
          </w:tcPr>
          <w:p>
            <w:r/>
            <w:r>
              <w:rPr>
                <w:b/>
                <w:sz w:val="17"/>
              </w:rPr>
              <w:t>논문 피팅 ÷ 기준해 @ 20 / 50 / 100 / 300 / 1000 ns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b/>
                <w:sz w:val="17"/>
              </w:rPr>
              <w:t>계획서 값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Au 100 nm / SiC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무제한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1.56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5.00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0.030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1.002 / 1.026 / 1.034 / 1.029 / 1.044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1.00–1.04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Au 100 nm / SiC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400+500 MHz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2.30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3.90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7"/>
              </w:rPr>
              <w:t>0.010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1.007 / 1.003 / 1.006 / 1.000 / 1.014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1.00–1.01, 로그 RMS 1.0 %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Al 80 nm / 사파이어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무제한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1.50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8.05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0.108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1.022 / 1.107 / 1.109 / 1.123 / 1.113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20 ns 이후 1.09–1.11(대역폭 포함)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Al 80 nm / 사파이어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400+500 MHz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2.24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6.95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0.082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1.018 / 1.080 / 1.080 / 1.093 / 1.082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15 ns 부근 1.05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29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o_compare_rep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7"/>
        </w:rPr>
        <w:t>그림 6. G: [2] Fig. 6 의 측정 데이터 범위(회색)·피팅 곡선(주황)과 기준해(녹 점선: 대역폭 무제한, 파랑: 400·500 MHz 저역통과). 아래는 논문 피팅 ÷ 기준해. 계획서 저자의 plot.py 를 이 환경에서 재실행한 그림.</w:t>
      </w:r>
    </w:p>
    <w:p>
      <w:r>
        <w:rPr>
          <w:b/>
        </w:rPr>
        <w:t>검출기 대역폭 효과(bw.py, 내 계산으로 계획서 값 재확인)</w:t>
      </w:r>
      <w:r>
        <w:t>: 1차 저역통과 400 MHz 와 500 MHz 를 차례로 적용.</w:t>
      </w:r>
    </w:p>
    <w:p>
      <w:r>
        <w:rPr>
          <w:b/>
          <w:sz w:val="18"/>
        </w:rPr>
        <w:t>표 13. 측정계 대역폭이 정규화 전 곡선에 주는 영향 (bw.py)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381"/>
            <w:shd w:val="clear" w:color="auto" w:fill="DCE6F1"/>
          </w:tcPr>
          <w:p>
            <w:r/>
            <w:r>
              <w:rPr>
                <w:b/>
                <w:sz w:val="17"/>
              </w:rPr>
              <w:t>곡선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b/>
                <w:sz w:val="17"/>
              </w:rPr>
              <w:t>펄스 FWHM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b/>
                <w:sz w:val="17"/>
              </w:rPr>
              <w:t>피크 높이 변화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b/>
                <w:sz w:val="17"/>
              </w:rPr>
              <w:t>피크 시각 이동</w:t>
            </w:r>
          </w:p>
        </w:tc>
        <w:tc>
          <w:tcPr>
            <w:tcW w:type="dxa" w:w="1928"/>
            <w:shd w:val="clear" w:color="auto" w:fill="DCE6F1"/>
          </w:tcPr>
          <w:p>
            <w:r/>
            <w:r>
              <w:rPr>
                <w:b/>
                <w:sz w:val="17"/>
              </w:rPr>
              <w:t>5·FWHM 시점 변화 (정규화 전)</w:t>
            </w:r>
          </w:p>
        </w:tc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7"/>
              </w:rPr>
              <w:t>계획서 값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Cu 반무한, 10/5 µm (프리셋 0)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17.24 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−0.13 %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+0.69 ns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+0.71 %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−0.13 % / +0.7 ns / +0.7 %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Cu 반무한, 10/5 µm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3.2 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−3.44 %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+0.74 ns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+2.85 %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−3.4 % / +0.7 ns / +2.8 %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Al/사파이어 (Mao)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3.2 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−2.92 %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+0.74 ns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+3.38 %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Au/SiC (Mao)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3.2 ns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−2.84 %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+0.74 ns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+6.49 %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>이 결과가 확인해 주는 것(계획서 §3-G 의 판단에 동의)</w:t>
      </w:r>
      <w:r>
        <w:t>: (1) 기준해가 맞게 구현되었다 — 임피던스 재귀·Hankel·Talbot·합성곱을 독립 구현했는데 다른 그룹의 모델 곡선(Au/SiC)과 12 ns–1 µs 전 구간에서 1 % 이내(디지타이즈 오차 1–2 % 수준)로 겹친다. (2) 시뮬레이터와 기준해가 공유하는 가정(Gaussian 표면 가열, 프로브 가중 표면 온도, 선형 전도, 상수 물성)만으로 실측 ns-TTR 곡선이 수 ns–1 µs 에서 재현된다. (3) 측정계 응답의 크기를 알게 되었다 — Au/SiC 의 3–4 % 잔차가 대역폭을 넣으면 사라지고, 3.2 ns 펄스에서는 피크가 3.4 % 낮아지고 0.7 ns 늦어진다. 목표 조건(17 ns 이상 펄스, void 피크는 수십 ns–µs)에서는 0.1 % 수준이라 무시할 수 있다.</w:t>
      </w:r>
    </w:p>
    <w:p>
      <w:r>
        <w:rPr>
          <w:b/>
        </w:rPr>
        <w:t>Al/사파이어의 9–10 % 어긋남</w:t>
      </w:r>
      <w:r>
        <w:t>: 감쇠 모양은 같고 피크 대비 꼬리가 논문 쪽이 높다. 계획서의 민감도 계산(펄스 폭 4 ns → 잔차 0–2 %, Al 두께 100 nm → −3~−5 %, 스폿·피팅값 3종은 영향 미미)으로는 설명되지 않으며, 논문이 이 시편에 실제로 쓴 입력이 본문 값과 다를 가능성이 크나 논문만으로 확정할 수 없다. 따라서 근거로 삼는 것은 Au/SiC 한 건이다.</w:t>
      </w:r>
    </w:p>
    <w:p>
      <w:r>
        <w:rPr>
          <w:b/>
        </w:rPr>
        <w:t>말할 수 없는 것</w:t>
      </w:r>
      <w:r>
        <w:t>: 시뮬레이터의 수치 구현(FV·CN·격자), void 신호, 유한 반경 원기둥·실리카 외피, 신호 절대값(흡수율·c_tr), Cu 물성·532 nm 광학 입력. 비교는 정규화 곡선이고 시료는 Al·Au 박막이며 펌프 62–65 µm 대 침투 깊이 수 µm 의 사실상 1D 문제다.</w:t>
      </w:r>
    </w:p>
    <w:p>
      <w:r>
        <w:rPr>
          <w:b/>
        </w:rPr>
        <w:t>계획서의 두 가지 권고(동의)</w:t>
      </w:r>
      <w:r>
        <w:t>: (i) 대역폭 보정은 물리 모델에 고정하지 말고 출력 신호에 거는 선택적 후처리(기본 꺼짐, 입력은 대역폭 MHz 하나)로 둔다 — 장비 고유값이고 A–E 검증은 필터 없는 이상 응답이어야 하므로. (ii) 시뮬레이터에 z 적층·계면 G·부피 열원을 넣어 Au/SiC 를 직접 재현하는 것은 검증 목적으로는 권하지 않는다 — 그 재현이 시험하는 것은 새로 추가한 코드이고 목표 시뮬레이션은 그중 어느 것도 쓰지 않으며, 공유 부분은 A–E 가 0.05–0.17 % 로 이미 더 엄격히 확인했다. 실제 시편의 라이너/시드층·산화막을 모델에 넣어야 할 때만 적층·G 가 필요해지고, 그때 Au/SiC 가 새 기능의 테스트가 된다.</w:t>
      </w:r>
    </w:p>
    <w:p>
      <w:pPr>
        <w:ind w:left="283"/>
      </w:pPr>
      <w:r>
        <w:rPr>
          <w:color w:val="404040"/>
          <w:sz w:val="18"/>
        </w:rPr>
        <w:t>논문 데이터(github ZZSJ402/DL-TTR, [2] 'Data availability')의 원시 곡선은 이번에도 확인하지 않았다. 확보되면 디지타이즈 오차(1–2 %) 없이 같은 비교를 할 수 있다.</w:t>
      </w:r>
    </w:p>
    <w:p>
      <w:pPr>
        <w:pStyle w:val="Heading2"/>
      </w:pPr>
      <w:r>
        <w:t>2.8 H·I. 매립 결함 사례와 검출 가능성</w:t>
      </w:r>
    </w:p>
    <w:p>
      <w:r>
        <w:t>[11] Treweek 2024 Fig. 1c·Fig. 2(a): GaN 5 µm 아래 디본드 영역(유효 TBC 4.7–17.8 MW/m²K, §'Results' 위치 2·3)을 3 µm 스폿 FDTR 로 구분. 주파수 영역이라 직접 비교는 불가하지만 C 의 '넓은 void = 열저항층' 관점과 동일하다. [15] Electronics Cooling 2011 §'Thermoreflectance Imaging': 12-bit CCD 양자화 한계 ΔR/R = 2.44×10⁻⁴, 평균 후 2.5×10⁻⁶; [3] §'Resolution and Sensitivity' 1): 실용 온도 분해능 10–50 mK. 표 7 에 c_tr = −1.5×10⁻⁴ /K 를 곱하면 baseline 피크 10 K 기준 void 차이 신호는 d = 5 µm 에서 |ΔR/R| ≈ 3.3×10⁻⁴, d = 40 µm 에서 ≈ 1.1×10⁻⁴ 로 영상 방식 한계보다 크지만, (i) ns-TTR 단일 포토다이오드의 잡음은 별개이고 (ii) c_tr 가 10⁻⁵ 규모라면(§4) 여유가 10배 준다.</w:t>
      </w:r>
    </w:p>
    <w:p>
      <w:pPr>
        <w:pStyle w:val="Heading1"/>
      </w:pPr>
      <w:r>
        <w:t>3. 코드에서 확인한 사항</w:t>
      </w:r>
    </w:p>
    <w:p>
      <w:r>
        <w:rPr>
          <w:b/>
          <w:sz w:val="18"/>
        </w:rPr>
        <w:t>표 14. 코드 확인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계획서 지적</w:t>
            </w:r>
          </w:p>
        </w:tc>
        <w:tc>
          <w:tcPr>
            <w:tcW w:type="dxa" w:w="4535"/>
            <w:shd w:val="clear" w:color="auto" w:fill="DCE6F1"/>
          </w:tcPr>
          <w:p>
            <w:r/>
            <w:r>
              <w:rPr>
                <w:b/>
                <w:sz w:val="17"/>
              </w:rPr>
              <w:t>현재 상태 (커밋 0946244)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7"/>
              </w:rPr>
              <w:t>근거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4-1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Gaussian 펄스 에너지 0.0206 % 누락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7"/>
              </w:rPr>
              <w:t>해결됨.</w:t>
            </w:r>
            <w:r>
              <w:rPr>
                <w:sz w:val="17"/>
              </w:rPr>
              <w:t xml:space="preserve"> Laser.gauss_norm 이 절단 꼬리 Φ(−t_c/σ) 로 재정규화; f, f_mean 모두 적용. test_energy_conservation 에 abs=0 명시. pytest 통과.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solver.py Laser.gauss_norm / f / f_mean; git log 0946244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4-2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square 펄스 on/off 순간의 면 온도 보정 q·Δz₀/(2k)·f(tₙ)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7"/>
              </w:rPr>
              <w:t>남아 있음.</w:t>
            </w:r>
            <w:r>
              <w:rPr>
                <w:sz w:val="17"/>
              </w:rPr>
              <w:t xml:space="preserve"> record() 가 face_corr * pulse[n](순간값)을 더한다. E 에서 t = 0 오차 +1.27 %(172 µs) / +1.20 %(2.76 ms), 펄스 끝 −0.75 % / −1.01 % 로 정확히 두 지점. Gaussian 은 f 연속이라 무영향. GUI 는 Gaussian 고정.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solver.py record(): Ts = T2[0] + face_corr * pulse[n] + T0; 그림 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4-3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VoidSpec.k 기본 1.0 vs GUI 0.026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변화 없음(문서상 참고). 테스트 make_cfg 도 1.0.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solver.py VoidSpec, app.py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신규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VoidSpec.shape 문자열 미검증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shape='ellipsoid' 처럼 'ellipse' 가 아닌 어떤 값이든 조용히 box 로 처리된다(solver.py 547행, solver3d.py 85행의 if/else). 오타가 결과를 바꾸므로 __post_init__ 검증 권장.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이번 실행에서 box 와 동일한 결과가 나와 발견</w:t>
            </w:r>
          </w:p>
        </w:tc>
      </w:tr>
    </w:tbl>
    <w:p>
      <w:pPr>
        <w:spacing w:after="40"/>
      </w:pPr>
    </w:p>
    <w:p>
      <w:pPr>
        <w:pStyle w:val="Heading1"/>
      </w:pPr>
      <w:r>
        <w:t>4. 펌프 반사율 R 과 열반사 계수 c_tr 의 근거 검토</w:t>
      </w:r>
    </w:p>
    <w:p>
      <w:r>
        <w:t>코드의 정의 위치는 materials.py 의 COPPER_REFLECTIVITY_DEFAULT = 0.60('normal-incidence reflectance of clean Cu near 532 nm (~0.6)'), COPPER_ABSORPTION_DEPTH = 13 nm, COPPER_C_TR_PROBE = −1.5×10⁻⁴ /K('Literature values for Cu near 630 nm are of order −1e-4 to −2e-4 1/K')이다. 구현 스펙 문서(ns-TTR 시뮬레이터 구현 스펙.md §2.2, §2.4)에는 R 의 값·출처가 없고 열반사 계수는 언급이 없다. 즉 두 값 모두 코드 주석 외에 근거 문서가 없어, 수집 자료로 재구성했다.</w:t>
      </w:r>
    </w:p>
    <w:p>
      <w:pPr>
        <w:pStyle w:val="Heading2"/>
      </w:pPr>
      <w:r>
        <w:t>4.1 펌프 반사율 R(532 nm) 과 흡수 깊이</w:t>
      </w:r>
    </w:p>
    <w:p>
      <w:r>
        <w:rPr>
          <w:b/>
        </w:rPr>
        <w:t>근거 자료와 파트</w:t>
      </w:r>
      <w:r>
        <w:t>: [6] McPeak 2015 레코드 'Data (tabulated n, k)' 0.52–0.54 µm 행과 '주요 레이저 파장에서의 값' 표; [7] Rakić 1998 BB 레코드 같은 표(0.5216, 0.5324 µm 행); [8] Ordal 1985 레코드 0.517 µm 한 점; [19] Wikipedia 'Refractive index' 의 α = 4πκ/λ 와 수직 입사 R = [(n−1)²+κ²]/[(n+1)²+κ²]; [9] Barchiesi 2022 §3 결과 요약(30개 시료 평균: 산화막 n² = 8.2+1.0i, 구성 Cu₂O 76 %/CuO 24 %, 박막 Cu n² = −13.3+3.3i vs 벌크 −11.6+1.6i, 632.8 nm).</w:t>
      </w:r>
    </w:p>
    <w:p>
      <w:r>
        <w:rPr>
          <w:b/>
          <w:sz w:val="18"/>
        </w:rPr>
        <w:t>표 15. 수집 자료의 구리 광학 상수 (n, κ 는 표 값의 선형 보간; R, 1/α 는 내 계산)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948"/>
            <w:shd w:val="clear" w:color="auto" w:fill="DCE6F1"/>
          </w:tcPr>
          <w:p>
            <w:r/>
            <w:r>
              <w:rPr>
                <w:b/>
                <w:sz w:val="17"/>
              </w:rPr>
              <w:t>데이터셋</w:t>
            </w:r>
          </w:p>
        </w:tc>
        <w:tc>
          <w:tcPr>
            <w:tcW w:type="dxa" w:w="907"/>
            <w:shd w:val="clear" w:color="auto" w:fill="DCE6F1"/>
          </w:tcPr>
          <w:p>
            <w:r/>
            <w:r>
              <w:rPr>
                <w:b/>
                <w:sz w:val="17"/>
              </w:rPr>
              <w:t>λ</w:t>
            </w:r>
          </w:p>
        </w:tc>
        <w:tc>
          <w:tcPr>
            <w:tcW w:type="dxa" w:w="737"/>
            <w:shd w:val="clear" w:color="auto" w:fill="DCE6F1"/>
          </w:tcPr>
          <w:p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737"/>
            <w:shd w:val="clear" w:color="auto" w:fill="DCE6F1"/>
          </w:tcPr>
          <w:p>
            <w:r/>
            <w:r>
              <w:rPr>
                <w:b/>
                <w:sz w:val="17"/>
              </w:rPr>
              <w:t>κ</w:t>
            </w:r>
          </w:p>
        </w:tc>
        <w:tc>
          <w:tcPr>
            <w:tcW w:type="dxa" w:w="1587"/>
            <w:shd w:val="clear" w:color="auto" w:fill="DCE6F1"/>
          </w:tcPr>
          <w:p>
            <w:r/>
            <w:r>
              <w:rPr>
                <w:b/>
                <w:sz w:val="17"/>
              </w:rPr>
              <w:t>R (수직 입사, 벌크)</w:t>
            </w:r>
          </w:p>
        </w:tc>
        <w:tc>
          <w:tcPr>
            <w:tcW w:type="dxa" w:w="794"/>
            <w:shd w:val="clear" w:color="auto" w:fill="DCE6F1"/>
          </w:tcPr>
          <w:p>
            <w:r/>
            <w:r>
              <w:rPr>
                <w:b/>
                <w:sz w:val="17"/>
              </w:rPr>
              <w:t>1−R</w:t>
            </w:r>
          </w:p>
        </w:tc>
        <w:tc>
          <w:tcPr>
            <w:tcW w:type="dxa" w:w="1928"/>
            <w:shd w:val="clear" w:color="auto" w:fill="DCE6F1"/>
          </w:tcPr>
          <w:p>
            <w:r/>
            <w:r>
              <w:rPr>
                <w:b/>
                <w:sz w:val="17"/>
              </w:rPr>
              <w:t>1/α (흡수 깊이)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McPeak 2015 (열증착 Cu, template-stripped)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532 nm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0.945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2.600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7"/>
              </w:rPr>
              <w:t>0.641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0.359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7"/>
              </w:rPr>
              <w:t>16.3 nm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Rakić 1998 (BB 모델 피팅)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532 nm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0.808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2.489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7"/>
              </w:rPr>
              <w:t>0.659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0.341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7"/>
              </w:rPr>
              <w:t>17.0 nm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Ordal 1985 (적외선 데이터셋의 끝점)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517 nm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1.16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2.64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0.601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0.399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15.6 nm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McPeak 2015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632.8 nm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0.109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3.580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0.969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0.031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14.1 nm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Rakić 1998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632.8 nm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0.307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3.435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0.909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0.091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14.7 nm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Barchiesi 2022 박막 Cu 평균 (n² = −13.3+3.3i)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632.8 nm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0.449</w:t>
            </w:r>
          </w:p>
        </w:tc>
        <w:tc>
          <w:tcPr>
            <w:tcW w:type="dxa" w:w="737"/>
          </w:tcPr>
          <w:p>
            <w:r/>
            <w:r>
              <w:rPr>
                <w:sz w:val="17"/>
              </w:rPr>
              <w:t>3.674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0.885</w:t>
            </w:r>
          </w:p>
        </w:tc>
        <w:tc>
          <w:tcPr>
            <w:tcW w:type="dxa" w:w="794"/>
          </w:tcPr>
          <w:p>
            <w:r/>
            <w:r>
              <w:rPr>
                <w:sz w:val="17"/>
              </w:rPr>
              <w:t>0.115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>산화막의 영향(내 계산)</w:t>
      </w:r>
      <w:r>
        <w:t>: 공기/산화막/구리 단일막 Fresnel(전달 행렬, 수직 입사). 산화막 굴절률은 [9]의 632.8 nm 값 √(8.2+1.0i) = 2.87+0.17i 를 532 nm 에도 그대로 쓴 경우와 계획서의 가정값 3.1+0.25i 두 가지.</w:t>
      </w:r>
    </w:p>
    <w:p>
      <w:r>
        <w:rPr>
          <w:b/>
          <w:sz w:val="18"/>
        </w:rPr>
        <w:t>표 16. R(532 nm) 대 자연 산화막 두께 (내 계산; [9] Appendix B 는 자연 산화막이 수 nm 이고 그레인 크기가 수–80 nm 라고 보고)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7"/>
              </w:rPr>
              <w:t>기판 데이터</w:t>
            </w:r>
          </w:p>
        </w:tc>
        <w:tc>
          <w:tcPr>
            <w:tcW w:type="dxa" w:w="1361"/>
            <w:shd w:val="clear" w:color="auto" w:fill="DCE6F1"/>
          </w:tcPr>
          <w:p>
            <w:r/>
            <w:r>
              <w:rPr>
                <w:b/>
                <w:sz w:val="17"/>
              </w:rPr>
              <w:t>산화막 n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b/>
                <w:sz w:val="17"/>
              </w:rPr>
              <w:t>0 nm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b/>
                <w:sz w:val="17"/>
              </w:rPr>
              <w:t>1 nm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b/>
                <w:sz w:val="17"/>
              </w:rPr>
              <w:t>2 nm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b/>
                <w:sz w:val="17"/>
              </w:rPr>
              <w:t>3 nm</w:t>
            </w:r>
          </w:p>
        </w:tc>
        <w:tc>
          <w:tcPr>
            <w:tcW w:type="dxa" w:w="1077"/>
            <w:shd w:val="clear" w:color="auto" w:fill="DCE6F1"/>
          </w:tcPr>
          <w:p>
            <w:r/>
            <w:r>
              <w:rPr>
                <w:b/>
                <w:sz w:val="17"/>
              </w:rPr>
              <w:t>5 nm</w:t>
            </w:r>
          </w:p>
        </w:tc>
        <w:tc>
          <w:tcPr>
            <w:tcW w:type="dxa" w:w="1191"/>
            <w:shd w:val="clear" w:color="auto" w:fill="DCE6F1"/>
          </w:tcPr>
          <w:p>
            <w:r/>
            <w:r>
              <w:rPr>
                <w:b/>
                <w:sz w:val="17"/>
              </w:rPr>
              <w:t>10 nm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McPeak 2015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2.87+0.17i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0.641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0.623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0.602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0.580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0.531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0.376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McPeak 2015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3.10+0.25i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0.641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0.618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0.592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0.564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0.501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0.306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Rakić 1998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2.87+0.17i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0.659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0.639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0.618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0.595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0.543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0.379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Rakić 1998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3.10+0.25i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0.659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0.634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0.607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0.577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  <w:t>0.510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0.303</w:t>
            </w:r>
          </w:p>
        </w:tc>
      </w:tr>
    </w:tbl>
    <w:p>
      <w:pPr>
        <w:spacing w:after="40"/>
      </w:pPr>
    </w:p>
    <w:p>
      <w:r>
        <w:rPr>
          <w:b/>
        </w:rPr>
        <w:t>결론</w:t>
      </w:r>
      <w:r>
        <w:t xml:space="preserve">: (1) 깨끗한 구리의 R(532) 는 두 데이터셋이 0.64–0.66 으로 일치한다. 코드 주석의 'clean Cu ~0.6' 은 정확하지 않고, </w:t>
      </w:r>
      <w:r>
        <w:rPr>
          <w:b/>
        </w:rPr>
        <w:t>0.60 은 자연 산화막 약 2 nm(McPeak 기준) 또는 3 nm(Rakić 기준)가 있는 대기 노출 구리에 해당</w:t>
      </w:r>
      <w:r>
        <w:t xml:space="preserve">한다. 산화막 두께를 모르므로 R 의 실용 범위는 0.55–0.66 이다. (2) 흡수 깊이는 13 nm 가 아니라 </w:t>
      </w:r>
      <w:r>
        <w:rPr>
          <w:b/>
        </w:rPr>
        <w:t>16–17 nm</w:t>
      </w:r>
      <w:r>
        <w:t>(두 데이터셋 일치). 이 값은 Δz/δ_abs ≥ 7 경고 판정에만 쓰이므로 결과에는 영향이 없고 문턱이 약간 보수적으로 바뀐다. (3) R 은 선형 모델에서 진폭 계수(흡수 에너지 ∝ 1−R)일 뿐 시간 파형에는 영향이 없다. R 을 0.60 → 0.64 로 바꾸면 모든 온도가 10 % 낮아진다. (4) 프로브 632.8 nm 의 R 은 0.89–0.97 로 데이터셋 간 편차가 크며, 신호에 직접 쓰이지 않지만 (1−R) 이 3배까지 달라지므로 프로브 자체 가열을 추정할 때 주의. (5) [18] AI 보고서의 R(532) = 0.80–0.83 은 표 15 와 맞지 않고, 같은 문서의 '532 nm 에서 강하게 흡수' 서술과도 모순이므로 채택하면 안 된다.</w:t>
      </w:r>
    </w:p>
    <w:p>
      <w:r>
        <w:rPr>
          <w:b/>
        </w:rPr>
        <w:t>권고</w:t>
      </w:r>
      <w:r>
        <w:t>: materials.py 주석과 GUI 도움말을 '깨끗한 Cu 0.64–0.66 (McPeak 2015 / Rakić 1998), 자연 산화막 1–3 nm 시 0.58–0.62; 기본 0.60' 으로 고치고 흡수 깊이를 16 nm 로 바꾼다. 절대 온도가 중요하면 실험에서 같은 시료의 반사율을 직접 재서 넣는다.</w:t>
      </w:r>
    </w:p>
    <w:p>
      <w:pPr>
        <w:pStyle w:val="Heading2"/>
      </w:pPr>
      <w:r>
        <w:t>4.2 열반사 계수 c_tr = (dR/dT)/R (632.8 nm)</w:t>
      </w:r>
    </w:p>
    <w:p>
      <w:r>
        <w:rPr>
          <w:b/>
        </w:rPr>
        <w:t>수집 자료 전수에서 구리의 열반사 계수 값은 나오지 않는다.</w:t>
      </w:r>
      <w:r>
        <w:t xml:space="preserve"> 확인한 파트는 다음과 같다.</w:t>
      </w:r>
    </w:p>
    <w:p>
      <w:r>
        <w:rPr>
          <w:b/>
          <w:sz w:val="18"/>
        </w:rPr>
        <w:t>표 17. 열반사 계수 관련 자료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color="auto" w:fill="DCE6F1"/>
          </w:tcPr>
          <w:p>
            <w:r/>
            <w:r>
              <w:rPr>
                <w:b/>
                <w:sz w:val="17"/>
              </w:rPr>
              <w:t>자료</w:t>
            </w:r>
          </w:p>
        </w:tc>
        <w:tc>
          <w:tcPr>
            <w:tcW w:type="dxa" w:w="2041"/>
            <w:shd w:val="clear" w:color="auto" w:fill="DCE6F1"/>
          </w:tcPr>
          <w:p>
            <w:r/>
            <w:r>
              <w:rPr>
                <w:b/>
                <w:sz w:val="17"/>
              </w:rPr>
              <w:t>확인한 파트</w:t>
            </w:r>
          </w:p>
        </w:tc>
        <w:tc>
          <w:tcPr>
            <w:tcW w:type="dxa" w:w="4989"/>
            <w:shd w:val="clear" w:color="auto" w:fill="DCE6F1"/>
          </w:tcPr>
          <w:p>
            <w:r/>
            <w:r>
              <w:rPr>
                <w:b/>
                <w:sz w:val="17"/>
              </w:rPr>
              <w:t>내용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b/>
                <w:sz w:val="17"/>
              </w:rPr>
              <w:t>구리 값?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[12] Wilson 2012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§1 서론(refs 8–15), §3 Fig. 1–2, §4 결론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15개 벌크 금속의 dR/dT 를 1.03 µm 에서 측정 — 대상: Al, Au, Bi, Cr, Mo, Nb, Pd, Pt, Re, Rh, Ru, Ta, Ti, V, W, Zr (Fig. 2 라벨). Ta −1.4×10⁻⁴, Ru +1.5×10⁻⁴, Al −6.4×10⁻⁵ /K. 불확도 ~20 %(스폿 크기), Au·Rh 60–80 %. 구리는 없음. 1차 출처로 Rosei &amp; Lynch, PRB 5, 3883 (1972) 'Thermomodulation Spectra of Al, Au, and Cu' 를 인용(ref 9).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없음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[1] Jiang 2018 정리 노트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§1 기법 개요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'dR/dT ~ 10⁻⁴ K⁻¹', 선형성은 ΔT ≲ 10 K 에서 성립.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없음(일반)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[14] Yazawa 2013 (EC)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Introduction; Material Temperature; Illumination Wavelength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κ 는 10⁻² ~ 10⁻⁵ /K 범위, 조명 파장에 매우 강하게 의존(Au: 470 nm 양의 피크, 500 nm 에서 0, 520 nm 음의 피크). 구리 마이크로 via 는 200 °C 범위에서 κ 가 2.7 % 만 변함(상수 c_tr 가정의 근거). 재료별 곡선(Fig. 2, Raad et al. 2008)과 권장 파장 표(Table 1)는 수집본에 그림이 빠져 있어 읽을 수 없음.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구리: 온도 의존성만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[15] Yazawa 2011 (EC)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§'Thermoreflectance Imaging'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계수는 대부분 재료에서 10⁻⁴ ~ 10⁻⁵ /K, 파장·재료·표면 상태 의존, in-situ 보정 필요.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없음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[13] Radue 2018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서론; 'Experimental Measurement' (80 nm Au/사파이어 보정)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dR/dT 는 통상 10⁻⁶ ~ 10⁻⁴ /K; Au 는 3.2–3.7×10⁻⁵ /K(펌프 출력에 따라). ps 이후 T_e ≈ T_p 이므로 ns 에서는 평형 계수 사용이 타당.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없음(Au)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[18] AI 보고서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광학 상수 표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C_TR = −1.5 ~ −2.0×10⁻⁵ /K, 출처 [cite: 15]는 1차 측정이 아님. 같은 표의 R(532) 도 틀림(4.1).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10⁻⁵ 주장(근거 약함)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</w:rPr>
              <w:t>[9] Barchiesi 2022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§3 결과 요약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632.8 nm 에서 박막 Cu 의 ε″ 이 벌크의 2배 — 표면 상태에 따른 광학 상수 변동의 크기 감각.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없음(계수 아님)</w:t>
            </w:r>
          </w:p>
        </w:tc>
      </w:tr>
    </w:tbl>
    <w:p>
      <w:pPr>
        <w:spacing w:after="40"/>
      </w:pPr>
    </w:p>
    <w:p>
      <w:r>
        <w:rPr>
          <w:b/>
        </w:rPr>
        <w:t>물리적 판단(내 판단)</w:t>
      </w:r>
      <w:r>
        <w:t xml:space="preserve">: 632.8 nm(1.96 eV)는 구리 d-밴드 → 페르미 준위 간대역 천이 문턱(≈2.1 eV, 표 15 에서 n, κ 가 0.55–0.60 µm 사이에서 급변하는 것으로도 보임) 바로 아래다. [14]가 보이듯 간대역 천이 근처에서는 계수가 파장에 따라 부호까지 바뀌며 크기가 10⁻⁴ 규모에 이르므로, 코드의 −1.5×10⁻⁴ 은 '그럴듯한 규모'이지만 수집 자료로는 부호도 크기도 확정할 수 없다. [18]의 10⁻⁵ 주장을 배제할 근거도 없다. 따라서 </w:t>
      </w:r>
      <w:r>
        <w:rPr>
          <w:b/>
        </w:rPr>
        <w:t>c_tr 의 불확도는 최소 10배(10⁻⁵ ~ 2×10⁻⁴ /K)로 두어야 하며, 이는 ΔR/R 절대값의 지배적 불확실 요인</w:t>
      </w:r>
      <w:r>
        <w:t>이다.</w:t>
      </w:r>
    </w:p>
    <w:p>
      <w:r>
        <w:rPr>
          <w:b/>
        </w:rPr>
        <w:t>영향 범위</w:t>
      </w:r>
      <w:r>
        <w:t>: c_tr 는 열 계산에 전혀 들어가지 않는다(app.py 의 ΔR/R 지표와 신호 탭 표시에만 곱해짐). 따라서 §2 의 열 해석 검증 결과는 c_tr 와 무관하며, 검출 가능성 판단(§2.8)만 c_tr 에 비례해 달라진다.</w:t>
      </w:r>
    </w:p>
    <w:p>
      <w:r>
        <w:rPr>
          <w:b/>
        </w:rPr>
        <w:t>권고</w:t>
      </w:r>
      <w:r>
        <w:t>: (1) 1차 출처 Rosei &amp; Lynch, Phys. Rev. B 5, 3883 (1972)와 그 후속(예: Tessier et al., APL 78, 2267 (2001) — [15] 참고문헌 [7])을 확보해 632.8 nm 구리 값을 확정한다. (2) 확정 전에는 GUI 도움말에 '문헌 미확인, 10⁻⁵–10⁻⁴ 범위'를 명시하고 c_tr 를 범위 입력(또는 ×10 스케일 토글)으로 두어 검출 여유를 두 값에서 같이 보여 준다. (3) 실험에서는 온도 조절 스테이지 위의 기준 시료로 ΔR/R 대 ΔT 를 직접 보정한다([14] 'Material Properties' 의 보정 절차).</w:t>
      </w:r>
    </w:p>
    <w:p>
      <w:pPr>
        <w:pStyle w:val="Heading1"/>
      </w:pPr>
      <w:r>
        <w:t>5. 논문 그래프 곡선과 직접 비교할 수 있는 항목</w:t>
      </w:r>
    </w:p>
    <w:p>
      <w:r>
        <w:t>void 가 없는 대상이라도 '시간 곡선(또는 깊이 분포)'이 그림으로 실려 있고 조건을 재현할 수 있는 것을 모두 골랐다. 시뮬레이터 쪽 곡선은 원 그림과 같은 축으로 그려 두었으므로(그림 5, 4, 6) 원 그림을 디지타이즈하거나 겹쳐 놓고 직접 비교하면 된다.</w:t>
      </w:r>
    </w:p>
    <w:p>
      <w:r>
        <w:rPr>
          <w:b/>
          <w:sz w:val="18"/>
        </w:rPr>
        <w:t>표 18. 곡선 비교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color="auto" w:fill="DCE6F1"/>
          </w:tcPr>
          <w:p>
            <w:r/>
            <w:r>
              <w:rPr>
                <w:b/>
                <w:sz w:val="17"/>
              </w:rPr>
              <w:t>문헌·그림</w:t>
            </w:r>
          </w:p>
        </w:tc>
        <w:tc>
          <w:tcPr>
            <w:tcW w:type="dxa" w:w="2381"/>
            <w:shd w:val="clear" w:color="auto" w:fill="DCE6F1"/>
          </w:tcPr>
          <w:p>
            <w:r/>
            <w:r>
              <w:rPr>
                <w:b/>
                <w:sz w:val="17"/>
              </w:rPr>
              <w:t>비교할 곡선</w:t>
            </w:r>
          </w:p>
        </w:tc>
        <w:tc>
          <w:tcPr>
            <w:tcW w:type="dxa" w:w="2494"/>
            <w:shd w:val="clear" w:color="auto" w:fill="DCE6F1"/>
          </w:tcPr>
          <w:p>
            <w:r/>
            <w:r>
              <w:rPr>
                <w:b/>
                <w:sz w:val="17"/>
              </w:rPr>
              <w:t>시뮬레이터 설정</w:t>
            </w:r>
          </w:p>
        </w:tc>
        <w:tc>
          <w:tcPr>
            <w:tcW w:type="dxa" w:w="2154"/>
            <w:shd w:val="clear" w:color="auto" w:fill="DCE6F1"/>
          </w:tcPr>
          <w:p>
            <w:r/>
            <w:r>
              <w:rPr>
                <w:b/>
                <w:sz w:val="17"/>
              </w:rPr>
              <w:t>상태·비고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 xml:space="preserve">[5] Darif &amp; Semmar 2008 </w:t>
            </w:r>
            <w:r>
              <w:rPr>
                <w:b/>
                <w:sz w:val="17"/>
              </w:rPr>
              <w:t>Fig. 5(b)</w:t>
            </w:r>
            <w:r>
              <w:rPr>
                <w:sz w:val="17"/>
              </w:rPr>
              <w:t xml:space="preserve"> (gate 형, F = 800–1000 mJ/cm²) — </w:t>
            </w:r>
            <w:r>
              <w:rPr>
                <w:b/>
                <w:sz w:val="17"/>
              </w:rPr>
              <w:t>1순위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 표면 온도 vs 시간 (0–60 ns). 용융(1690 K) 아래 구간 전부 비교 가능; 800 mJ/cm² 곡선은 거의 전 구간.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vF.py F2 (Si, w = 1 m, square 27 ns, R = 0.59, homogeneous_copper=True, copper=SI). 그림 5.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지금 가능. 내 판독으로 피크 5 % 이내. 문헌 시간 스텝 2 ns 임을 감안.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 xml:space="preserve">[5] </w:t>
            </w:r>
            <w:r>
              <w:rPr>
                <w:b/>
                <w:sz w:val="17"/>
              </w:rPr>
              <w:t>Fig. 6(b)</w:t>
            </w:r>
            <w:r>
              <w:rPr>
                <w:sz w:val="17"/>
              </w:rPr>
              <w:t xml:space="preserve"> (t = t_max 의 깊이 프로파일)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온도 vs 깊이 (0–7 µm)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같은 실행의 T_axis (store_fields=True 로 스냅샷)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가능 — 이번에는 표면만 저장했으므로 추가 실행 필요.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 xml:space="preserve">[4] Dillmann 2016 </w:t>
            </w:r>
            <w:r>
              <w:rPr>
                <w:b/>
                <w:sz w:val="17"/>
              </w:rPr>
              <w:t>Fig. 1 우하</w:t>
            </w:r>
            <w:r>
              <w:rPr>
                <w:sz w:val="17"/>
              </w:rPr>
              <w:t xml:space="preserve"> (Temperaturverlauf, 0–380 ns)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구리 표면 온도 vs 시간. 용융(1358 K) 이전 ~15 ns 구간만.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vF.py F1. 그림 4.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정성 비교만. 스폿 정의(반경/지름)·peak intensity 가 모호(§2.6).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 xml:space="preserve">[2] Mao 2024 </w:t>
            </w:r>
            <w:r>
              <w:rPr>
                <w:b/>
                <w:sz w:val="17"/>
              </w:rPr>
              <w:t>Fig. 6(a)</w:t>
            </w:r>
            <w:r>
              <w:rPr>
                <w:sz w:val="17"/>
              </w:rPr>
              <w:t xml:space="preserve"> Al/사파이어, </w:t>
            </w:r>
            <w:r>
              <w:rPr>
                <w:b/>
                <w:sz w:val="17"/>
              </w:rPr>
              <w:t>Fig. 6(b)</w:t>
            </w:r>
            <w:r>
              <w:rPr>
                <w:sz w:val="17"/>
              </w:rPr>
              <w:t xml:space="preserve"> Au/Ti–SiC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정규화 ΔT vs t (log–log, 5–1000 ns), 실험점 + 피팅 곡선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시뮬레이터 불가(z 적층·G·부피 열원 필요). 기준해(refml)로 비교 — 계획서 §3-G, 이번에 재실행(§2.7, 그림 6).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7"/>
              </w:rPr>
              <w:t>완료</w:t>
            </w:r>
            <w:r>
              <w:rPr>
                <w:sz w:val="17"/>
              </w:rPr>
              <w:t>: Au/SiC 1 % 이내, Al/사파이어 9–10 %. Fig. 9(GaN 적층)는 층이 많고 G 가 피팅값이라 미실시.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 xml:space="preserve">[17] COMSOL 블로그 </w:t>
            </w:r>
            <w:r>
              <w:rPr>
                <w:b/>
                <w:sz w:val="17"/>
              </w:rPr>
              <w:t>'1 ns' 격자 온도–깊이 그림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Au 200 nm 막, 흡수 플루언스 1 J/m², Gaussian 1 ns. t/t_p = −1, −0.5, 0, 0.5 의 온도 vs 깊이(300–302 K).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Geometry(L = 200 nm) + 금 물성 + w = 1 m + Gaussian 1 ns 로 가능. 최종 ΔT ≈ Φ/(ρc·L) ≈ 2 K.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가능(저우선). 흡수 깊이 조건(Δz ≫ 15 nm) 경고 예상; 값은 그림에서 판독해야 함.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 xml:space="preserve">[15] Electronics Cooling 2011 </w:t>
            </w:r>
            <w:r>
              <w:rPr>
                <w:b/>
                <w:sz w:val="17"/>
              </w:rPr>
              <w:t>Fig. 1</w:t>
            </w:r>
            <w:r>
              <w:rPr>
                <w:sz w:val="17"/>
              </w:rPr>
              <w:t xml:space="preserve"> (via 위 금속 온도, 50 ns 펄스, 0–200 ns)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온도 상승 vs 지연 (두 via 크기)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불가 — 줄 발열·via 주변 층 구조 미상.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정성 참고만(온도 규모 5–15 K, 100 ns 안에 식음).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[11] Treweek 2024 Fig. 2(a), Fig. 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FDTR 위상 vs 주파수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불가 — 주기 가열 모드 없음.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[3] ISTFA 2013 Fig. 7–8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ms 시간열 열영상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불가 — 소자 발열.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[10] Guo 2007 Fig. 2 (T* vs Fo)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정규화 온도 vs Fo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현 기능으로 불가(등온 끝단 + 부피 열원). §2.5 의 단열 슬랩으로 대체함.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Dirichlet 경계·부피 열원 추가 시 가능.</w:t>
            </w:r>
          </w:p>
        </w:tc>
      </w:tr>
    </w:tbl>
    <w:p>
      <w:pPr>
        <w:spacing w:after="40"/>
      </w:pPr>
    </w:p>
    <w:p>
      <w:r>
        <w:rPr>
          <w:b/>
        </w:rPr>
        <w:t>비교 시 유의점</w:t>
      </w:r>
      <w:r>
        <w:t>: (1) 문헌 그림은 절대 온도 K 축이므로 시뮬레이터 ΔT 에 초기온도(293 K)를 더한다. (2) 문헌은 대부분 부피 열원(Beer–Lambert)을 쓰지만 흡수 깊이가 열 확산 길이보다 훨씬 짧으면(Si 6 nm ≪ √(αt) ≈ 1.5 µm) 표면 flux 와 차이가 없다. (3) Darif Fig. 5(b)의 800 mJ/cm² 곡선은 피크가 용융점 바로 아래라 상변화 영향이 없고, 850 이상은 피크 부근이 플래토로 잘린다.</w:t>
      </w:r>
    </w:p>
    <w:p>
      <w:pPr>
        <w:pStyle w:val="Heading1"/>
      </w:pPr>
      <w:r>
        <w:t>6. 남은 공백과 권장 순서 (계획서 개정판 §7 기준)</w:t>
      </w:r>
    </w:p>
    <w:p>
      <w:pPr>
        <w:ind w:left="283"/>
      </w:pPr>
      <w:r>
        <w:t>1) §4-2 수정: record() 의 face_corr 보정에 순간값 f(tₙ) 대신 스텝 평균 f̄ 를 쓰거나 반-셀 과도 보정으로 교체 → E 의 최대 오차 1.2 % 가 0.2 % 아래로 내려갈 것으로 예상. (§4-1 은 완료됨.)</w:t>
      </w:r>
    </w:p>
    <w:p>
      <w:pPr>
        <w:ind w:left="283"/>
      </w:pPr>
      <w:r>
        <w:t>2) VoidSpec.shape 검증(__post_init__ 에서 {'ellipse','box'} 외 값이면 ValueError) — 이번에 새로 발견.</w:t>
      </w:r>
    </w:p>
    <w:p>
      <w:pPr>
        <w:ind w:left="283"/>
      </w:pPr>
      <w:r>
        <w:t>3) 기준해 모듈 ttr_sim/analytic_multilayer.py 추가 + pytest: A(프리셋 0·2), B, C, C-r_half 단조성(이번 실행으로 기준값 확보), D 자기상사, E. 스크립트가 그대로 초안이며 전체 3–4분. [계획서 §7-2, 7-3]</w:t>
      </w:r>
    </w:p>
    <w:p>
      <w:pPr>
        <w:ind w:left="283"/>
      </w:pPr>
      <w:r>
        <w:t>4) 입력값 정리: 흡수 깊이 16 nm, R 도움말 문구('자연 산화막 포함'), c_tr 범위 입력·'미확인' 표시. [계획서 §7-4]</w:t>
      </w:r>
    </w:p>
    <w:p>
      <w:pPr>
        <w:ind w:left="283"/>
      </w:pPr>
      <w:r>
        <w:t>5) 측정계 응답(대역폭) 후처리 옵션 — 신호에 1차 저역통과(또는 실측 임펄스 응답) 컨볼루션, 입력은 대역폭 MHz, 기본 꺼짐, 실측 비교 때만 사용. [계획서 §7-5, §2.7]</w:t>
      </w:r>
    </w:p>
    <w:p>
      <w:pPr>
        <w:ind w:left="283"/>
      </w:pPr>
      <w:r>
        <w:t>6) 유한 void 의 독립 교차: 같은 형상(원기둥·실리카·void) 한 케이스를 COMSOL 등 다른 FEM 으로 풀어 비교하고, 격자(dz, dr, Fo 절반)·2D↔3D 에서 void 차이 신호의 변화량을 확인. [계획서 §7-6]</w:t>
      </w:r>
    </w:p>
    <w:p>
      <w:pPr>
        <w:ind w:left="283"/>
      </w:pPr>
      <w:r>
        <w:t>7) (보류) z 적층 + 계면 G + 부피 열원 — 검증 목적으로는 권하지 않음(§2.7). 실제 TGV 라이너(Ti 60 nm / 시드 Cu 1 µm, Wang 2026 크리프 논문의 정보)를 모델에 넣어야 할 때만. [계획서 §7-7]</w:t>
      </w:r>
    </w:p>
    <w:p>
      <w:pPr>
        <w:ind w:left="283"/>
      </w:pPr>
      <w:r>
        <w:t>8) Rosei &amp; Lynch 1972 등 1차 출처로 c_tr 확정; 실험 시 기준 시료 보정(§4.2).</w:t>
      </w:r>
    </w:p>
    <w:p>
      <w:r>
        <w:rPr>
          <w:b/>
        </w:rPr>
        <w:t>유한 크기 void 신호를 독립적으로 검증할 실험 자료는 여전히 없다.</w:t>
      </w:r>
      <w:r>
        <w:t xml:space="preserve"> 이번 r_half 스윕으로 '해석적 상한과의 연속성'은 확보했으므로, 남은 것은 격자 수렴·2D↔3D 교차와 실험 기준 시료다.</w:t>
      </w:r>
    </w:p>
    <w:p>
      <w:pPr>
        <w:pStyle w:val="Heading1"/>
      </w:pPr>
      <w:r>
        <w:t>7. 이 검토의 한계</w:t>
      </w:r>
    </w:p>
    <w:p>
      <w:pPr>
        <w:pStyle w:val="ListBullet"/>
      </w:pPr>
      <w:r>
        <w:t>디지타이즈한 문헌 곡선은 Mao 2024 Fig. 6 한 건(계획서 저자 스크립트, 오차 1–2 %, 측정점은 피팅 곡선에 가려 범위로만 추출)이다. Darif Fig. 5(b)·Dillmann Fig. 1 은 눈으로 판독했다(±3 % 수준). 표 18 의 1순위 항목은 같은 방식으로 디지타이즈하는 것을 권한다.</w:t>
      </w:r>
    </w:p>
    <w:p>
      <w:pPr>
        <w:pStyle w:val="ListBullet"/>
      </w:pPr>
      <w:r>
        <w:t>[14]·[15] 두 건은 이미지 PDF 를 렌더링해 읽었고, [14]의 Fig. 2 와 Table 1 은 수집본에서 그림이 빠져 있어 내용을 확인하지 못했다.</w:t>
      </w:r>
    </w:p>
    <w:p>
      <w:pPr>
        <w:pStyle w:val="ListBullet"/>
      </w:pPr>
      <w:r>
        <w:t>[1]은 원문이 아니라 NotebookLM 저장본을 정리한 노트다. 식 번호는 노트가 병기한 원문 번호를 따랐다.</w:t>
      </w:r>
    </w:p>
    <w:p>
      <w:pPr>
        <w:pStyle w:val="ListBullet"/>
      </w:pPr>
      <w:r>
        <w:t>solver3d.py(3D 경로)는 이번 실행 검증에 포함하지 않았다(기존 pytest 의 2D↔3D 테스트 통과에 의존).</w:t>
      </w:r>
    </w:p>
    <w:p>
      <w:pPr>
        <w:pStyle w:val="ListBullet"/>
      </w:pPr>
      <w:r>
        <w:t>웹 검색으로 구리 열반사 계수의 1차 값을 찾으려 했으나 수집 자료 밖의 수치는 확인하지 못해 보고서에 넣지 않았다.</w:t>
      </w:r>
    </w:p>
    <w:p>
      <w:pPr>
        <w:pStyle w:val="Heading1"/>
      </w:pPr>
      <w:r>
        <w:t>8. 부록 — 실행 로그 원문</w:t>
      </w:r>
    </w:p>
    <w:p>
      <w:pPr>
        <w:spacing w:after="0"/>
      </w:pPr>
      <w:r>
        <w:rPr>
          <w:rFonts w:ascii="Consolas" w:hAnsi="Consolas" w:eastAsia="Consolas"/>
          <w:sz w:val="14"/>
        </w:rPr>
        <w:t>##### v1</w:t>
      </w:r>
    </w:p>
    <w:p>
      <w:pPr>
        <w:spacing w:after="0"/>
      </w:pPr>
      <w:r>
        <w:rPr>
          <w:rFonts w:ascii="Consolas" w:hAnsi="Consolas" w:eastAsia="Consolas"/>
          <w:sz w:val="14"/>
        </w:rPr>
        <w:t>V1 0 (0.0004776137315386682, 0.0010130617477009942, -0.00034793661561499406, 28143, 663)</w:t>
      </w:r>
    </w:p>
    <w:p>
      <w:pPr>
        <w:spacing w:after="0"/>
      </w:pPr>
      <w:r>
        <w:rPr>
          <w:rFonts w:ascii="Consolas" w:hAnsi="Consolas" w:eastAsia="Consolas"/>
          <w:sz w:val="14"/>
        </w:rPr>
        <w:t>V1 2 (0.0008836025114737182, 0.0020387484520314873, 0.0008697357730783532, 7938, 663)</w:t>
      </w:r>
    </w:p>
    <w:p>
      <w:pPr>
        <w:spacing w:after="0"/>
      </w:pPr>
      <w:r>
        <w:rPr>
          <w:rFonts w:ascii="Consolas" w:hAnsi="Consolas" w:eastAsia="Consolas"/>
          <w:sz w:val="14"/>
        </w:rPr>
        <w:t>V3 rel diff vs (10,5): (6.300472448391318e-05, 0.00012051056558506943, 3.182630907461e-05)</w:t>
      </w:r>
    </w:p>
    <w:p>
      <w:pPr>
        <w:spacing w:after="0"/>
      </w:pPr>
      <w:r>
        <w:rPr>
          <w:rFonts w:ascii="Consolas" w:hAnsi="Consolas" w:eastAsia="Consolas"/>
          <w:sz w:val="14"/>
        </w:rPr>
        <w:t>V3 rel diff vs (10,5): (3.320678988747305e-05, 6.579478224781656e-05, 1.5162399375675932e-05)</w:t>
      </w:r>
    </w:p>
    <w:p>
      <w:pPr>
        <w:spacing w:after="0"/>
      </w:pPr>
      <w:r>
        <w:rPr>
          <w:rFonts w:ascii="Consolas" w:hAnsi="Consolas" w:eastAsia="Consolas"/>
          <w:sz w:val="14"/>
        </w:rPr>
        <w:t>##### v4</w:t>
      </w:r>
    </w:p>
    <w:p>
      <w:pPr>
        <w:spacing w:after="0"/>
      </w:pPr>
      <w:r>
        <w:rPr>
          <w:rFonts w:ascii="Consolas" w:hAnsi="Consolas" w:eastAsia="Consolas"/>
          <w:sz w:val="14"/>
        </w:rPr>
        <w:t>V4 void-run vs layered analytic (rms,max,peak): (0.0010449433345391527, 0.0022063793353035545, 0.001242050320936296) cells 11466</w:t>
      </w:r>
    </w:p>
    <w:p>
      <w:pPr>
        <w:spacing w:after="0"/>
      </w:pPr>
      <w:r>
        <w:rPr>
          <w:rFonts w:ascii="Consolas" w:hAnsi="Consolas" w:eastAsia="Consolas"/>
          <w:sz w:val="14"/>
        </w:rPr>
        <w:t>V4 void SIGNAL: sim peak 0.01623 K at 1035.7 ns ; analytic peak 0.01621 K at 1035.7 ns ; rms/peak 0.0015</w:t>
      </w:r>
    </w:p>
    <w:p>
      <w:pPr>
        <w:spacing w:after="0"/>
      </w:pPr>
      <w:r>
        <w:rPr>
          <w:rFonts w:ascii="Consolas" w:hAnsi="Consolas" w:eastAsia="Consolas"/>
          <w:sz w:val="14"/>
        </w:rPr>
        <w:t xml:space="preserve">   baseline peak 0.04634656413423954  contrast at end sim/analytic 4.775446905104406 4.82270810534022 t_end[ns] 3017.241379310345</w:t>
      </w:r>
    </w:p>
    <w:p>
      <w:pPr>
        <w:spacing w:after="0"/>
      </w:pPr>
      <w:r>
        <w:rPr>
          <w:rFonts w:ascii="Consolas" w:hAnsi="Consolas" w:eastAsia="Consolas"/>
          <w:sz w:val="14"/>
        </w:rPr>
        <w:t>##### v5</w:t>
      </w:r>
    </w:p>
    <w:p>
      <w:pPr>
        <w:spacing w:after="0"/>
      </w:pPr>
      <w:r>
        <w:rPr>
          <w:rFonts w:ascii="Consolas" w:hAnsi="Consolas" w:eastAsia="Consolas"/>
          <w:sz w:val="14"/>
        </w:rPr>
        <w:t>--- V5a self-similar sweep (w=3d, probe=1.5d, void r_half=2d, thick=0.5d, tau_p=2d^2/D, ellipsoid, k=0.026)</w:t>
      </w:r>
    </w:p>
    <w:p>
      <w:pPr>
        <w:spacing w:after="0"/>
      </w:pPr>
      <w:r>
        <w:rPr>
          <w:rFonts w:ascii="Consolas" w:hAnsi="Consolas" w:eastAsia="Consolas"/>
          <w:sz w:val="14"/>
        </w:rPr>
        <w:t>d=1 um: (t_peak-t_c)*D/d^2=1.4700  peak_dT/peak_rise=0.24938  contrast_max=0.6228  cells=12402</w:t>
      </w:r>
    </w:p>
    <w:p>
      <w:pPr>
        <w:spacing w:after="0"/>
      </w:pPr>
      <w:r>
        <w:rPr>
          <w:rFonts w:ascii="Consolas" w:hAnsi="Consolas" w:eastAsia="Consolas"/>
          <w:sz w:val="14"/>
        </w:rPr>
        <w:t>d=2 um: (t_peak-t_c)*D/d^2=1.4700  peak_dT/peak_rise=0.24938  contrast_max=0.6228  cells=11242</w:t>
      </w:r>
    </w:p>
    <w:p>
      <w:pPr>
        <w:spacing w:after="0"/>
      </w:pPr>
      <w:r>
        <w:rPr>
          <w:rFonts w:ascii="Consolas" w:hAnsi="Consolas" w:eastAsia="Consolas"/>
          <w:sz w:val="14"/>
        </w:rPr>
        <w:t>d=4 um: (t_peak-t_c)*D/d^2=1.4700  peak_dT/peak_rise=0.24938  contrast_max=0.6228  cells=9983</w:t>
      </w:r>
    </w:p>
    <w:p>
      <w:pPr>
        <w:spacing w:after="0"/>
      </w:pPr>
      <w:r>
        <w:rPr>
          <w:rFonts w:ascii="Consolas" w:hAnsi="Consolas" w:eastAsia="Consolas"/>
          <w:sz w:val="14"/>
        </w:rPr>
        <w:t>d=8 um: (t_peak-t_c)*D/d^2=1.4700  peak_dT/peak_rise=0.24938  contrast_max=0.6230  cells=8008</w:t>
      </w:r>
    </w:p>
    <w:p>
      <w:pPr>
        <w:spacing w:after="0"/>
      </w:pPr>
      <w:r>
        <w:rPr>
          <w:rFonts w:ascii="Consolas" w:hAnsi="Consolas" w:eastAsia="Consolas"/>
          <w:sz w:val="14"/>
        </w:rPr>
        <w:t>--- V5b GUI-like sweep (w=10um, probe=5um fixed; real Cu-in-silica geometry)</w:t>
      </w:r>
    </w:p>
    <w:p>
      <w:pPr>
        <w:spacing w:after="0"/>
      </w:pPr>
      <w:r>
        <w:rPr>
          <w:rFonts w:ascii="Consolas" w:hAnsi="Consolas" w:eastAsia="Consolas"/>
          <w:sz w:val="14"/>
        </w:rPr>
        <w:t>d=1 um tau_p=1.72e-08 s: (t_peak-t_c)*D/d^2=1.796  peak_dT=0.04009 K per nJ  peak_dT/peak_rise=0.1126</w:t>
      </w:r>
    </w:p>
    <w:p>
      <w:pPr>
        <w:spacing w:after="0"/>
      </w:pPr>
      <w:r>
        <w:rPr>
          <w:rFonts w:ascii="Consolas" w:hAnsi="Consolas" w:eastAsia="Consolas"/>
          <w:sz w:val="14"/>
        </w:rPr>
        <w:t>d=2 um tau_p=6.9e-08 s: (t_peak-t_c)*D/d^2=1.606  peak_dT=0.03588 K per nJ  peak_dT/peak_rise=0.2212</w:t>
      </w:r>
    </w:p>
    <w:p>
      <w:pPr>
        <w:spacing w:after="0"/>
      </w:pPr>
      <w:r>
        <w:rPr>
          <w:rFonts w:ascii="Consolas" w:hAnsi="Consolas" w:eastAsia="Consolas"/>
          <w:sz w:val="14"/>
        </w:rPr>
        <w:t>d=5 um tau_p=4.31e-07 s: (t_peak-t_c)*D/d^2=1.376  peak_dT=0.01021 K per nJ  peak_dT/peak_rise=0.2203</w:t>
      </w:r>
    </w:p>
    <w:p>
      <w:pPr>
        <w:spacing w:after="0"/>
      </w:pPr>
      <w:r>
        <w:rPr>
          <w:rFonts w:ascii="Consolas" w:hAnsi="Consolas" w:eastAsia="Consolas"/>
          <w:sz w:val="14"/>
        </w:rPr>
        <w:t>d=10 um tau_p=1.72e-06 s: (t_peak-t_c)*D/d^2=1.266  peak_dT=0.001966 K per nJ  peak_dT/peak_rise=0.1316</w:t>
      </w:r>
    </w:p>
    <w:p>
      <w:pPr>
        <w:spacing w:after="0"/>
      </w:pPr>
      <w:r>
        <w:rPr>
          <w:rFonts w:ascii="Consolas" w:hAnsi="Consolas" w:eastAsia="Consolas"/>
          <w:sz w:val="14"/>
        </w:rPr>
        <w:t>d=20 um tau_p=6.9e-06 s: (t_peak-t_c)*D/d^2=1.656  peak_dT=0.0003471 K per nJ  peak_dT/peak_rise=0.0800</w:t>
      </w:r>
    </w:p>
    <w:p>
      <w:pPr>
        <w:spacing w:after="0"/>
      </w:pPr>
      <w:r>
        <w:rPr>
          <w:rFonts w:ascii="Consolas" w:hAnsi="Consolas" w:eastAsia="Consolas"/>
          <w:sz w:val="14"/>
        </w:rPr>
        <w:t>d=40 um tau_p=2.76e-05 s: (t_peak-t_c)*D/d^2=1.936  peak_dT=8.861e-05 K per nJ  peak_dT/peak_rise=0.0714</w:t>
      </w:r>
    </w:p>
    <w:p>
      <w:pPr>
        <w:spacing w:after="0"/>
      </w:pPr>
      <w:r>
        <w:rPr>
          <w:rFonts w:ascii="Consolas" w:hAnsi="Consolas" w:eastAsia="Consolas"/>
          <w:sz w:val="14"/>
        </w:rPr>
        <w:t>##### v6</w:t>
      </w:r>
    </w:p>
    <w:p>
      <w:pPr>
        <w:spacing w:after="0"/>
      </w:pPr>
      <w:r>
        <w:rPr>
          <w:rFonts w:ascii="Consolas" w:hAnsi="Consolas" w:eastAsia="Consolas"/>
          <w:sz w:val="14"/>
        </w:rPr>
        <w:t>tau_p=172us (L_diff&lt;&lt;L) : rms 1.12e-03 max 1.27e-02 peak 7.89e-05 | final rise sim 0.00019032 ref(E/(rho c L)) 0.000147639 | cells 3808 steps 265 | energy err -3.6e-14</w:t>
      </w:r>
    </w:p>
    <w:p>
      <w:pPr>
        <w:spacing w:after="0"/>
      </w:pPr>
      <w:r>
        <w:rPr>
          <w:rFonts w:ascii="Consolas" w:hAnsi="Consolas" w:eastAsia="Consolas"/>
          <w:sz w:val="14"/>
        </w:rPr>
        <w:t>tau_p=2.76ms (back face reached) : rms 1.67e-03 max 1.20e-02 peak 6.15e-05 | final rise sim 0.000147809 ref(E/(rho c L)) 0.000147639 | cells 2752 steps 265 | energy err 1.6e-13</w:t>
      </w:r>
    </w:p>
    <w:p>
      <w:pPr>
        <w:spacing w:after="0"/>
      </w:pPr>
      <w:r>
        <w:rPr>
          <w:rFonts w:ascii="Consolas" w:hAnsi="Consolas" w:eastAsia="Consolas"/>
          <w:sz w:val="14"/>
        </w:rPr>
        <w:t>##### vG</w:t>
      </w:r>
    </w:p>
    <w:p>
      <w:pPr>
        <w:spacing w:after="0"/>
      </w:pPr>
      <w:r>
        <w:rPr>
          <w:rFonts w:ascii="Consolas" w:hAnsi="Consolas" w:eastAsia="Consolas"/>
          <w:sz w:val="14"/>
        </w:rPr>
        <w:t>G Al 80 nm / sapphire (G=90 MW/m2K, K=29.3; w1=65, w2=8.7 um) 0.560 0.299 0.178 0.104 0.072 0.050 0.031 0.022</w:t>
      </w:r>
    </w:p>
    <w:p>
      <w:pPr>
        <w:spacing w:after="0"/>
      </w:pPr>
      <w:r>
        <w:rPr>
          <w:rFonts w:ascii="Consolas" w:hAnsi="Consolas" w:eastAsia="Consolas"/>
          <w:sz w:val="14"/>
        </w:rPr>
        <w:t>G Au 100 nm / SiC (G=73.6 MW/m2K, K=349.9; w1=62, w2=3.5 um) 0.549 0.218 0.084 0.042 0.028 0.019 0.011 0.007</w:t>
      </w:r>
    </w:p>
    <w:p>
      <w:pPr>
        <w:spacing w:after="0"/>
      </w:pPr>
      <w:r>
        <w:rPr>
          <w:rFonts w:ascii="Consolas" w:hAnsi="Consolas" w:eastAsia="Consolas"/>
          <w:sz w:val="14"/>
        </w:rPr>
        <w:t>##### vF</w:t>
      </w:r>
    </w:p>
    <w:p>
      <w:pPr>
        <w:spacing w:after="0"/>
      </w:pPr>
      <w:r>
        <w:rPr>
          <w:rFonts w:ascii="Consolas" w:hAnsi="Consolas" w:eastAsia="Consolas"/>
          <w:sz w:val="14"/>
        </w:rPr>
        <w:t>F1 w=27.5um (radius): q0=1.094e+11 W/m2  sim peak 1439.5 K at 218.9 ns | analytic peak 1442.2 K | 1-D limit 1563.1 K | dT=1065 K at 111.1 ns | cells 15080 steps 266</w:t>
      </w:r>
    </w:p>
    <w:p>
      <w:pPr>
        <w:spacing w:after="0"/>
      </w:pPr>
      <w:r>
        <w:rPr>
          <w:rFonts w:ascii="Consolas" w:hAnsi="Consolas" w:eastAsia="Consolas"/>
          <w:sz w:val="14"/>
        </w:rPr>
        <w:t>F1 w=13.75um (27.5 = diameter): q0=4.377e+11 W/m2  sim peak 4840.5 K at 218.9 ns | analytic peak 4846.2 K | 1-D limit 6252.6 K | dT=1065 K at 6.2 ns | cells 11745 steps 266</w:t>
      </w:r>
    </w:p>
    <w:p>
      <w:pPr>
        <w:spacing w:after="0"/>
      </w:pPr>
      <w:r>
        <w:rPr>
          <w:rFonts w:ascii="Consolas" w:hAnsi="Consolas" w:eastAsia="Consolas"/>
          <w:sz w:val="14"/>
        </w:rPr>
        <w:t>F2 Si: q0=1.5185e+08 W/m2, sim peak 1.7999 K per mJ/cm2 (1-D analytic 1.8032) -&gt; melt threshold (dT=1394 K) 774 mJ/cm2 (analytic 773); cells 41616 steps 266</w:t>
      </w:r>
    </w:p>
    <w:p>
      <w:pPr>
        <w:spacing w:after="0"/>
      </w:pPr>
      <w:r>
        <w:rPr>
          <w:rFonts w:ascii="Consolas" w:hAnsi="Consolas" w:eastAsia="Consolas"/>
          <w:sz w:val="14"/>
        </w:rPr>
        <w:t>##### vA</w:t>
      </w:r>
    </w:p>
    <w:p>
      <w:pPr>
        <w:spacing w:after="0"/>
      </w:pPr>
      <w:r>
        <w:rPr>
          <w:rFonts w:ascii="Consolas" w:hAnsi="Consolas" w:eastAsia="Consolas"/>
          <w:sz w:val="14"/>
        </w:rPr>
        <w:t>A 0 done</w:t>
      </w:r>
    </w:p>
    <w:p>
      <w:pPr>
        <w:spacing w:after="0"/>
      </w:pPr>
      <w:r>
        <w:rPr>
          <w:rFonts w:ascii="Consolas" w:hAnsi="Consolas" w:eastAsia="Consolas"/>
          <w:sz w:val="14"/>
        </w:rPr>
        <w:t>A 2 done</w:t>
      </w:r>
    </w:p>
    <w:p>
      <w:pPr>
        <w:spacing w:after="0"/>
      </w:pPr>
      <w:r>
        <w:rPr>
          <w:rFonts w:ascii="Consolas" w:hAnsi="Consolas" w:eastAsia="Consolas"/>
          <w:sz w:val="14"/>
        </w:rPr>
        <w:t>E 6 done</w:t>
      </w:r>
    </w:p>
    <w:p>
      <w:pPr>
        <w:spacing w:after="0"/>
      </w:pPr>
      <w:r>
        <w:rPr>
          <w:rFonts w:ascii="Consolas" w:hAnsi="Consolas" w:eastAsia="Consolas"/>
          <w:sz w:val="14"/>
        </w:rPr>
        <w:t>E 8 done</w:t>
      </w:r>
    </w:p>
    <w:p>
      <w:pPr>
        <w:spacing w:after="0"/>
      </w:pPr>
      <w:r>
        <w:rPr>
          <w:rFonts w:ascii="Consolas" w:hAnsi="Consolas" w:eastAsia="Consolas"/>
          <w:sz w:val="14"/>
        </w:rPr>
        <w:t>##### vC2</w:t>
      </w:r>
    </w:p>
    <w:p>
      <w:pPr>
        <w:spacing w:after="0"/>
      </w:pPr>
      <w:r>
        <w:rPr>
          <w:rFonts w:ascii="Consolas" w:hAnsi="Consolas" w:eastAsia="Consolas"/>
          <w:sz w:val="14"/>
        </w:rPr>
        <w:t>C2 box r_half=40 um: peak 16.235 mK at 1035.7 ns, max contrast 4.7754, cells 11466</w:t>
      </w:r>
    </w:p>
    <w:p>
      <w:pPr>
        <w:spacing w:after="0"/>
      </w:pPr>
      <w:r>
        <w:rPr>
          <w:rFonts w:ascii="Consolas" w:hAnsi="Consolas" w:eastAsia="Consolas"/>
          <w:sz w:val="14"/>
        </w:rPr>
        <w:t>C2 box r_half=20 um: peak 16.144 mK at 1031.4 ns, max contrast 2.7374, cells 8379</w:t>
      </w:r>
    </w:p>
    <w:p>
      <w:pPr>
        <w:spacing w:after="0"/>
      </w:pPr>
      <w:r>
        <w:rPr>
          <w:rFonts w:ascii="Consolas" w:hAnsi="Consolas" w:eastAsia="Consolas"/>
          <w:sz w:val="14"/>
        </w:rPr>
        <w:t>C2 box r_half=10 um: peak 12.135 mK at 951.2 ns, max contrast 0.9341, cells 7644</w:t>
      </w:r>
    </w:p>
    <w:p>
      <w:pPr>
        <w:spacing w:after="0"/>
      </w:pPr>
      <w:r>
        <w:rPr>
          <w:rFonts w:ascii="Consolas" w:hAnsi="Consolas" w:eastAsia="Consolas"/>
          <w:sz w:val="14"/>
        </w:rPr>
        <w:t>C2 box r_half=5 um: peak 4.364 mK at 873.2 ns, max contrast 0.1979, cells 7938</w:t>
      </w:r>
    </w:p>
    <w:p>
      <w:pPr>
        <w:spacing w:after="0"/>
      </w:pPr>
      <w:r>
        <w:rPr>
          <w:rFonts w:ascii="Consolas" w:hAnsi="Consolas" w:eastAsia="Consolas"/>
          <w:sz w:val="14"/>
        </w:rPr>
        <w:t>C2 box r_half=2.5 um: peak 0.985 mK at 840.7 ns, max contrast 0.0356, cells 9114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ellipsoid r_half=40 um: peak 16.235 mK at 1035.7 ns, max contrast 4.7754, cells 11466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ellipsoid r_half=20 um: peak 16.144 mK at 1031.4 ns, max contrast 2.7374, cells 8379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ellipsoid r_half=10 um: peak 12.135 mK at 951.2 ns, max contrast 0.9341, cells 7644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ellipsoid r_half=5 um: peak 4.364 mK at 873.2 ns, max contrast 0.1979, cells 7938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ellipsoid r_half=2.5 um: peak 0.985 mK at 840.7 ns, max contrast 0.0356, cells 9114</w:t>
      </w:r>
    </w:p>
    <w:p>
      <w:pPr>
        <w:spacing w:after="0"/>
      </w:pPr>
      <w:r>
        <w:rPr>
          <w:rFonts w:ascii="Consolas" w:hAnsi="Consolas" w:eastAsia="Consolas"/>
          <w:sz w:val="14"/>
        </w:rPr>
        <w:t>C2 layered analytic: peak 16.213 mK at 1035.7 ns</w:t>
      </w:r>
    </w:p>
    <w:p>
      <w:pPr>
        <w:spacing w:after="0"/>
      </w:pPr>
      <w:r>
        <w:rPr>
          <w:rFonts w:ascii="Consolas" w:hAnsi="Consolas" w:eastAsia="Consolas"/>
          <w:sz w:val="14"/>
        </w:rPr>
        <w:t>##### vC2 (ellipse)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ellipse r_half=40 um: peak 16.215 mK at 1033.6 ns, max contrast 4.5265, cells 11466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ellipse r_half=20 um: peak 15.415 mK at 1018.4 ns, max contrast 2.3662, cells 8379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ellipse r_half=10 um: peak 10.208 mK at 944.7 ns, max contrast 0.7505, cells 7644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ellipse r_half=5 um: peak 3.148 mK at 875.4 ns, max contrast 0.1433, cells 7938</w:t>
      </w:r>
    </w:p>
    <w:p>
      <w:pPr>
        <w:spacing w:after="0"/>
      </w:pPr>
      <w:r>
        <w:rPr>
          <w:rFonts w:ascii="Consolas" w:hAnsi="Consolas" w:eastAsia="Consolas"/>
          <w:sz w:val="14"/>
        </w:rPr>
        <w:t>C2 ellipse r_half=2.5 um: peak 0.648 mK at 845.1 ns, max contrast 0.0241, cells 9114</w:t>
      </w:r>
    </w:p>
    <w:p>
      <w:pPr>
        <w:spacing w:after="0"/>
      </w:pPr>
      <w:r>
        <w:rPr>
          <w:rFonts w:ascii="Consolas" w:hAnsi="Consolas" w:eastAsia="Consolas"/>
          <w:sz w:val="14"/>
        </w:rPr>
        <w:t>C2 layered analytic: peak 16.213 mK at 1035.7 ns</w:t>
      </w:r>
    </w:p>
    <w:p>
      <w:pPr>
        <w:spacing w:after="0"/>
      </w:pPr>
      <w:r>
        <w:rPr>
          <w:rFonts w:ascii="Consolas" w:hAnsi="Consolas" w:eastAsia="Consolas"/>
          <w:sz w:val="14"/>
        </w:rPr>
        <w:t>##### mao/cmp.py (계획서 저자 스크립트 재실행)</w:t>
      </w:r>
    </w:p>
    <w:p>
      <w:pPr>
        <w:spacing w:after="0"/>
      </w:pPr>
      <w:r>
        <w:rPr>
          <w:rFonts w:ascii="Consolas" w:hAnsi="Consolas" w:eastAsia="Consolas"/>
          <w:sz w:val="14"/>
        </w:rPr>
        <w:t>a ideal peak delay 1.50 ns t0=8.05 rms log err 0.108 ratio paper/model @20,50,100,300,1000: [1.022, 1.107, 1.109, 1.123, 1.113]</w:t>
      </w:r>
    </w:p>
    <w:p>
      <w:pPr>
        <w:spacing w:after="0"/>
      </w:pPr>
      <w:r>
        <w:rPr>
          <w:rFonts w:ascii="Consolas" w:hAnsi="Consolas" w:eastAsia="Consolas"/>
          <w:sz w:val="14"/>
        </w:rPr>
        <w:t>a bw peak delay 2.24 ns t0=6.95 rms log err 0.082 ratio paper/model @20,50,100,300,1000: [1.018, 1.08, 1.08, 1.093, 1.082]</w:t>
      </w:r>
    </w:p>
    <w:p>
      <w:pPr>
        <w:spacing w:after="0"/>
      </w:pPr>
      <w:r>
        <w:rPr>
          <w:rFonts w:ascii="Consolas" w:hAnsi="Consolas" w:eastAsia="Consolas"/>
          <w:sz w:val="14"/>
        </w:rPr>
        <w:t>b ideal peak delay 1.56 ns t0=5.00 rms log err 0.030 ratio paper/model @20,50,100,300,1000: [1.002, 1.026, 1.034, 1.029, 1.044]</w:t>
      </w:r>
    </w:p>
    <w:p>
      <w:pPr>
        <w:spacing w:after="0"/>
      </w:pPr>
      <w:r>
        <w:rPr>
          <w:rFonts w:ascii="Consolas" w:hAnsi="Consolas" w:eastAsia="Consolas"/>
          <w:sz w:val="14"/>
        </w:rPr>
        <w:t>b bw peak delay 2.30 ns t0=3.90 rms log err 0.010 ratio paper/model @20,50,100,300,1000: [1.007, 1.003, 1.006, 1.0, 1.014]</w:t>
      </w:r>
    </w:p>
    <w:p>
      <w:pPr>
        <w:spacing w:after="0"/>
      </w:pPr>
      <w:r>
        <w:rPr>
          <w:rFonts w:ascii="Consolas" w:hAnsi="Consolas" w:eastAsia="Consolas"/>
          <w:sz w:val="14"/>
        </w:rPr>
        <w:t>##### bw.py (대역폭 효과)</w:t>
      </w:r>
    </w:p>
    <w:p>
      <w:pPr>
        <w:spacing w:after="0"/>
      </w:pPr>
      <w:r>
        <w:rPr>
          <w:rFonts w:ascii="Consolas" w:hAnsi="Consolas" w:eastAsia="Consolas"/>
          <w:sz w:val="14"/>
        </w:rPr>
        <w:t>preset 0 (Cu semi-inf, 10/5 um, FWHM 17.24 ns): peak 8.904e+08 @ +5.26 ns -&gt; filtered 8.893e+08 @ +5.95 ns : peak change -0.13 %, shift +0.69 ns ; at 5 FWHM after centre: +0.71 % (unnormalised), +0.84 % (normalised)</w:t>
      </w:r>
    </w:p>
    <w:p>
      <w:pPr>
        <w:spacing w:after="0"/>
      </w:pPr>
      <w:r>
        <w:rPr>
          <w:rFonts w:ascii="Consolas" w:hAnsi="Consolas" w:eastAsia="Consolas"/>
          <w:sz w:val="14"/>
        </w:rPr>
        <w:t>Cu semi-inf, 10/5 um, FWHM 3.2 ns: peak 2.132e+09 @ +1.02 ns -&gt; filtered 2.059e+09 @ +1.77 ns : peak change -3.44 %, shift +0.74 ns ; at 5 FWHM after centre: +2.85 % (unnormalised), +6.52 % (normalised)</w:t>
      </w:r>
    </w:p>
    <w:p>
      <w:pPr>
        <w:spacing w:after="0"/>
      </w:pPr>
      <w:r>
        <w:rPr>
          <w:rFonts w:ascii="Consolas" w:hAnsi="Consolas" w:eastAsia="Consolas"/>
          <w:sz w:val="14"/>
        </w:rPr>
        <w:t>Al80/sapphire (Mao 2024, FWHM 3.2 ns): peak 3.938e+08 @ +1.51 ns -&gt; filtered 3.823e+08 @ +2.26 ns : peak change -2.92 %, shift +0.74 ns ; at 5 FWHM after centre: +3.38 % (unnormalised), +6.49 % (normalised)</w:t>
      </w:r>
    </w:p>
    <w:p>
      <w:pPr>
        <w:spacing w:after="0"/>
      </w:pPr>
      <w:r>
        <w:rPr>
          <w:rFonts w:ascii="Consolas" w:hAnsi="Consolas" w:eastAsia="Consolas"/>
          <w:sz w:val="14"/>
        </w:rPr>
        <w:t>Au100/SiC (Mao 2024, FWHM 3.2 ns): peak 3.821e+08 @ +1.57 ns -&gt; filtered 3.712e+08 @ +2.31 ns : peak change -2.84 %, shift +0.74 ns ; at 5 FWHM after centre: +6.49 % (unnormalised), +9.60 % (normalised)</w:t>
      </w:r>
    </w:p>
    <w:p>
      <w:r>
        <w:rPr>
          <w:sz w:val="16"/>
        </w:rPr>
        <w:t>pytest: 35 passed in 160.28 s (tests/test_solver.py).</w:t>
      </w:r>
    </w:p>
    <w:p>
      <w:pPr>
        <w:pStyle w:val="Heading1"/>
      </w:pPr>
      <w:r>
        <w:t>9. 참고 자료 (수집 폴더 '검증/관련논문', 사용한 파트)</w:t>
      </w:r>
    </w:p>
    <w:p>
      <w:pPr>
        <w:ind w:left="454" w:hanging="454"/>
      </w:pPr>
      <w:r>
        <w:rPr>
          <w:sz w:val="17"/>
        </w:rPr>
        <w:t>[1] P. Jiang, X. Qian, R. Yang, 'Tutorial: Time-domain thermoreflectance (TDTR) for thermal property characterization of bulk and thin film materials', J. Appl. Phys. 124, 161103 (2018) — 수집본: 'tutorial_TR 노트.pdf'(정리 노트). 사용: §1(dR/dT ~10⁻⁴, ns-TTR 과의 차이), §2.3–2.5(층·계면 행렬, 표면 Green 함수, 임피던스 재귀), §3(프로브 가중 w₀), §5(단일 펄스 응답, 기준 곡선), §6(T1–T7).</w:t>
      </w:r>
    </w:p>
    <w:p>
      <w:pPr>
        <w:ind w:left="454" w:hanging="454"/>
      </w:pPr>
      <w:r>
        <w:rPr>
          <w:sz w:val="17"/>
        </w:rPr>
        <w:t>[2] Y. Mao et al., 'Deep learning-based data processing method for transient thermoreflectance measurements', J. Appl. Phys. 135, 095102 (2024) — 'deep_learning_TR_restored.pdf'. 사용: §II(장치·스폿·식 (1)–(4)), Table I, §IV.C.1 및 Fig. 6(a)(b) 삽입표(디지타이즈 대상, CC BY 4.0), Fig. 9, Table III, Data Availability.</w:t>
      </w:r>
    </w:p>
    <w:p>
      <w:pPr>
        <w:ind w:left="454" w:hanging="454"/>
      </w:pPr>
      <w:r>
        <w:rPr>
          <w:sz w:val="17"/>
        </w:rPr>
        <w:t>[3] K. Yazawa, D. Kendig, A. Shakouri, 'Time-Resolved Thermoreflectance Imaging for Thermal Testing and Analysis', ISTFA 2013 — 'thermalreflectance_simulation_paper1.pdf'. 사용: §1 Physics of Thermoreflectance, 'Resolution and Sensitivity' 1)–4) (식 (4), 식 (5) μ = 2√(αt), 구리 100 ns → 6.3 µm).</w:t>
      </w:r>
    </w:p>
    <w:p>
      <w:pPr>
        <w:ind w:left="454" w:hanging="454"/>
      </w:pPr>
      <w:r>
        <w:rPr>
          <w:sz w:val="17"/>
        </w:rPr>
        <w:t>[4] M. Dillmann, B. Braun, M. Kottcke, 'Investigation of Ablation of a Copper Surface Caused By 220 Nanosecond Laser Pulse' / 포스터 'Nanosecond Laser Ablation of a Copper Surface', COMSOL Conf. Munich 2016 — 사용: Table 1, 'Simulation and Results' 글머리(흡수율 0.1/0.2/0.4), Figure 1(Gauss 조사 분포, 온도 곡선).</w:t>
      </w:r>
    </w:p>
    <w:p>
      <w:pPr>
        <w:ind w:left="454" w:hanging="454"/>
      </w:pPr>
      <w:r>
        <w:rPr>
          <w:sz w:val="17"/>
        </w:rPr>
        <w:t>[5] M. Darif, N. Semmar, 'Numerical Simulation of Si Nanosecond Laser Annealing by COMSOL Multiphysics', COMSOL Conf. Hannover 2008 — 사용: §2 지배식(반사율, 흡수 길이), §3 COMSOL 구현(시간 스텝), §4 결과(문턱 850/1050), Fig. 5(b), Fig. 6, Fig. 8–9, Table 1.</w:t>
      </w:r>
    </w:p>
    <w:p>
      <w:pPr>
        <w:ind w:left="454" w:hanging="454"/>
      </w:pPr>
      <w:r>
        <w:rPr>
          <w:sz w:val="17"/>
        </w:rPr>
        <w:t>[6] refractiveindex.info, Cu — McPeak et al. 2015 (ACS Photonics 2, 326) 레코드 — 사용: 'Data (tabulated n, k)', '주요 레이저 파장에서의 값', Comments(열증착, template-stripped).</w:t>
      </w:r>
    </w:p>
    <w:p>
      <w:pPr>
        <w:ind w:left="454" w:hanging="454"/>
      </w:pPr>
      <w:r>
        <w:rPr>
          <w:sz w:val="17"/>
        </w:rPr>
        <w:t>[7] refractiveindex.info, METALS – Copper (= Cu, Rakić et al. 1998 Brendel–Bormann, Appl. Opt. 37, 5271) 레코드 — 사용: 데이터 표, 주요 파장 계산표, 517 nm 기본 표시값(R = 0.6097).</w:t>
      </w:r>
    </w:p>
    <w:p>
      <w:pPr>
        <w:ind w:left="454" w:hanging="454"/>
      </w:pPr>
      <w:r>
        <w:rPr>
          <w:sz w:val="17"/>
        </w:rPr>
        <w:t>[8] refractiveindex.info, Cu — Ordal et al. 1985 (Appl. Opt. 24, 4493) 레코드 — 사용: 0.517 µm 한 점(R = 0.6012)과 '1 µm 아래 보간 부적합' 주의.</w:t>
      </w:r>
    </w:p>
    <w:p>
      <w:pPr>
        <w:ind w:left="454" w:hanging="454"/>
      </w:pPr>
      <w:r>
        <w:rPr>
          <w:sz w:val="17"/>
        </w:rPr>
        <w:t>[9] D. Barchiesi et al., 'Performance of Surface Plasmon Resonance Sensors Using Copper–Copper Oxide Films', Photonics 9, 104 (2022) — 사용: §3 결과 요약(Tables A3–A5 평균: Cu n² = −13.3+3.3i, 산화막 8.2+1.0i, Cu₂O 76 %/CuO 24 %), Appendix B(산화막·그레인), §'Discussion' 632.8 nm 유전율.</w:t>
      </w:r>
    </w:p>
    <w:p>
      <w:pPr>
        <w:ind w:left="454" w:hanging="454"/>
      </w:pPr>
      <w:r>
        <w:rPr>
          <w:sz w:val="17"/>
        </w:rPr>
        <w:t>[10] J. Guo, X. Wang, T. Wang, 'Thermal Characterization of Microscale Conductive and Nonconductive Wires Using Transient Electrothermal Technique', J. Appl. Phys. 101, 063537 (2007) — 사용: §II.B 식 (2)–(5)(유한 막대 Green 함수, T*, Fo 무차원화).</w:t>
      </w:r>
    </w:p>
    <w:p>
      <w:pPr>
        <w:ind w:left="454" w:hanging="454"/>
      </w:pPr>
      <w:r>
        <w:rPr>
          <w:sz w:val="17"/>
        </w:rPr>
        <w:t>[11] B. Treweek et al. (Sandia), 'Inversion for Thermal Properties with Frequency Domain Thermoreflectance' — 사용: Fig. 1(b)(c), Fig. 2(a)–(c), 'Results'(FEM 스택 130 nm Au / 5 µm GaN / 100 nm 미지층 / 100 µm 다이아몬드, TBC 4.72–17.84 MW/m²K), Fig. 4.</w:t>
      </w:r>
    </w:p>
    <w:p>
      <w:pPr>
        <w:ind w:left="454" w:hanging="454"/>
      </w:pPr>
      <w:r>
        <w:rPr>
          <w:sz w:val="17"/>
        </w:rPr>
        <w:t>[12] R. B. Wilson, B. A. Apgar, L. W. Martin, D. G. Cahill, 'Thermoreflectance of metal transducers for optical pump-probe studies of thermal properties', Opt. Express 20, 28829 (2012) — 사용: §1 서론(정성 측정 refs 8–11, ref 9 Rosei &amp; Lynch 1972), §3 Fig. 1–2(15개 금속 1.03 µm 값, 불확도), Fig. 5 논의((1/R)dR/dT 기준), §4 결론.</w:t>
      </w:r>
    </w:p>
    <w:p>
      <w:pPr>
        <w:ind w:left="454" w:hanging="454"/>
      </w:pPr>
      <w:r>
        <w:rPr>
          <w:sz w:val="17"/>
        </w:rPr>
        <w:t>[13] E. L. Radue et al., 'Hot Electron Thermoreflectance Coefficient of Gold' (ACS Photonics 2018) — 'Au_coefficient_paper_restored.pdf'. 사용: 서론(10⁻⁶–10⁻⁴ /K, T_e ≈ T_p 시점), 'Experimental Measurement of dR/dTe'(80 nm Au/사파이어 3.2–3.7×10⁻⁵ /K).</w:t>
      </w:r>
    </w:p>
    <w:p>
      <w:pPr>
        <w:ind w:left="454" w:hanging="454"/>
      </w:pPr>
      <w:r>
        <w:rPr>
          <w:sz w:val="17"/>
        </w:rPr>
        <w:t>[14] K. Yazawa, D. Kendig, P. E. Raad, P. L. Komarov, A. Shakouri, 'Understanding the Thermoreflectance Coefficient for High Resolution Thermal Imaging of Microelectronic Devices', Electronics Cooling, 2013-03-08 (이미지 PDF) — 사용: Introduction(ΔR/R = κΔT, 10⁻²–10⁻⁵), Material Temperature(구리 via 2.7 %), Material Properties(표면 처리·산화), Illumination Wavelength(Fig. 2 설명), Microscope NA, References [3][4].</w:t>
      </w:r>
    </w:p>
    <w:p>
      <w:pPr>
        <w:ind w:left="454" w:hanging="454"/>
      </w:pPr>
      <w:r>
        <w:rPr>
          <w:sz w:val="17"/>
        </w:rPr>
        <w:t>[15] K. Yazawa, A. Shakouri, 'Ultrafast Submicron Thermoreflectance Imaging', Electronics Cooling, 2011-03-01 (이미지 PDF) + '정리 노트' — 사용: §'Thermoreflectance Imaging'(10⁻⁴–10⁻⁵, 양자화 한계·평균), Fig. 1(via 과도 곡선), 정리 노트 §4–5.</w:t>
      </w:r>
    </w:p>
    <w:p>
      <w:pPr>
        <w:ind w:left="454" w:hanging="454"/>
      </w:pPr>
      <w:r>
        <w:rPr>
          <w:sz w:val="17"/>
        </w:rPr>
        <w:t>[16] Stanford NanoHeat Lab, 'Nanosecond Transient Thermoreflectance' (웹 페이지) — 사용: 본문(6 ns Nd:YAG, 스폿 ~3 mm, 1D 다층 해석, 다중 파라미터 피팅), 장치 그림(532 nm 펌프, 658 nm CW 프로브).</w:t>
      </w:r>
    </w:p>
    <w:p>
      <w:pPr>
        <w:ind w:left="454" w:hanging="454"/>
      </w:pPr>
      <w:r>
        <w:rPr>
          <w:sz w:val="17"/>
        </w:rPr>
        <w:t>[17] V. Paasonen, 'Modeling Ultrafast Heat Transfer with COMSOL Multiphysics', COMSOL Blog, 2026-01-22 — 사용: 'Beyond Fourier's Law', 'Implementing…'(Au 200 nm, Φ_p = 1 J/m², t_p = 1 ns…), 'Results and Discussion'(1 ns 에서 네 모델 동일 → Fourier 충분).</w:t>
      </w:r>
    </w:p>
    <w:p>
      <w:pPr>
        <w:ind w:left="454" w:hanging="454"/>
      </w:pPr>
      <w:r>
        <w:rPr>
          <w:sz w:val="17"/>
        </w:rPr>
        <w:t>[18] '구리 마이크로필라의 나노초 과도 열반사 시뮬레이션을 위한 다물리적 및 광열 해석 학술 보고서' (AI 생성 보고서) — 사용: 광학 상수 표(R 0.80–0.83, C_TR −1.5~−2.0×10⁻⁵ 주장) — 오류 지적용.</w:t>
      </w:r>
    </w:p>
    <w:p>
      <w:pPr>
        <w:ind w:left="454" w:hanging="454"/>
      </w:pPr>
      <w:r>
        <w:rPr>
          <w:sz w:val="17"/>
        </w:rPr>
        <w:t>[19] Wikipedia, 'Refractive index' — 사용: 복소 굴절률, α = 4πκ/λ, 수직 입사 반사율 식.</w:t>
      </w:r>
    </w:p>
    <w:p>
      <w:pPr>
        <w:ind w:left="454" w:hanging="454"/>
      </w:pPr>
      <w:r>
        <w:rPr>
          <w:sz w:val="17"/>
        </w:rPr>
        <w:t>[20] ns-TTR 시뮬레이터 검증 계획서 (2026-09-17, 개정 2026-09-18: §3-G Mao 2024 비교 추가) — §0–§8 전부; 첨부 스크립트 refml.py, v1/v4/v5/v6.py, mao/dig.py·cmp.py·plot.py·dig.npz·mao_fig6.jpg.</w:t>
      </w:r>
    </w:p>
    <w:p>
      <w:pPr>
        <w:ind w:left="454" w:hanging="454"/>
      </w:pPr>
      <w:r>
        <w:rPr>
          <w:sz w:val="17"/>
        </w:rPr>
        <w:t>(사용하지 않음, 계획서 D 등급 확인) Ramu &amp; Bowers 강화 Fourier FDTR; Pérez-Barrera 2019 경사 재료 엔트로피; Wang 2026 구리 마이크로필라 크리프(치수 50 × 300 µm, Ti/시드 Cu 라이너 정보만); COMSOL Si 웨이퍼 레이저 가열 ×2(+.mph); MATLAB 이방성 판 예제; Barchiesi 2014 Au·Ag 광학상수 피팅; Tao 2020 귀금속 박막 SPR; Brimhall 2009(EUV); globalsino 침투 깊이; refractiveindex.info DB 논문.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 w:cs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