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2C246" w14:textId="2C35BE75" w:rsidR="00E32100" w:rsidRDefault="00691162" w:rsidP="00691162">
      <w:pPr>
        <w:jc w:val="center"/>
      </w:pPr>
      <w:r>
        <w:rPr>
          <w:rFonts w:hint="eastAsia"/>
        </w:rPr>
        <w:t>提交情况</w:t>
      </w:r>
      <w:bookmarkStart w:id="0" w:name="_GoBack"/>
      <w:bookmarkEnd w:id="0"/>
    </w:p>
    <w:sectPr w:rsidR="00E32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4D"/>
    <w:rsid w:val="00122E07"/>
    <w:rsid w:val="00691162"/>
    <w:rsid w:val="00C2524D"/>
    <w:rsid w:val="00E3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1681"/>
  <w15:chartTrackingRefBased/>
  <w15:docId w15:val="{181F975C-63ED-4B08-90AB-AF58C6E1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2</cp:revision>
  <dcterms:created xsi:type="dcterms:W3CDTF">2019-09-24T11:18:00Z</dcterms:created>
  <dcterms:modified xsi:type="dcterms:W3CDTF">2019-09-24T11:18:00Z</dcterms:modified>
</cp:coreProperties>
</file>