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C6032" w14:textId="6E9E9509" w:rsidR="00A81867" w:rsidRDefault="00535E14" w:rsidP="00A81867">
      <w:pPr>
        <w:rPr>
          <w:b/>
          <w:bCs/>
        </w:rPr>
      </w:pPr>
      <w:r w:rsidRPr="00451141">
        <w:rPr>
          <w:b/>
          <w:bCs/>
        </w:rPr>
        <w:t>Methods</w:t>
      </w:r>
      <w:r>
        <w:rPr>
          <w:b/>
          <w:bCs/>
        </w:rPr>
        <w:t xml:space="preserve">: </w:t>
      </w:r>
      <w:r w:rsidR="00A81867">
        <w:rPr>
          <w:b/>
          <w:bCs/>
        </w:rPr>
        <w:t>Data</w:t>
      </w:r>
    </w:p>
    <w:p w14:paraId="657CD383" w14:textId="7AC45486" w:rsidR="00E80398" w:rsidRDefault="00E80398" w:rsidP="00A81867">
      <w:pPr>
        <w:rPr>
          <w:b/>
          <w:bCs/>
        </w:rPr>
      </w:pPr>
    </w:p>
    <w:p w14:paraId="58EB971F" w14:textId="61115AD9" w:rsidR="00E80398" w:rsidRDefault="00E80398" w:rsidP="00A81867">
      <w:pPr>
        <w:rPr>
          <w:b/>
          <w:bCs/>
        </w:rPr>
      </w:pPr>
    </w:p>
    <w:p w14:paraId="5FA989C1" w14:textId="431CCB0C" w:rsidR="007779E6" w:rsidRPr="00491288" w:rsidRDefault="00DC56CE" w:rsidP="00491288">
      <w:r>
        <w:t>The data used for gapfilling</w:t>
      </w:r>
      <w:r w:rsidR="00900567">
        <w:t xml:space="preserve"> was really bad, I compared </w:t>
      </w:r>
      <w:r w:rsidR="001C34E7">
        <w:t>those two datasets</w:t>
      </w:r>
      <w:r w:rsidR="00900567">
        <w:t xml:space="preserve"> with the observations:</w:t>
      </w:r>
    </w:p>
    <w:p w14:paraId="4985C9EE" w14:textId="6E798BAB" w:rsidR="00A81867" w:rsidRDefault="00A81867" w:rsidP="00A81867">
      <w:pPr>
        <w:rPr>
          <w:b/>
          <w:bCs/>
        </w:rPr>
      </w:pPr>
    </w:p>
    <w:p w14:paraId="47F00805" w14:textId="092776F1" w:rsidR="00ED48A7" w:rsidRPr="000D0052" w:rsidRDefault="000D0052" w:rsidP="00A81867">
      <w:r w:rsidRPr="000D0052">
        <w:t>ERA5</w:t>
      </w:r>
      <w:r>
        <w:t xml:space="preserve"> daily</w:t>
      </w:r>
    </w:p>
    <w:p w14:paraId="24F129F5" w14:textId="47DB9CCB" w:rsidR="00A81867" w:rsidRDefault="00316755" w:rsidP="00A81867">
      <w:pPr>
        <w:rPr>
          <w:b/>
          <w:bCs/>
        </w:rPr>
      </w:pPr>
      <w:r w:rsidRPr="00316755">
        <w:rPr>
          <w:b/>
          <w:bCs/>
          <w:noProof/>
        </w:rPr>
        <w:drawing>
          <wp:inline distT="0" distB="0" distL="0" distR="0" wp14:anchorId="694CD77C" wp14:editId="7327F269">
            <wp:extent cx="5731510" cy="1911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911350"/>
                    </a:xfrm>
                    <a:prstGeom prst="rect">
                      <a:avLst/>
                    </a:prstGeom>
                    <a:noFill/>
                    <a:ln>
                      <a:noFill/>
                    </a:ln>
                  </pic:spPr>
                </pic:pic>
              </a:graphicData>
            </a:graphic>
          </wp:inline>
        </w:drawing>
      </w:r>
    </w:p>
    <w:p w14:paraId="4F1AE9A4" w14:textId="77777777" w:rsidR="00EE3E1E" w:rsidRPr="00451141" w:rsidRDefault="00EE3E1E" w:rsidP="00A81867">
      <w:pPr>
        <w:rPr>
          <w:b/>
          <w:bCs/>
        </w:rPr>
      </w:pPr>
    </w:p>
    <w:p w14:paraId="0C962F90" w14:textId="52C5ED98" w:rsidR="00A81867" w:rsidRPr="000D0052" w:rsidRDefault="000D0052" w:rsidP="005F1A52">
      <w:r w:rsidRPr="000D0052">
        <w:t>Terraclim monthly</w:t>
      </w:r>
    </w:p>
    <w:p w14:paraId="611D052C" w14:textId="1BDFD294" w:rsidR="00A81867" w:rsidRDefault="00BB2A50">
      <w:pPr>
        <w:spacing w:after="160" w:line="259" w:lineRule="auto"/>
        <w:rPr>
          <w:b/>
          <w:bCs/>
        </w:rPr>
      </w:pPr>
      <w:r w:rsidRPr="00BB2A50">
        <w:rPr>
          <w:b/>
          <w:bCs/>
          <w:noProof/>
        </w:rPr>
        <w:drawing>
          <wp:inline distT="0" distB="0" distL="0" distR="0" wp14:anchorId="4B03B45A" wp14:editId="20E90A26">
            <wp:extent cx="5731510" cy="1911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911350"/>
                    </a:xfrm>
                    <a:prstGeom prst="rect">
                      <a:avLst/>
                    </a:prstGeom>
                    <a:noFill/>
                    <a:ln>
                      <a:noFill/>
                    </a:ln>
                  </pic:spPr>
                </pic:pic>
              </a:graphicData>
            </a:graphic>
          </wp:inline>
        </w:drawing>
      </w:r>
    </w:p>
    <w:p w14:paraId="1EDFC80C" w14:textId="08B78ED5" w:rsidR="00ED48A7" w:rsidRPr="00C74E44" w:rsidRDefault="00C74E44">
      <w:pPr>
        <w:spacing w:after="160" w:line="259" w:lineRule="auto"/>
      </w:pPr>
      <w:r w:rsidRPr="00C74E44">
        <w:t>Climate:</w:t>
      </w:r>
    </w:p>
    <w:p w14:paraId="2ACF3EB7" w14:textId="6A4B115A" w:rsidR="00A81867" w:rsidRDefault="00900567" w:rsidP="005F1A52">
      <w:r w:rsidRPr="00491288">
        <w:t>At the end</w:t>
      </w:r>
      <w:r>
        <w:t xml:space="preserve"> I used measured data, gapfilled</w:t>
      </w:r>
      <w:r w:rsidR="00E8650C">
        <w:t xml:space="preserve"> </w:t>
      </w:r>
      <w:r w:rsidR="009B48B1">
        <w:t xml:space="preserve">only </w:t>
      </w:r>
      <w:r w:rsidR="00E8650C">
        <w:t>within the monitoring period</w:t>
      </w:r>
      <w:r>
        <w:t xml:space="preserve"> with ERA5</w:t>
      </w:r>
      <w:r w:rsidR="00E8650C">
        <w:t>, so the time-ranges I used were:</w:t>
      </w:r>
    </w:p>
    <w:p w14:paraId="68574CFB" w14:textId="0864AABC" w:rsidR="00C710BE" w:rsidRDefault="00C710BE" w:rsidP="005F1A52">
      <w:r>
        <w:t>Ankasa:</w:t>
      </w:r>
      <w:r w:rsidR="00D54BB2">
        <w:t xml:space="preserve"> 2011-2014</w:t>
      </w:r>
    </w:p>
    <w:p w14:paraId="49D6C1A8" w14:textId="196C7366" w:rsidR="00C710BE" w:rsidRDefault="00C710BE" w:rsidP="005F1A52">
      <w:r>
        <w:t>Bobir</w:t>
      </w:r>
      <w:r w:rsidR="00D54BB2">
        <w:t>i</w:t>
      </w:r>
      <w:r>
        <w:t>:</w:t>
      </w:r>
      <w:r w:rsidR="00D54BB2">
        <w:t xml:space="preserve"> </w:t>
      </w:r>
      <w:r w:rsidR="009D46A2">
        <w:t>2012-2016</w:t>
      </w:r>
    </w:p>
    <w:p w14:paraId="54F8C006" w14:textId="52092736" w:rsidR="00C710BE" w:rsidRDefault="00D54BB2" w:rsidP="005F1A52">
      <w:r w:rsidRPr="00D54BB2">
        <w:t>Kogyae</w:t>
      </w:r>
      <w:r>
        <w:t>:</w:t>
      </w:r>
      <w:r w:rsidR="009D46A2">
        <w:t xml:space="preserve"> 2013-2016</w:t>
      </w:r>
    </w:p>
    <w:p w14:paraId="443231BC" w14:textId="54AAE172" w:rsidR="00CF70CE" w:rsidRDefault="00CF70CE" w:rsidP="005F1A52"/>
    <w:p w14:paraId="3A97BEB0" w14:textId="2848D12F" w:rsidR="00CF70CE" w:rsidRDefault="009E1BA4" w:rsidP="005F1A52">
      <w:r>
        <w:t>T</w:t>
      </w:r>
      <w:r w:rsidR="004C30F0">
        <w:t>e</w:t>
      </w:r>
      <w:r>
        <w:t>rrain</w:t>
      </w:r>
      <w:r w:rsidR="004C30F0">
        <w:t>:</w:t>
      </w:r>
    </w:p>
    <w:p w14:paraId="0C8DC7A7" w14:textId="6C29090C" w:rsidR="004C30F0" w:rsidRPr="00A24F84" w:rsidRDefault="00277E06" w:rsidP="00A24F84">
      <w:r>
        <w:t>Root zone</w:t>
      </w:r>
      <w:r w:rsidR="001A1BAD" w:rsidRPr="00A24F84">
        <w:t xml:space="preserve"> was</w:t>
      </w:r>
      <w:r w:rsidR="00A143F1" w:rsidRPr="00A24F84">
        <w:t xml:space="preserve"> assumed 2m, u</w:t>
      </w:r>
      <w:r w:rsidR="004C30F0" w:rsidRPr="00A24F84">
        <w:t xml:space="preserve">pslope </w:t>
      </w:r>
      <w:r w:rsidR="00187FA4" w:rsidRPr="00A24F84">
        <w:t>drainage area,</w:t>
      </w:r>
      <w:r w:rsidR="001A1BAD" w:rsidRPr="00A24F84">
        <w:t xml:space="preserve"> slope inclination and orientation</w:t>
      </w:r>
      <w:r w:rsidR="00A143F1" w:rsidRPr="00A24F84">
        <w:t xml:space="preserve"> </w:t>
      </w:r>
      <w:r w:rsidR="0029439B">
        <w:t>were</w:t>
      </w:r>
      <w:r w:rsidR="00A143F1" w:rsidRPr="00A24F84">
        <w:t xml:space="preserve"> extracted from </w:t>
      </w:r>
      <w:r w:rsidR="0039555C" w:rsidRPr="00A24F84">
        <w:fldChar w:fldCharType="begin" w:fldLock="1"/>
      </w:r>
      <w:r w:rsidR="0039555C" w:rsidRPr="00A24F84">
        <w:instrText>ADDIN CSL_CITATION {"citationItems":[{"id":"ITEM-1","itemData":{"DOI":"10.1029/2019WR024873","ISSN":"0043-1397","abstract":"High-resolution raster hydrography maps are a fundamental data source for many geoscience applications. Here we introduce MERIT Hydro, a new global flow direction map at 3-arc sec resolution (~90 m at the equator) derived from the latest elevation data (MERIT DEM) and water body data sets (G1WBM, Global Surface Water Occurrence, and OpenStreetMap). We developed a new algorithm to extract river networks near automatically by separating actual inland basins from dummy depressions caused by the errors in input elevation data. After a minimum amount of hand editing, the constructed hydrography map shows good agreement with existing quality-controlled river network data sets in terms of flow accumulation area and river basin shape. The location of river streamlines was realistically aligned with existing satellite-based global river channel data. Relative error in the drainage area was &lt;0.05 for 90% of Global Runoff Data Center (GRDC) gauges, confirming the accuracy of the delineated global river networks. Discrepancies in flow accumulation area were found mostly in arid river basins containing depressions that are occasionally connected at high water levels and thus resulting in uncertain watershed boundaries. MERIT Hydro improves on existing global hydrography data sets in terms of spatial coverage (between N90 and S60) and representation of small streams, mainly due to increased availability of high-quality baseline geospatial data sets. The new flow direction and flow accumulation maps, along with accompanying supplementary layers on hydrologically adjusted elevation and channel width, will advance geoscience studies related to river hydrology at both global and local scales.","author":[{"dropping-particle":"","family":"Yamazaki","given":"Dai","non-dropping-particle":"","parse-names":false,"suffix":""},{"dropping-particle":"","family":"Ikeshima","given":"Daiki","non-dropping-particle":"","parse-names":false,"suffix":""},{"dropping-particle":"","family":"Sosa","given":"Jeison","non-dropping-particle":"","parse-names":false,"suffix":""},{"dropping-particle":"","family":"Bates","given":"Paul D.","non-dropping-particle":"","parse-names":false,"suffix":""},{"dropping-particle":"","family":"Allen","given":"George H.","non-dropping-particle":"","parse-names":false,"suffix":""},{"dropping-particle":"","family":"Pavelsky","given":"Tamlin M.","non-dropping-particle":"","parse-names":false,"suffix":""}],"container-title":"Water Resources Research","id":"ITEM-1","issue":"6","issued":{"date-parts":[["2019","6","26"]]},"page":"5053-5073","title":"MERIT Hydro: A High‐Resolution Global Hydrography Map Based on Latest Topography Dataset","type":"article-journal","volume":"55"},"uris":["http://www.mendeley.com/documents/?uuid=6a32506f-9e97-4d43-bdc5-7e034ce46b2e"]}],"mendeley":{"formattedCitation":"(Yamazaki et al., 2019)","plainTextFormattedCitation":"(Yamazaki et al., 2019)"},"properties":{"noteIndex":0},"schema":"https://github.com/citation-style-language/schema/raw/master/csl-citation.json"}</w:instrText>
      </w:r>
      <w:r w:rsidR="0039555C" w:rsidRPr="00A24F84">
        <w:fldChar w:fldCharType="separate"/>
      </w:r>
      <w:r w:rsidR="0039555C" w:rsidRPr="00A24F84">
        <w:t>(Yamazaki et al., 2019)</w:t>
      </w:r>
      <w:r w:rsidR="0039555C" w:rsidRPr="00A24F84">
        <w:fldChar w:fldCharType="end"/>
      </w:r>
    </w:p>
    <w:p w14:paraId="719F2DC8" w14:textId="77777777" w:rsidR="004C30F0" w:rsidRPr="00A24F84" w:rsidRDefault="004C30F0" w:rsidP="00A24F84"/>
    <w:p w14:paraId="24052874" w14:textId="77777777" w:rsidR="00E8650C" w:rsidRDefault="00E8650C" w:rsidP="005F1A52">
      <w:pPr>
        <w:rPr>
          <w:b/>
          <w:bCs/>
        </w:rPr>
      </w:pPr>
    </w:p>
    <w:p w14:paraId="272C8704" w14:textId="7BA2318C" w:rsidR="00535E14" w:rsidRDefault="00535E14" w:rsidP="00535E14">
      <w:pPr>
        <w:rPr>
          <w:b/>
          <w:bCs/>
        </w:rPr>
      </w:pPr>
      <w:r w:rsidRPr="00451141">
        <w:rPr>
          <w:b/>
          <w:bCs/>
        </w:rPr>
        <w:t>Methods</w:t>
      </w:r>
      <w:r>
        <w:rPr>
          <w:b/>
          <w:bCs/>
        </w:rPr>
        <w:t xml:space="preserve">: </w:t>
      </w:r>
      <w:r>
        <w:rPr>
          <w:b/>
          <w:bCs/>
        </w:rPr>
        <w:t>Simulation protocol</w:t>
      </w:r>
    </w:p>
    <w:p w14:paraId="6FA15B1B" w14:textId="1015D811" w:rsidR="003E3923" w:rsidRDefault="003E3923" w:rsidP="005F1A52"/>
    <w:p w14:paraId="310EAD3D" w14:textId="3F738FCE" w:rsidR="00451141" w:rsidRPr="002C231D" w:rsidRDefault="00A24F84" w:rsidP="005F1A52">
      <w:r>
        <w:t xml:space="preserve">Simulations </w:t>
      </w:r>
      <w:r w:rsidR="00FC3677">
        <w:t xml:space="preserve">were </w:t>
      </w:r>
      <w:r>
        <w:t>done with SPLASH v2.0 (IDK w</w:t>
      </w:r>
      <w:r w:rsidR="000F3AB5">
        <w:t>hich one you want to cite here, the manuscript in preparation</w:t>
      </w:r>
      <w:r w:rsidR="00303001">
        <w:t xml:space="preserve">, my thesis – which should be online soon- or the webpage of the package </w:t>
      </w:r>
      <w:hyperlink r:id="rId8" w:history="1">
        <w:r w:rsidR="00500A8C" w:rsidRPr="0047137A">
          <w:rPr>
            <w:rStyle w:val="Hyperlink"/>
          </w:rPr>
          <w:t>https://github.com/dsval/rsplash</w:t>
        </w:r>
      </w:hyperlink>
      <w:r>
        <w:t>)</w:t>
      </w:r>
      <w:r w:rsidR="00500A8C">
        <w:t xml:space="preserve">. </w:t>
      </w:r>
      <w:r w:rsidR="000F049E">
        <w:t xml:space="preserve"> The climate data was used for each location (Ankara, Bobiri and </w:t>
      </w:r>
      <w:r w:rsidR="000F049E" w:rsidRPr="00D54BB2">
        <w:t>Kogyae</w:t>
      </w:r>
      <w:r w:rsidR="000F049E">
        <w:t xml:space="preserve">) while the soil and terrain data </w:t>
      </w:r>
      <w:r w:rsidR="00FC3677">
        <w:t>were</w:t>
      </w:r>
      <w:r w:rsidR="000F049E">
        <w:t xml:space="preserve"> used for each plot</w:t>
      </w:r>
      <w:r w:rsidR="005F3130">
        <w:t>.</w:t>
      </w:r>
      <w:r w:rsidR="004B163F">
        <w:t xml:space="preserve"> The aridity </w:t>
      </w:r>
      <w:r w:rsidR="00922376">
        <w:t xml:space="preserve">metric </w:t>
      </w:r>
      <w:r w:rsidR="0056528B">
        <w:t>used was</w:t>
      </w:r>
      <w:r w:rsidR="00C569F5">
        <w:t xml:space="preserve"> the ratio of</w:t>
      </w:r>
      <w:r w:rsidR="0056528B">
        <w:t xml:space="preserve"> annual potential evapotranspiration</w:t>
      </w:r>
      <w:r w:rsidR="00C569F5">
        <w:t xml:space="preserve"> (PET) to </w:t>
      </w:r>
      <w:r w:rsidR="00922376">
        <w:t>m</w:t>
      </w:r>
      <w:r w:rsidR="00C569F5">
        <w:t>ean annual precipitation (MAP)</w:t>
      </w:r>
      <w:r w:rsidR="00922376">
        <w:t>.</w:t>
      </w:r>
      <w:r w:rsidR="004B163F">
        <w:t xml:space="preserve"> The</w:t>
      </w:r>
      <w:r w:rsidR="00AF0B1D">
        <w:t xml:space="preserve"> </w:t>
      </w:r>
      <w:r w:rsidR="004B163F">
        <w:t xml:space="preserve">relative </w:t>
      </w:r>
      <w:r w:rsidR="00AF0B1D">
        <w:t>soil moisture s</w:t>
      </w:r>
      <w:r w:rsidR="004B163F">
        <w:t>aturation</w:t>
      </w:r>
      <w:r w:rsidR="00AF0B1D">
        <w:t xml:space="preserve"> </w:t>
      </w:r>
      <w:r w:rsidR="00277E06">
        <w:t>(</w:t>
      </w:r>
      <w:r w:rsidR="00AF0B1D">
        <w:t>Θ</w:t>
      </w:r>
      <w:r w:rsidR="00277E06">
        <w:t>)</w:t>
      </w:r>
      <w:r w:rsidR="00AF0B1D">
        <w:t xml:space="preserve"> was defined as</w:t>
      </w:r>
      <w:r w:rsidR="009C4221">
        <w:t xml:space="preserve"> the volumetric water content</w:t>
      </w:r>
      <w:r w:rsidR="00AF0B1D">
        <w:t xml:space="preserve"> </w:t>
      </w:r>
      <w:r w:rsidR="009C4221">
        <w:t>(</w:t>
      </w:r>
      <w:r w:rsidR="003E497F">
        <w:t>θ</w:t>
      </w:r>
      <w:r w:rsidR="009C4221">
        <w:t xml:space="preserve">) normalized by the </w:t>
      </w:r>
      <w:r w:rsidR="005B30C3">
        <w:lastRenderedPageBreak/>
        <w:t>volumetric water content at saturation</w:t>
      </w:r>
      <w:r w:rsidR="00D37126">
        <w:t xml:space="preserve"> (</w:t>
      </w:r>
      <w:r w:rsidR="002C231D">
        <w:t>θ</w:t>
      </w:r>
      <w:r w:rsidR="002C231D" w:rsidRPr="002C231D">
        <w:rPr>
          <w:vertAlign w:val="subscript"/>
        </w:rPr>
        <w:t>SAT</w:t>
      </w:r>
      <w:r w:rsidR="00D37126">
        <w:t>).</w:t>
      </w:r>
      <w:r w:rsidR="00D10592">
        <w:t xml:space="preserve"> A</w:t>
      </w:r>
      <w:r w:rsidR="003536ED">
        <w:t xml:space="preserve"> </w:t>
      </w:r>
      <w:r w:rsidR="005852F0">
        <w:t>vegetation</w:t>
      </w:r>
      <w:r w:rsidR="00AA46C9" w:rsidRPr="00AA46C9">
        <w:t xml:space="preserve"> water </w:t>
      </w:r>
      <w:r w:rsidR="00934C08">
        <w:t xml:space="preserve">stress </w:t>
      </w:r>
      <w:r w:rsidR="00AA46C9">
        <w:t xml:space="preserve">index </w:t>
      </w:r>
      <w:r w:rsidR="00934C08">
        <w:t xml:space="preserve">(α) </w:t>
      </w:r>
      <w:r w:rsidR="00A56DE0">
        <w:t xml:space="preserve">was estimated as </w:t>
      </w:r>
      <w:r w:rsidR="003D312B">
        <w:t xml:space="preserve">the </w:t>
      </w:r>
      <w:r w:rsidR="00C25203">
        <w:t xml:space="preserve"> ratio of </w:t>
      </w:r>
      <w:r w:rsidR="00A56DE0">
        <w:t xml:space="preserve">annual actual evapotranspiration (AET) </w:t>
      </w:r>
      <w:r w:rsidR="00934C08">
        <w:t>to</w:t>
      </w:r>
      <w:r w:rsidR="00A56DE0">
        <w:t xml:space="preserve"> PET</w:t>
      </w:r>
      <w:r w:rsidR="003D312B">
        <w:t>.</w:t>
      </w:r>
    </w:p>
    <w:p w14:paraId="6079AAAA" w14:textId="36952389" w:rsidR="005F3130" w:rsidRDefault="005F3130" w:rsidP="005F1A52"/>
    <w:p w14:paraId="12810834" w14:textId="7B2466AA" w:rsidR="005F3130" w:rsidRDefault="005F3130" w:rsidP="005F1A52"/>
    <w:p w14:paraId="3E83754E" w14:textId="48ED302E" w:rsidR="005F3130" w:rsidRDefault="005F3130" w:rsidP="005F1A52">
      <w:pPr>
        <w:rPr>
          <w:b/>
          <w:bCs/>
        </w:rPr>
      </w:pPr>
      <w:r w:rsidRPr="005F3130">
        <w:rPr>
          <w:b/>
          <w:bCs/>
        </w:rPr>
        <w:t>Results</w:t>
      </w:r>
    </w:p>
    <w:p w14:paraId="4E5E29AE" w14:textId="0D71D14E" w:rsidR="001C34E7" w:rsidRDefault="001C34E7" w:rsidP="005F1A52">
      <w:pPr>
        <w:rPr>
          <w:b/>
          <w:bCs/>
        </w:rPr>
      </w:pPr>
    </w:p>
    <w:p w14:paraId="62774FB0" w14:textId="18F06811" w:rsidR="001C34E7" w:rsidRDefault="00CC1B31" w:rsidP="00B11A04">
      <w:r w:rsidRPr="00B11A04">
        <w:t xml:space="preserve">The </w:t>
      </w:r>
      <w:r w:rsidR="00165AF5">
        <w:t xml:space="preserve">values </w:t>
      </w:r>
      <w:r w:rsidR="00BD0D5B">
        <w:t xml:space="preserve">of </w:t>
      </w:r>
      <w:r w:rsidR="004528E2">
        <w:t>the aridity index</w:t>
      </w:r>
      <w:r w:rsidR="00890CD1">
        <w:t xml:space="preserve"> </w:t>
      </w:r>
      <w:r w:rsidR="00F45C73">
        <w:t>PET/</w:t>
      </w:r>
      <w:r w:rsidR="00BD748A">
        <w:t>MAP</w:t>
      </w:r>
      <w:r w:rsidR="00D3381E">
        <w:t xml:space="preserve"> </w:t>
      </w:r>
      <w:r w:rsidR="00506841">
        <w:t>show a</w:t>
      </w:r>
      <w:r w:rsidR="00000696">
        <w:t xml:space="preserve"> clear</w:t>
      </w:r>
      <w:r w:rsidR="00506841">
        <w:t xml:space="preserve"> aridity gradient from</w:t>
      </w:r>
      <w:r w:rsidR="000C0E2B">
        <w:t xml:space="preserve"> </w:t>
      </w:r>
      <w:r w:rsidR="004D2653">
        <w:t>Ankara</w:t>
      </w:r>
      <w:r w:rsidR="00193D8B">
        <w:t>, the less arid</w:t>
      </w:r>
      <w:r w:rsidR="004D2653">
        <w:t xml:space="preserve">, </w:t>
      </w:r>
      <w:r w:rsidR="00D859D4">
        <w:t xml:space="preserve">where </w:t>
      </w:r>
      <w:r w:rsidR="007B783F">
        <w:t>PET</w:t>
      </w:r>
      <w:r w:rsidR="00B6594E">
        <w:t xml:space="preserve"> is around 60% of MAP</w:t>
      </w:r>
      <w:r w:rsidR="00E62EBA">
        <w:t xml:space="preserve">, moving to </w:t>
      </w:r>
      <w:r w:rsidR="004D2653">
        <w:t>Bobiri</w:t>
      </w:r>
      <w:r w:rsidR="00C66FB1">
        <w:t xml:space="preserve"> </w:t>
      </w:r>
      <w:r w:rsidR="00540441">
        <w:t xml:space="preserve">where </w:t>
      </w:r>
      <w:r w:rsidR="000F5B83">
        <w:t xml:space="preserve">PET exceeds </w:t>
      </w:r>
      <w:r w:rsidR="00660D0F">
        <w:t>MAP by</w:t>
      </w:r>
      <w:r w:rsidR="006921E1">
        <w:t xml:space="preserve"> </w:t>
      </w:r>
      <w:r w:rsidR="00660D0F">
        <w:t>~12%</w:t>
      </w:r>
      <w:r w:rsidR="00732BBE">
        <w:t xml:space="preserve">, and reaching </w:t>
      </w:r>
      <w:r w:rsidR="004D2653" w:rsidRPr="00D54BB2">
        <w:t>Kogyae</w:t>
      </w:r>
      <w:r w:rsidR="00732BBE">
        <w:t xml:space="preserve"> where</w:t>
      </w:r>
      <w:r w:rsidR="005D41E7">
        <w:t xml:space="preserve"> </w:t>
      </w:r>
      <w:r w:rsidR="005D41E7">
        <w:t>PET exceeds MAP by ~</w:t>
      </w:r>
      <w:r w:rsidR="005D41E7">
        <w:t>25</w:t>
      </w:r>
      <w:r w:rsidR="005D41E7">
        <w:t>%</w:t>
      </w:r>
      <w:r w:rsidR="005D41E7">
        <w:t xml:space="preserve">. The same </w:t>
      </w:r>
      <w:r w:rsidR="003910A0">
        <w:t xml:space="preserve">aridity </w:t>
      </w:r>
      <w:r w:rsidR="005D41E7">
        <w:t>gradien</w:t>
      </w:r>
      <w:r w:rsidR="006260B4">
        <w:t>t</w:t>
      </w:r>
      <w:r w:rsidR="005D41E7">
        <w:t xml:space="preserve"> is observed</w:t>
      </w:r>
      <w:r w:rsidR="006260B4">
        <w:t xml:space="preserve"> with the VPD</w:t>
      </w:r>
      <w:r w:rsidR="00BE6911">
        <w:t>, whose</w:t>
      </w:r>
      <w:r w:rsidR="002E4670">
        <w:t xml:space="preserve"> standard deviation </w:t>
      </w:r>
      <w:r w:rsidR="007364AB">
        <w:t xml:space="preserve">also </w:t>
      </w:r>
      <w:r w:rsidR="002E4670">
        <w:t xml:space="preserve">suggests </w:t>
      </w:r>
      <w:r w:rsidR="007E5D58">
        <w:t xml:space="preserve">that in the same gradient the seasonality </w:t>
      </w:r>
      <w:r w:rsidR="00155348">
        <w:t xml:space="preserve">is weaker in </w:t>
      </w:r>
      <w:r w:rsidR="00B52032">
        <w:t>Ankara</w:t>
      </w:r>
      <w:r w:rsidR="00804967">
        <w:t xml:space="preserve"> and </w:t>
      </w:r>
      <w:r w:rsidR="00A47157">
        <w:t xml:space="preserve">increases its </w:t>
      </w:r>
      <w:r w:rsidR="00AA1E26">
        <w:t>strength towards</w:t>
      </w:r>
      <w:r w:rsidR="00981412">
        <w:t xml:space="preserve"> </w:t>
      </w:r>
      <w:r w:rsidR="00981412" w:rsidRPr="00D54BB2">
        <w:t>Kogyae</w:t>
      </w:r>
      <w:r w:rsidR="00981412">
        <w:t>.</w:t>
      </w:r>
    </w:p>
    <w:p w14:paraId="12E3E39F" w14:textId="77777777" w:rsidR="00903347" w:rsidRDefault="00903347" w:rsidP="00B11A04"/>
    <w:p w14:paraId="6E117712" w14:textId="0B21F9AA" w:rsidR="00C118A6" w:rsidRDefault="00135701" w:rsidP="00B11A04">
      <w:r>
        <w:t>On the other hand,</w:t>
      </w:r>
      <w:r w:rsidR="00215C64">
        <w:t xml:space="preserve"> the simulations </w:t>
      </w:r>
      <w:r w:rsidR="00BB1CE6">
        <w:t xml:space="preserve">of </w:t>
      </w:r>
      <w:r w:rsidR="00C419AD">
        <w:t>Θ</w:t>
      </w:r>
      <w:r w:rsidR="00C419AD">
        <w:t xml:space="preserve"> </w:t>
      </w:r>
      <w:r w:rsidR="001E5643">
        <w:t xml:space="preserve">and </w:t>
      </w:r>
      <w:r w:rsidR="00AB0E94">
        <w:t xml:space="preserve">α </w:t>
      </w:r>
      <w:r w:rsidR="004477DF">
        <w:t>show</w:t>
      </w:r>
      <w:r w:rsidR="00C419AD">
        <w:t xml:space="preserve"> that </w:t>
      </w:r>
      <w:r w:rsidR="00C419AD">
        <w:t>Bobiri</w:t>
      </w:r>
      <w:r>
        <w:t xml:space="preserve"> is the less stressed site, followed by </w:t>
      </w:r>
      <w:r w:rsidR="00B57A21">
        <w:t xml:space="preserve">Ankasa and </w:t>
      </w:r>
      <w:r w:rsidR="00B57A21" w:rsidRPr="00D54BB2">
        <w:t>Kogyae</w:t>
      </w:r>
      <w:r w:rsidR="00B57A21">
        <w:t>. Here the plot B</w:t>
      </w:r>
      <w:r w:rsidR="000C540D">
        <w:t>OB-02 showed the highest values in these two metrics</w:t>
      </w:r>
      <w:r w:rsidR="002436FE">
        <w:t>.</w:t>
      </w:r>
      <w:r w:rsidR="005F68C0">
        <w:t xml:space="preserve"> T</w:t>
      </w:r>
      <w:r w:rsidR="0040462B">
        <w:t xml:space="preserve">he plot </w:t>
      </w:r>
      <w:r w:rsidR="0040462B" w:rsidRPr="0040462B">
        <w:t>ANK-03</w:t>
      </w:r>
      <w:r w:rsidR="0040462B">
        <w:t xml:space="preserve"> showed the highest runoff</w:t>
      </w:r>
      <w:r w:rsidR="00AD0469">
        <w:t xml:space="preserve">, capturing in some degree the seasonal </w:t>
      </w:r>
      <w:r w:rsidR="00171D0A">
        <w:t>flooding</w:t>
      </w:r>
      <w:r w:rsidR="00AD0469">
        <w:t>.</w:t>
      </w:r>
    </w:p>
    <w:p w14:paraId="2038C027" w14:textId="3C30504A" w:rsidR="005D41E7" w:rsidRDefault="005D41E7" w:rsidP="00B11A04"/>
    <w:p w14:paraId="3CE5C4F1" w14:textId="56615972" w:rsidR="000D4C89" w:rsidRDefault="00001E23" w:rsidP="000D4C89">
      <w:pPr>
        <w:rPr>
          <w:b/>
          <w:bCs/>
        </w:rPr>
      </w:pPr>
      <w:r>
        <w:rPr>
          <w:b/>
          <w:bCs/>
        </w:rPr>
        <w:t>Discussion</w:t>
      </w:r>
    </w:p>
    <w:p w14:paraId="6FB13C29" w14:textId="7D5DD140" w:rsidR="00001E23" w:rsidRDefault="00001E23" w:rsidP="000D4C89">
      <w:pPr>
        <w:rPr>
          <w:b/>
          <w:bCs/>
        </w:rPr>
      </w:pPr>
    </w:p>
    <w:p w14:paraId="133174DF" w14:textId="750B7EAA" w:rsidR="00001E23" w:rsidRPr="00001E23" w:rsidRDefault="00983056" w:rsidP="000D4C89">
      <w:r>
        <w:t xml:space="preserve">The </w:t>
      </w:r>
      <w:r w:rsidR="0069588F">
        <w:t xml:space="preserve">different </w:t>
      </w:r>
      <w:r>
        <w:t>patterns</w:t>
      </w:r>
      <w:r w:rsidR="008A141E">
        <w:t xml:space="preserve"> of </w:t>
      </w:r>
      <w:r w:rsidR="008A141E">
        <w:t xml:space="preserve">Θ and α </w:t>
      </w:r>
      <w:r w:rsidR="00FB791B">
        <w:t xml:space="preserve">with respect to </w:t>
      </w:r>
      <w:r w:rsidR="00FB791B">
        <w:t>PET/MAP</w:t>
      </w:r>
      <w:r w:rsidR="008A141E">
        <w:t xml:space="preserve"> </w:t>
      </w:r>
      <w:r w:rsidR="00BF5796">
        <w:t xml:space="preserve">seem to be caused by </w:t>
      </w:r>
      <w:r w:rsidR="00BD1A12">
        <w:t xml:space="preserve">the soil </w:t>
      </w:r>
      <w:r w:rsidR="00F2037B">
        <w:t xml:space="preserve">characteristics which </w:t>
      </w:r>
      <w:r w:rsidR="00FB791B">
        <w:t xml:space="preserve">in turn </w:t>
      </w:r>
      <w:r w:rsidR="0055178B">
        <w:t xml:space="preserve">define </w:t>
      </w:r>
      <w:r w:rsidR="0075074A">
        <w:t>t</w:t>
      </w:r>
      <w:r w:rsidR="0055178B">
        <w:t>he water holding capacity</w:t>
      </w:r>
      <w:r w:rsidR="0075074A">
        <w:t xml:space="preserve"> (WHC)</w:t>
      </w:r>
      <w:r w:rsidR="00C20DE5">
        <w:t xml:space="preserve"> and the hydraulic conductivity</w:t>
      </w:r>
      <w:r w:rsidR="008C4CC8">
        <w:t>.</w:t>
      </w:r>
      <w:r w:rsidR="0075074A">
        <w:t xml:space="preserve"> i.e. the plots in </w:t>
      </w:r>
      <w:r w:rsidR="0075074A">
        <w:t>Bobiri</w:t>
      </w:r>
      <w:r w:rsidR="0075074A">
        <w:t xml:space="preserve"> </w:t>
      </w:r>
      <w:r w:rsidR="00FB791B">
        <w:t xml:space="preserve">are </w:t>
      </w:r>
      <w:r w:rsidR="000867B1">
        <w:t>atmospherically dryer than</w:t>
      </w:r>
      <w:r w:rsidR="00704AA7">
        <w:t xml:space="preserve"> </w:t>
      </w:r>
      <w:r w:rsidR="000867B1">
        <w:t xml:space="preserve">in </w:t>
      </w:r>
      <w:r w:rsidR="00704AA7">
        <w:t>Ankasa</w:t>
      </w:r>
      <w:r w:rsidR="000867B1">
        <w:t xml:space="preserve"> but they can hold more water</w:t>
      </w:r>
      <w:r w:rsidR="00CF4D59">
        <w:t xml:space="preserve">. </w:t>
      </w:r>
      <w:r w:rsidR="00BC3780">
        <w:t>Here, in</w:t>
      </w:r>
      <w:r w:rsidR="0021352A">
        <w:t xml:space="preserve"> </w:t>
      </w:r>
      <w:r w:rsidR="00CF4D59">
        <w:t>BOB-02</w:t>
      </w:r>
      <w:r w:rsidR="00E05BE9">
        <w:t xml:space="preserve"> </w:t>
      </w:r>
      <w:r w:rsidR="00486A6C">
        <w:t xml:space="preserve">the </w:t>
      </w:r>
      <w:r w:rsidR="008C1253">
        <w:t xml:space="preserve">hydraulic conductivity (60 mm/hr), </w:t>
      </w:r>
      <w:r w:rsidR="00486A6C">
        <w:t xml:space="preserve">which is </w:t>
      </w:r>
      <w:r w:rsidR="008C1253">
        <w:t>less than half of the averag</w:t>
      </w:r>
      <w:r w:rsidR="00171D0A">
        <w:t>e</w:t>
      </w:r>
      <w:r w:rsidR="00486A6C">
        <w:t>, seems to be enhancing this effect</w:t>
      </w:r>
      <w:r w:rsidR="00D34BB6">
        <w:t xml:space="preserve"> by reducing the infiltration rate</w:t>
      </w:r>
      <w:r w:rsidR="00F41196">
        <w:t xml:space="preserve"> and forcing the water to</w:t>
      </w:r>
      <w:r w:rsidR="007033BD">
        <w:t xml:space="preserve"> </w:t>
      </w:r>
      <w:r w:rsidR="00F41196">
        <w:t>stay</w:t>
      </w:r>
      <w:r w:rsidR="007033BD">
        <w:t xml:space="preserve"> more time in the </w:t>
      </w:r>
      <w:r w:rsidR="00DA3C05">
        <w:t xml:space="preserve">root zone </w:t>
      </w:r>
      <w:r w:rsidR="007A3080">
        <w:t>while percolating</w:t>
      </w:r>
      <w:r w:rsidR="00A9001F">
        <w:t xml:space="preserve">. This phenomenon seems to </w:t>
      </w:r>
      <w:r w:rsidR="00D14764">
        <w:t>act as a</w:t>
      </w:r>
      <w:r w:rsidR="00A9001F">
        <w:t xml:space="preserve"> buffer </w:t>
      </w:r>
      <w:r w:rsidR="00FD2219">
        <w:t>against the evaporative demand</w:t>
      </w:r>
      <w:r w:rsidR="004448C2">
        <w:t>, maintaining water availability during dry months.</w:t>
      </w:r>
    </w:p>
    <w:p w14:paraId="24850299" w14:textId="77777777" w:rsidR="005D41E7" w:rsidRPr="00B11A04" w:rsidRDefault="005D41E7" w:rsidP="00B11A04"/>
    <w:p w14:paraId="1ED8629A" w14:textId="77777777" w:rsidR="003E3923" w:rsidRDefault="003E3923" w:rsidP="005F1A52"/>
    <w:p w14:paraId="6CFC233B" w14:textId="1A8BD24B" w:rsidR="005F1A52" w:rsidRDefault="00D0144A" w:rsidP="007A3080">
      <w:pPr>
        <w:rPr>
          <w:rFonts w:eastAsia="Times New Roman"/>
          <w:b/>
          <w:bCs/>
        </w:rPr>
      </w:pPr>
      <w:r>
        <w:rPr>
          <w:rFonts w:eastAsia="Times New Roman"/>
          <w:b/>
          <w:bCs/>
        </w:rPr>
        <w:t>*Notes</w:t>
      </w:r>
    </w:p>
    <w:p w14:paraId="7D158ACB" w14:textId="2F513C61" w:rsidR="005F1A52" w:rsidRDefault="00D0144A">
      <w:r>
        <w:rPr>
          <w:rFonts w:eastAsia="Times New Roman"/>
        </w:rPr>
        <w:t xml:space="preserve">Here I call the </w:t>
      </w:r>
      <w:r w:rsidR="00ED08E4">
        <w:rPr>
          <w:rFonts w:eastAsia="Times New Roman"/>
        </w:rPr>
        <w:t>dryness index (</w:t>
      </w:r>
      <w:r w:rsidR="00E92E53">
        <w:t>PET/MAP</w:t>
      </w:r>
      <w:r w:rsidR="00ED08E4">
        <w:rPr>
          <w:rFonts w:eastAsia="Times New Roman"/>
        </w:rPr>
        <w:t>)</w:t>
      </w:r>
      <w:r w:rsidR="00E92E53">
        <w:rPr>
          <w:rFonts w:eastAsia="Times New Roman"/>
        </w:rPr>
        <w:t xml:space="preserve"> aridity index, just to be consistent with the terminology o</w:t>
      </w:r>
      <w:r w:rsidR="0098489F">
        <w:rPr>
          <w:rFonts w:eastAsia="Times New Roman"/>
        </w:rPr>
        <w:t xml:space="preserve">f the manuscript. I found in the literature </w:t>
      </w:r>
      <w:r w:rsidR="0054541F">
        <w:rPr>
          <w:rFonts w:eastAsia="Times New Roman"/>
        </w:rPr>
        <w:t>aridity index most commonly defined as MAP/PET,</w:t>
      </w:r>
      <w:r w:rsidR="00FC04C2">
        <w:rPr>
          <w:rFonts w:eastAsia="Times New Roman"/>
        </w:rPr>
        <w:t xml:space="preserve"> </w:t>
      </w:r>
      <w:r w:rsidR="00763661">
        <w:rPr>
          <w:rFonts w:eastAsia="Times New Roman"/>
        </w:rPr>
        <w:t xml:space="preserve">please, feel free to change the nomenclature or to use the </w:t>
      </w:r>
      <w:r w:rsidR="00D51046">
        <w:rPr>
          <w:rFonts w:eastAsia="Times New Roman"/>
        </w:rPr>
        <w:t>usual</w:t>
      </w:r>
      <w:r w:rsidR="00763661">
        <w:rPr>
          <w:rFonts w:eastAsia="Times New Roman"/>
        </w:rPr>
        <w:t xml:space="preserve"> aridity </w:t>
      </w:r>
      <w:r w:rsidR="00763661">
        <w:rPr>
          <w:rFonts w:eastAsia="Times New Roman"/>
        </w:rPr>
        <w:t>MAP/PET</w:t>
      </w:r>
      <w:r w:rsidR="00763661">
        <w:rPr>
          <w:rFonts w:eastAsia="Times New Roman"/>
        </w:rPr>
        <w:t xml:space="preserve"> (which to me is counter intuitive, higher values </w:t>
      </w:r>
      <w:r w:rsidR="00D51046">
        <w:rPr>
          <w:rFonts w:eastAsia="Times New Roman"/>
        </w:rPr>
        <w:t xml:space="preserve">of </w:t>
      </w:r>
      <w:r w:rsidR="0069669A">
        <w:rPr>
          <w:rFonts w:eastAsia="Times New Roman"/>
        </w:rPr>
        <w:t>this index</w:t>
      </w:r>
      <w:r w:rsidR="00D51046">
        <w:rPr>
          <w:rFonts w:eastAsia="Times New Roman"/>
        </w:rPr>
        <w:t xml:space="preserve"> means a site is wetter MAP&gt;PET</w:t>
      </w:r>
      <w:r w:rsidR="00763661">
        <w:rPr>
          <w:rFonts w:eastAsia="Times New Roman"/>
        </w:rPr>
        <w:t>)</w:t>
      </w:r>
    </w:p>
    <w:sectPr w:rsidR="005F1A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97EEE"/>
    <w:multiLevelType w:val="hybridMultilevel"/>
    <w:tmpl w:val="3AAC6866"/>
    <w:lvl w:ilvl="0" w:tplc="AB0EC24A">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75D076FA"/>
    <w:multiLevelType w:val="hybridMultilevel"/>
    <w:tmpl w:val="DECA935E"/>
    <w:lvl w:ilvl="0" w:tplc="1090DDF0">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A52"/>
    <w:rsid w:val="00000696"/>
    <w:rsid w:val="00001E23"/>
    <w:rsid w:val="00042105"/>
    <w:rsid w:val="00066530"/>
    <w:rsid w:val="000752B0"/>
    <w:rsid w:val="000867B1"/>
    <w:rsid w:val="000C0E2B"/>
    <w:rsid w:val="000C540D"/>
    <w:rsid w:val="000D0052"/>
    <w:rsid w:val="000D4C89"/>
    <w:rsid w:val="000F049E"/>
    <w:rsid w:val="000F3AB5"/>
    <w:rsid w:val="000F5B83"/>
    <w:rsid w:val="00127F9D"/>
    <w:rsid w:val="00132F34"/>
    <w:rsid w:val="00135701"/>
    <w:rsid w:val="00155348"/>
    <w:rsid w:val="00165AF5"/>
    <w:rsid w:val="00171D0A"/>
    <w:rsid w:val="00187FA4"/>
    <w:rsid w:val="00193D8B"/>
    <w:rsid w:val="001A1BAD"/>
    <w:rsid w:val="001C34E7"/>
    <w:rsid w:val="001D1B73"/>
    <w:rsid w:val="001E5643"/>
    <w:rsid w:val="0021352A"/>
    <w:rsid w:val="00215C64"/>
    <w:rsid w:val="002436FE"/>
    <w:rsid w:val="00243F44"/>
    <w:rsid w:val="0026317F"/>
    <w:rsid w:val="00277E06"/>
    <w:rsid w:val="0029439B"/>
    <w:rsid w:val="002C231D"/>
    <w:rsid w:val="002E4670"/>
    <w:rsid w:val="002E4D48"/>
    <w:rsid w:val="00303001"/>
    <w:rsid w:val="00316755"/>
    <w:rsid w:val="00323384"/>
    <w:rsid w:val="00334F9D"/>
    <w:rsid w:val="003536ED"/>
    <w:rsid w:val="00366C28"/>
    <w:rsid w:val="003679CE"/>
    <w:rsid w:val="003910A0"/>
    <w:rsid w:val="0039555C"/>
    <w:rsid w:val="003D312B"/>
    <w:rsid w:val="003E0E55"/>
    <w:rsid w:val="003E3923"/>
    <w:rsid w:val="003E497F"/>
    <w:rsid w:val="0040462B"/>
    <w:rsid w:val="004448C2"/>
    <w:rsid w:val="004477DF"/>
    <w:rsid w:val="00451141"/>
    <w:rsid w:val="004528E2"/>
    <w:rsid w:val="00486A6C"/>
    <w:rsid w:val="00491288"/>
    <w:rsid w:val="004B163F"/>
    <w:rsid w:val="004C30F0"/>
    <w:rsid w:val="004D2653"/>
    <w:rsid w:val="00500A8C"/>
    <w:rsid w:val="00500EB5"/>
    <w:rsid w:val="0050235C"/>
    <w:rsid w:val="00506841"/>
    <w:rsid w:val="00520DC0"/>
    <w:rsid w:val="00535E14"/>
    <w:rsid w:val="00540441"/>
    <w:rsid w:val="0054541F"/>
    <w:rsid w:val="0055178B"/>
    <w:rsid w:val="0056528B"/>
    <w:rsid w:val="005852F0"/>
    <w:rsid w:val="005B30C3"/>
    <w:rsid w:val="005B43C0"/>
    <w:rsid w:val="005D41E7"/>
    <w:rsid w:val="005F13A7"/>
    <w:rsid w:val="005F1A52"/>
    <w:rsid w:val="005F3130"/>
    <w:rsid w:val="005F4C7F"/>
    <w:rsid w:val="005F68C0"/>
    <w:rsid w:val="006260B4"/>
    <w:rsid w:val="0064581A"/>
    <w:rsid w:val="00660D0F"/>
    <w:rsid w:val="006921E1"/>
    <w:rsid w:val="0069588F"/>
    <w:rsid w:val="0069669A"/>
    <w:rsid w:val="006A2823"/>
    <w:rsid w:val="006A37E2"/>
    <w:rsid w:val="006D6012"/>
    <w:rsid w:val="007033BD"/>
    <w:rsid w:val="00704AA7"/>
    <w:rsid w:val="00712FBA"/>
    <w:rsid w:val="00732BBE"/>
    <w:rsid w:val="00733AB5"/>
    <w:rsid w:val="007364AB"/>
    <w:rsid w:val="0075074A"/>
    <w:rsid w:val="00763661"/>
    <w:rsid w:val="007779E6"/>
    <w:rsid w:val="007A0BD5"/>
    <w:rsid w:val="007A3080"/>
    <w:rsid w:val="007B783F"/>
    <w:rsid w:val="007E5D58"/>
    <w:rsid w:val="007F0A1F"/>
    <w:rsid w:val="008006C2"/>
    <w:rsid w:val="00801498"/>
    <w:rsid w:val="00804967"/>
    <w:rsid w:val="008707B2"/>
    <w:rsid w:val="008817C5"/>
    <w:rsid w:val="00890CD1"/>
    <w:rsid w:val="008A141E"/>
    <w:rsid w:val="008C1253"/>
    <w:rsid w:val="008C27E9"/>
    <w:rsid w:val="008C4CC8"/>
    <w:rsid w:val="008F0292"/>
    <w:rsid w:val="00900567"/>
    <w:rsid w:val="00903347"/>
    <w:rsid w:val="0090362E"/>
    <w:rsid w:val="00922376"/>
    <w:rsid w:val="00934C08"/>
    <w:rsid w:val="00955590"/>
    <w:rsid w:val="00981412"/>
    <w:rsid w:val="00983056"/>
    <w:rsid w:val="0098489F"/>
    <w:rsid w:val="00991EF2"/>
    <w:rsid w:val="009B48B1"/>
    <w:rsid w:val="009C4221"/>
    <w:rsid w:val="009D46A2"/>
    <w:rsid w:val="009E1BA4"/>
    <w:rsid w:val="009E68DD"/>
    <w:rsid w:val="00A0437E"/>
    <w:rsid w:val="00A143F1"/>
    <w:rsid w:val="00A21C39"/>
    <w:rsid w:val="00A24F84"/>
    <w:rsid w:val="00A47157"/>
    <w:rsid w:val="00A56DE0"/>
    <w:rsid w:val="00A81867"/>
    <w:rsid w:val="00A9001F"/>
    <w:rsid w:val="00AA1E26"/>
    <w:rsid w:val="00AA46C9"/>
    <w:rsid w:val="00AB0E94"/>
    <w:rsid w:val="00AD0469"/>
    <w:rsid w:val="00AF0B1D"/>
    <w:rsid w:val="00B11A04"/>
    <w:rsid w:val="00B21DFB"/>
    <w:rsid w:val="00B52032"/>
    <w:rsid w:val="00B57A21"/>
    <w:rsid w:val="00B61301"/>
    <w:rsid w:val="00B6594E"/>
    <w:rsid w:val="00B760E5"/>
    <w:rsid w:val="00BB17DD"/>
    <w:rsid w:val="00BB1CE6"/>
    <w:rsid w:val="00BB2A50"/>
    <w:rsid w:val="00BB34BE"/>
    <w:rsid w:val="00BC3780"/>
    <w:rsid w:val="00BD0D5B"/>
    <w:rsid w:val="00BD1A12"/>
    <w:rsid w:val="00BD748A"/>
    <w:rsid w:val="00BE0EFF"/>
    <w:rsid w:val="00BE6911"/>
    <w:rsid w:val="00BF368A"/>
    <w:rsid w:val="00BF5796"/>
    <w:rsid w:val="00C118A5"/>
    <w:rsid w:val="00C118A6"/>
    <w:rsid w:val="00C20DE5"/>
    <w:rsid w:val="00C25203"/>
    <w:rsid w:val="00C419AD"/>
    <w:rsid w:val="00C55672"/>
    <w:rsid w:val="00C569F5"/>
    <w:rsid w:val="00C66FB1"/>
    <w:rsid w:val="00C710BE"/>
    <w:rsid w:val="00C74E44"/>
    <w:rsid w:val="00C93FDB"/>
    <w:rsid w:val="00CA29A2"/>
    <w:rsid w:val="00CA56A5"/>
    <w:rsid w:val="00CC1B31"/>
    <w:rsid w:val="00CE08D0"/>
    <w:rsid w:val="00CF4D59"/>
    <w:rsid w:val="00CF70CE"/>
    <w:rsid w:val="00D0144A"/>
    <w:rsid w:val="00D10592"/>
    <w:rsid w:val="00D14764"/>
    <w:rsid w:val="00D3381E"/>
    <w:rsid w:val="00D34BB6"/>
    <w:rsid w:val="00D37126"/>
    <w:rsid w:val="00D51046"/>
    <w:rsid w:val="00D54BB2"/>
    <w:rsid w:val="00D859D4"/>
    <w:rsid w:val="00DA3C05"/>
    <w:rsid w:val="00DB1910"/>
    <w:rsid w:val="00DC56CE"/>
    <w:rsid w:val="00DF0B60"/>
    <w:rsid w:val="00E05BE9"/>
    <w:rsid w:val="00E529D0"/>
    <w:rsid w:val="00E62EBA"/>
    <w:rsid w:val="00E80398"/>
    <w:rsid w:val="00E8650C"/>
    <w:rsid w:val="00E92E53"/>
    <w:rsid w:val="00E97A84"/>
    <w:rsid w:val="00EB3565"/>
    <w:rsid w:val="00EB52AA"/>
    <w:rsid w:val="00ED08E4"/>
    <w:rsid w:val="00ED48A7"/>
    <w:rsid w:val="00EE3E1E"/>
    <w:rsid w:val="00F07A97"/>
    <w:rsid w:val="00F1145F"/>
    <w:rsid w:val="00F2037B"/>
    <w:rsid w:val="00F41196"/>
    <w:rsid w:val="00F45C73"/>
    <w:rsid w:val="00FA0372"/>
    <w:rsid w:val="00FB791B"/>
    <w:rsid w:val="00FC04C2"/>
    <w:rsid w:val="00FC3677"/>
    <w:rsid w:val="00FD22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B8A23"/>
  <w15:chartTrackingRefBased/>
  <w15:docId w15:val="{D0D4C9C7-86A4-4F9D-A616-BDC54A847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C89"/>
    <w:pPr>
      <w:spacing w:after="0" w:line="240" w:lineRule="auto"/>
    </w:pPr>
    <w:rPr>
      <w:rFonts w:ascii="Calibri"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A52"/>
    <w:pPr>
      <w:ind w:left="720"/>
    </w:pPr>
  </w:style>
  <w:style w:type="character" w:styleId="Hyperlink">
    <w:name w:val="Hyperlink"/>
    <w:basedOn w:val="DefaultParagraphFont"/>
    <w:uiPriority w:val="99"/>
    <w:unhideWhenUsed/>
    <w:rsid w:val="009E68DD"/>
    <w:rPr>
      <w:color w:val="0563C1" w:themeColor="hyperlink"/>
      <w:u w:val="single"/>
    </w:rPr>
  </w:style>
  <w:style w:type="character" w:styleId="UnresolvedMention">
    <w:name w:val="Unresolved Mention"/>
    <w:basedOn w:val="DefaultParagraphFont"/>
    <w:uiPriority w:val="99"/>
    <w:semiHidden/>
    <w:unhideWhenUsed/>
    <w:rsid w:val="009E68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sval/rsplash" TargetMode="Externa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10A13-8202-4DBC-84FE-31BC084EE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2</Pages>
  <Words>924</Words>
  <Characters>5271</Characters>
  <Application>Microsoft Office Word</Application>
  <DocSecurity>0</DocSecurity>
  <Lines>43</Lines>
  <Paragraphs>12</Paragraphs>
  <ScaleCrop>false</ScaleCrop>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Sandoval Calle, David</dc:creator>
  <cp:keywords/>
  <dc:description/>
  <cp:lastModifiedBy>Sandoval Calle, David</cp:lastModifiedBy>
  <cp:revision>178</cp:revision>
  <dcterms:created xsi:type="dcterms:W3CDTF">2022-05-10T15:48:00Z</dcterms:created>
  <dcterms:modified xsi:type="dcterms:W3CDTF">2022-05-16T14:40:00Z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66f20154-2b45-3895-9884-4f1c875af253</vt:lpwstr>
  </property>
  <property fmtid="{D5CDD505-2E9C-101B-9397-08002B2CF9AE}" pid="24" name="Mendeley Citation Style_1">
    <vt:lpwstr>http://www.zotero.org/styles/apa</vt:lpwstr>
  </property>
</Properties>
</file>