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74B5" w14:textId="77777777" w:rsidR="001502D9" w:rsidRPr="001502D9" w:rsidRDefault="001502D9" w:rsidP="001502D9">
      <w:pPr>
        <w:jc w:val="center"/>
        <w:rPr>
          <w:rFonts w:asciiTheme="majorBidi" w:hAnsiTheme="majorBidi" w:cstheme="majorBidi"/>
          <w:b/>
          <w:bCs/>
        </w:rPr>
      </w:pPr>
      <w:proofErr w:type="spellStart"/>
      <w:r w:rsidRPr="001502D9">
        <w:rPr>
          <w:rFonts w:asciiTheme="majorBidi" w:hAnsiTheme="majorBidi" w:cstheme="majorBidi"/>
          <w:b/>
          <w:bCs/>
        </w:rPr>
        <w:t>OptFedGASPD</w:t>
      </w:r>
      <w:proofErr w:type="spellEnd"/>
      <w:r w:rsidRPr="001502D9">
        <w:rPr>
          <w:rFonts w:asciiTheme="majorBidi" w:hAnsiTheme="majorBidi" w:cstheme="majorBidi"/>
          <w:b/>
          <w:bCs/>
        </w:rPr>
        <w:t xml:space="preserve"> User Guide</w:t>
      </w:r>
    </w:p>
    <w:p w14:paraId="28663439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This document explains how to run the utility provided with the paper titled "Collaborative Model Optimization in Federated Stochastic Process Discovery."</w:t>
      </w:r>
    </w:p>
    <w:p w14:paraId="73EE3AE8" w14:textId="20AE799A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To run the software, you must have the Java Development Kit (JDK) installed on your computer. Download the file OptFedGASPD.jar</w:t>
      </w:r>
      <w:r w:rsidR="009D794F">
        <w:rPr>
          <w:rFonts w:asciiTheme="majorBidi" w:hAnsiTheme="majorBidi" w:cstheme="majorBidi"/>
        </w:rPr>
        <w:t xml:space="preserve"> for running the utility or the source code for developing.</w:t>
      </w:r>
    </w:p>
    <w:p w14:paraId="1556CC12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The utility generates a LaTeX file containing the experimental settings and results.</w:t>
      </w:r>
    </w:p>
    <w:p w14:paraId="3DDF96B2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The following command illustrates how to run the JAR file:</w:t>
      </w:r>
    </w:p>
    <w:p w14:paraId="45A5016E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java -jar OptFedGASPD.jar -m1 DE -</w:t>
      </w:r>
      <w:proofErr w:type="spellStart"/>
      <w:r w:rsidRPr="001502D9">
        <w:rPr>
          <w:rFonts w:asciiTheme="majorBidi" w:hAnsiTheme="majorBidi" w:cstheme="majorBidi"/>
        </w:rPr>
        <w:t>pfs</w:t>
      </w:r>
      <w:proofErr w:type="spellEnd"/>
      <w:r w:rsidRPr="001502D9">
        <w:rPr>
          <w:rFonts w:asciiTheme="majorBidi" w:hAnsiTheme="majorBidi" w:cstheme="majorBidi"/>
        </w:rPr>
        <w:t xml:space="preserve"> 100 -</w:t>
      </w:r>
      <w:proofErr w:type="spellStart"/>
      <w:r w:rsidRPr="001502D9">
        <w:rPr>
          <w:rFonts w:asciiTheme="majorBidi" w:hAnsiTheme="majorBidi" w:cstheme="majorBidi"/>
        </w:rPr>
        <w:t>el</w:t>
      </w:r>
      <w:proofErr w:type="spellEnd"/>
      <w:r w:rsidRPr="001502D9">
        <w:rPr>
          <w:rFonts w:asciiTheme="majorBidi" w:hAnsiTheme="majorBidi" w:cstheme="majorBidi"/>
        </w:rPr>
        <w:t xml:space="preserve"> "Hospital Billing - Event </w:t>
      </w:r>
      <w:proofErr w:type="spellStart"/>
      <w:r w:rsidRPr="001502D9">
        <w:rPr>
          <w:rFonts w:asciiTheme="majorBidi" w:hAnsiTheme="majorBidi" w:cstheme="majorBidi"/>
        </w:rPr>
        <w:t>Log.xes</w:t>
      </w:r>
      <w:proofErr w:type="spellEnd"/>
      <w:r w:rsidRPr="001502D9">
        <w:rPr>
          <w:rFonts w:asciiTheme="majorBidi" w:hAnsiTheme="majorBidi" w:cstheme="majorBidi"/>
        </w:rPr>
        <w:t>" -non 2 -</w:t>
      </w:r>
      <w:proofErr w:type="spellStart"/>
      <w:r w:rsidRPr="001502D9">
        <w:rPr>
          <w:rFonts w:asciiTheme="majorBidi" w:hAnsiTheme="majorBidi" w:cstheme="majorBidi"/>
        </w:rPr>
        <w:t>maxItr</w:t>
      </w:r>
      <w:proofErr w:type="spellEnd"/>
      <w:r w:rsidRPr="001502D9">
        <w:rPr>
          <w:rFonts w:asciiTheme="majorBidi" w:hAnsiTheme="majorBidi" w:cstheme="majorBidi"/>
        </w:rPr>
        <w:t xml:space="preserve"> 20 -ft 0.001-0.25 -p 50 -mms 1000 -</w:t>
      </w:r>
      <w:proofErr w:type="spellStart"/>
      <w:r w:rsidRPr="001502D9">
        <w:rPr>
          <w:rFonts w:asciiTheme="majorBidi" w:hAnsiTheme="majorBidi" w:cstheme="majorBidi"/>
        </w:rPr>
        <w:t>erbm</w:t>
      </w:r>
      <w:proofErr w:type="spellEnd"/>
      <w:r w:rsidRPr="001502D9">
        <w:rPr>
          <w:rFonts w:asciiTheme="majorBidi" w:hAnsiTheme="majorBidi" w:cstheme="majorBidi"/>
        </w:rPr>
        <w:t xml:space="preserve"> U -t 3600 -tau 0.09 -</w:t>
      </w:r>
      <w:proofErr w:type="spellStart"/>
      <w:r w:rsidRPr="001502D9">
        <w:rPr>
          <w:rFonts w:asciiTheme="majorBidi" w:hAnsiTheme="majorBidi" w:cstheme="majorBidi"/>
        </w:rPr>
        <w:t>cof</w:t>
      </w:r>
      <w:proofErr w:type="spellEnd"/>
      <w:r w:rsidRPr="001502D9">
        <w:rPr>
          <w:rFonts w:asciiTheme="majorBidi" w:hAnsiTheme="majorBidi" w:cstheme="majorBidi"/>
        </w:rPr>
        <w:t xml:space="preserve"> [ 0.0001 0.</w:t>
      </w:r>
      <w:proofErr w:type="gramStart"/>
      <w:r w:rsidRPr="001502D9">
        <w:rPr>
          <w:rFonts w:asciiTheme="majorBidi" w:hAnsiTheme="majorBidi" w:cstheme="majorBidi"/>
        </w:rPr>
        <w:t>002 ]</w:t>
      </w:r>
      <w:proofErr w:type="gramEnd"/>
    </w:p>
    <w:p w14:paraId="6634BFD6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Parameter Descriptions</w:t>
      </w:r>
    </w:p>
    <w:p w14:paraId="10B05DA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-m1</w:t>
      </w:r>
    </w:p>
    <w:p w14:paraId="590541CE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metaheuristic algorithm used for process model discovery.</w:t>
      </w:r>
    </w:p>
    <w:p w14:paraId="39BA64E3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Available algorithms:</w:t>
      </w:r>
    </w:p>
    <w:p w14:paraId="3EBD2544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DE: Differential Evolution</w:t>
      </w:r>
    </w:p>
    <w:p w14:paraId="794B8282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GEN: Genetic Algorithm</w:t>
      </w:r>
    </w:p>
    <w:p w14:paraId="60DAA924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PSO: Particle Swarm Optimization</w:t>
      </w:r>
    </w:p>
    <w:p w14:paraId="3F97A3EB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FA: Firefly Algorithm</w:t>
      </w:r>
    </w:p>
    <w:p w14:paraId="3778400B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GSA: Gravitational Search Algorithm</w:t>
      </w:r>
    </w:p>
    <w:p w14:paraId="1B3DBF63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ACO: Ant Colony Optimization</w:t>
      </w:r>
    </w:p>
    <w:p w14:paraId="2AE40731" w14:textId="77777777" w:rsidR="001502D9" w:rsidRPr="001502D9" w:rsidRDefault="001502D9" w:rsidP="001502D9">
      <w:pPr>
        <w:numPr>
          <w:ilvl w:val="0"/>
          <w:numId w:val="4"/>
        </w:num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CS: Cuckoo Search</w:t>
      </w:r>
    </w:p>
    <w:p w14:paraId="08F4AE8F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pfs</w:t>
      </w:r>
      <w:proofErr w:type="spellEnd"/>
    </w:p>
    <w:p w14:paraId="2DD94991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number of candidate process models maintained in the Pareto frontier. For example, a value of 100 means that the algorithm keeps at most 100 non-dominated models.</w:t>
      </w:r>
    </w:p>
    <w:p w14:paraId="03E7FA33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el</w:t>
      </w:r>
      <w:proofErr w:type="spellEnd"/>
    </w:p>
    <w:p w14:paraId="757624AE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Specifies the name and path of the event log file. The file path must be enclosed in double quotation marks.</w:t>
      </w:r>
    </w:p>
    <w:p w14:paraId="506A2337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 xml:space="preserve">The current version supports only XES files. The utility reads the value of the </w:t>
      </w:r>
      <w:proofErr w:type="spellStart"/>
      <w:r w:rsidRPr="001502D9">
        <w:rPr>
          <w:rFonts w:asciiTheme="majorBidi" w:hAnsiTheme="majorBidi" w:cstheme="majorBidi"/>
        </w:rPr>
        <w:t>concept:name</w:t>
      </w:r>
      <w:proofErr w:type="spellEnd"/>
      <w:r w:rsidRPr="001502D9">
        <w:rPr>
          <w:rFonts w:asciiTheme="majorBidi" w:hAnsiTheme="majorBidi" w:cstheme="majorBidi"/>
        </w:rPr>
        <w:t xml:space="preserve"> attribute as the activity name. Therefore, please ensure that the provided XES file contains the </w:t>
      </w:r>
      <w:proofErr w:type="spellStart"/>
      <w:r w:rsidRPr="001502D9">
        <w:rPr>
          <w:rFonts w:asciiTheme="majorBidi" w:hAnsiTheme="majorBidi" w:cstheme="majorBidi"/>
        </w:rPr>
        <w:t>concept:name</w:t>
      </w:r>
      <w:proofErr w:type="spellEnd"/>
      <w:r w:rsidRPr="001502D9">
        <w:rPr>
          <w:rFonts w:asciiTheme="majorBidi" w:hAnsiTheme="majorBidi" w:cstheme="majorBidi"/>
        </w:rPr>
        <w:t xml:space="preserve"> attribute and is compatible with this version of the utility.</w:t>
      </w:r>
    </w:p>
    <w:p w14:paraId="12D5E680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-non</w:t>
      </w:r>
    </w:p>
    <w:p w14:paraId="32F87718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number of clients participating in the federated setting.</w:t>
      </w:r>
    </w:p>
    <w:p w14:paraId="00FDAF36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maxItr</w:t>
      </w:r>
      <w:proofErr w:type="spellEnd"/>
    </w:p>
    <w:p w14:paraId="1F3755C7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number of iterations used by the metaheuristic algorithm as a termination condition.</w:t>
      </w:r>
    </w:p>
    <w:p w14:paraId="28E27EC0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-ft</w:t>
      </w:r>
    </w:p>
    <w:p w14:paraId="1425475C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lastRenderedPageBreak/>
        <w:t>Defines the lower and upper bounds for event log filtering during the preprocessing step. For example, a value of 0.25 means that, after ordering traces by frequency, only the most frequent 25% of traces are retained and used for process discovery.</w:t>
      </w:r>
    </w:p>
    <w:p w14:paraId="752F47B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-p</w:t>
      </w:r>
    </w:p>
    <w:p w14:paraId="31DEE48D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population size used by the metaheuristic algorithm to search the solution space.</w:t>
      </w:r>
    </w:p>
    <w:p w14:paraId="4EF2C5C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-mms</w:t>
      </w:r>
    </w:p>
    <w:p w14:paraId="5299FA85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acceptable size of a DFFA model during process discovery.</w:t>
      </w:r>
    </w:p>
    <w:p w14:paraId="782CA5FE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erbm</w:t>
      </w:r>
      <w:proofErr w:type="spellEnd"/>
    </w:p>
    <w:p w14:paraId="63E8EDC5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Specifies the background model used in the Entropic Relevance measure. The available options are U and Z. For more details, please refer to the paper titled "An Entropic Relevance Measure for Stochastic Conformance Checking in Process Mining."</w:t>
      </w:r>
    </w:p>
    <w:p w14:paraId="79F67900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-t</w:t>
      </w:r>
    </w:p>
    <w:p w14:paraId="7F8CFE6A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the maximum execution time (in seconds). This is used as an additional termination condition for the metaheuristic algorithm.</w:t>
      </w:r>
    </w:p>
    <w:p w14:paraId="5F092DCE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-tau</w:t>
      </w:r>
    </w:p>
    <w:p w14:paraId="7E2F1711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 xml:space="preserve">Defines the Entropic Relevance degradation threshold used in </w:t>
      </w:r>
      <w:proofErr w:type="spellStart"/>
      <w:r w:rsidRPr="001502D9">
        <w:rPr>
          <w:rFonts w:asciiTheme="majorBidi" w:hAnsiTheme="majorBidi" w:cstheme="majorBidi"/>
        </w:rPr>
        <w:t>OptFedGASPD</w:t>
      </w:r>
      <w:proofErr w:type="spellEnd"/>
      <w:r w:rsidRPr="001502D9">
        <w:rPr>
          <w:rFonts w:asciiTheme="majorBidi" w:hAnsiTheme="majorBidi" w:cstheme="majorBidi"/>
        </w:rPr>
        <w:t>.</w:t>
      </w:r>
    </w:p>
    <w:p w14:paraId="6F94E235" w14:textId="77777777" w:rsidR="001502D9" w:rsidRPr="001502D9" w:rsidRDefault="001502D9" w:rsidP="001502D9">
      <w:pPr>
        <w:jc w:val="both"/>
        <w:rPr>
          <w:rFonts w:asciiTheme="majorBidi" w:hAnsiTheme="majorBidi" w:cstheme="majorBidi"/>
          <w:b/>
          <w:bCs/>
        </w:rPr>
      </w:pPr>
      <w:r w:rsidRPr="001502D9">
        <w:rPr>
          <w:rFonts w:asciiTheme="majorBidi" w:hAnsiTheme="majorBidi" w:cstheme="majorBidi"/>
          <w:b/>
          <w:bCs/>
        </w:rPr>
        <w:t>-</w:t>
      </w:r>
      <w:proofErr w:type="spellStart"/>
      <w:r w:rsidRPr="001502D9">
        <w:rPr>
          <w:rFonts w:asciiTheme="majorBidi" w:hAnsiTheme="majorBidi" w:cstheme="majorBidi"/>
          <w:b/>
          <w:bCs/>
        </w:rPr>
        <w:t>cof</w:t>
      </w:r>
      <w:proofErr w:type="spellEnd"/>
    </w:p>
    <w:p w14:paraId="3DB6EEFC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Defines a list of coefficients used to select the best process model during process discovery. The list must be enclosed in brackets, with spaces between the brackets and the numbers.</w:t>
      </w:r>
    </w:p>
    <w:p w14:paraId="2DFB0A65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Example:</w:t>
      </w:r>
    </w:p>
    <w:p w14:paraId="12CA9E29" w14:textId="77777777" w:rsidR="001502D9" w:rsidRPr="001502D9" w:rsidRDefault="001502D9" w:rsidP="001502D9">
      <w:pPr>
        <w:jc w:val="both"/>
        <w:rPr>
          <w:rFonts w:asciiTheme="majorBidi" w:hAnsiTheme="majorBidi" w:cstheme="majorBidi"/>
        </w:rPr>
      </w:pPr>
      <w:r w:rsidRPr="001502D9">
        <w:rPr>
          <w:rFonts w:asciiTheme="majorBidi" w:hAnsiTheme="majorBidi" w:cstheme="majorBidi"/>
        </w:rPr>
        <w:t>-</w:t>
      </w:r>
      <w:proofErr w:type="spellStart"/>
      <w:r w:rsidRPr="001502D9">
        <w:rPr>
          <w:rFonts w:asciiTheme="majorBidi" w:hAnsiTheme="majorBidi" w:cstheme="majorBidi"/>
        </w:rPr>
        <w:t>cof</w:t>
      </w:r>
      <w:proofErr w:type="spellEnd"/>
      <w:r w:rsidRPr="001502D9">
        <w:rPr>
          <w:rFonts w:asciiTheme="majorBidi" w:hAnsiTheme="majorBidi" w:cstheme="majorBidi"/>
        </w:rPr>
        <w:t xml:space="preserve"> [ 0.1 0.09 </w:t>
      </w:r>
      <w:proofErr w:type="gramStart"/>
      <w:r w:rsidRPr="001502D9">
        <w:rPr>
          <w:rFonts w:asciiTheme="majorBidi" w:hAnsiTheme="majorBidi" w:cstheme="majorBidi"/>
        </w:rPr>
        <w:t>0.002 ]</w:t>
      </w:r>
      <w:proofErr w:type="gramEnd"/>
    </w:p>
    <w:p w14:paraId="5640EAE3" w14:textId="77777777" w:rsidR="009250F5" w:rsidRPr="001502D9" w:rsidRDefault="009250F5" w:rsidP="001502D9">
      <w:pPr>
        <w:jc w:val="both"/>
      </w:pPr>
    </w:p>
    <w:sectPr w:rsidR="009250F5" w:rsidRPr="00150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432B3"/>
    <w:multiLevelType w:val="multilevel"/>
    <w:tmpl w:val="62D8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A7811"/>
    <w:multiLevelType w:val="multilevel"/>
    <w:tmpl w:val="0504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02ECD"/>
    <w:multiLevelType w:val="multilevel"/>
    <w:tmpl w:val="452E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44C0A"/>
    <w:multiLevelType w:val="multilevel"/>
    <w:tmpl w:val="BB1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19216">
    <w:abstractNumId w:val="2"/>
  </w:num>
  <w:num w:numId="2" w16cid:durableId="95836647">
    <w:abstractNumId w:val="1"/>
  </w:num>
  <w:num w:numId="3" w16cid:durableId="889002687">
    <w:abstractNumId w:val="0"/>
  </w:num>
  <w:num w:numId="4" w16cid:durableId="13304032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8D"/>
    <w:rsid w:val="001502D9"/>
    <w:rsid w:val="00472212"/>
    <w:rsid w:val="005A27DB"/>
    <w:rsid w:val="007B124F"/>
    <w:rsid w:val="007B165F"/>
    <w:rsid w:val="007F2A8D"/>
    <w:rsid w:val="009250F5"/>
    <w:rsid w:val="009D794F"/>
    <w:rsid w:val="00F32CA7"/>
    <w:rsid w:val="00F6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878BC"/>
  <w15:chartTrackingRefBased/>
  <w15:docId w15:val="{915CCCC6-C182-4E49-820E-7CAC2F5C5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428</Words>
  <Characters>2442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Melbourne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Hootan Zhian</dc:creator>
  <cp:keywords/>
  <dc:description/>
  <cp:lastModifiedBy>Hootan Zhian</cp:lastModifiedBy>
  <cp:revision>2</cp:revision>
  <dcterms:created xsi:type="dcterms:W3CDTF">2026-05-31T13:10:00Z</dcterms:created>
  <dcterms:modified xsi:type="dcterms:W3CDTF">2026-05-31T13:21:00Z</dcterms:modified>
</cp:coreProperties>
</file>