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28"/>
          <w:szCs w:val="28"/>
        </w:rPr>
      </w:pPr>
      <w:r>
        <w:rPr>
          <w:rFonts w:ascii="等线" w:cs="等线" w:hAnsi="等线" w:eastAsia="等线"/>
          <w:b w:val="1"/>
          <w:bCs w:val="1"/>
          <w:sz w:val="28"/>
          <w:szCs w:val="28"/>
          <w:rtl w:val="0"/>
          <w:lang w:val="zh-TW" w:eastAsia="zh-TW"/>
        </w:rPr>
        <w:t>题目名称：</w:t>
      </w:r>
      <w:r>
        <w:rPr>
          <w:b w:val="1"/>
          <w:bCs w:val="1"/>
          <w:sz w:val="28"/>
          <w:szCs w:val="28"/>
          <w:rtl w:val="0"/>
          <w:lang w:val="en-US"/>
        </w:rPr>
        <w:t>rsa</w:t>
      </w:r>
    </w:p>
    <w:p>
      <w:pPr>
        <w:pStyle w:val="Normal.0"/>
      </w:pPr>
    </w:p>
    <w:p>
      <w:pPr>
        <w:pStyle w:val="Normal.0"/>
        <w:rPr>
          <w:rFonts w:ascii="等线" w:cs="等线" w:hAnsi="等线" w:eastAsia="等线"/>
          <w:b w:val="1"/>
          <w:bCs w:val="1"/>
          <w:sz w:val="28"/>
          <w:szCs w:val="28"/>
        </w:rPr>
      </w:pPr>
      <w:r>
        <w:rPr>
          <w:rFonts w:ascii="等线" w:cs="等线" w:hAnsi="等线" w:eastAsia="等线"/>
          <w:b w:val="1"/>
          <w:bCs w:val="1"/>
          <w:sz w:val="28"/>
          <w:szCs w:val="28"/>
          <w:rtl w:val="0"/>
          <w:lang w:val="zh-TW" w:eastAsia="zh-TW"/>
        </w:rPr>
        <w:t>类型：</w:t>
      </w:r>
      <w:r>
        <w:rPr>
          <w:b w:val="1"/>
          <w:bCs w:val="1"/>
          <w:sz w:val="28"/>
          <w:szCs w:val="28"/>
          <w:rtl w:val="0"/>
          <w:lang w:val="zh-CN" w:eastAsia="zh-CN"/>
        </w:rPr>
        <w:t>Crypto</w:t>
      </w:r>
    </w:p>
    <w:p>
      <w:pPr>
        <w:pStyle w:val="Normal.0"/>
      </w:pPr>
    </w:p>
    <w:p>
      <w:pPr>
        <w:pStyle w:val="Normal.0"/>
        <w:rPr>
          <w:rFonts w:ascii="等线" w:cs="等线" w:hAnsi="等线" w:eastAsia="等线"/>
          <w:b w:val="1"/>
          <w:bCs w:val="1"/>
          <w:sz w:val="24"/>
          <w:szCs w:val="24"/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介绍：</w:t>
      </w:r>
    </w:p>
    <w:p>
      <w:pPr>
        <w:pStyle w:val="Normal.0"/>
      </w:pPr>
      <w:r>
        <w:rPr>
          <w:rtl w:val="0"/>
        </w:rPr>
        <w:t>本题需要了解常规的</w:t>
      </w:r>
      <w:r>
        <w:rPr>
          <w:rtl w:val="0"/>
        </w:rPr>
        <w:t>rsa</w:t>
      </w:r>
      <w:r>
        <w:rPr>
          <w:rtl w:val="0"/>
        </w:rPr>
        <w:t>加密的参数以及加解密原理。</w:t>
      </w:r>
    </w:p>
    <w:p>
      <w:pPr>
        <w:pStyle w:val="Normal.0"/>
      </w:pPr>
      <w:r>
        <w:rPr>
          <w:rtl w:val="0"/>
        </w:rPr>
        <w:t>rsa</w:t>
      </w:r>
      <w:r>
        <w:rPr>
          <w:rtl w:val="0"/>
        </w:rPr>
        <w:t>的两个因子间存在一定的关系，分解出</w:t>
      </w:r>
      <w:r>
        <w:rPr>
          <w:rtl w:val="0"/>
        </w:rPr>
        <w:t>rsa</w:t>
      </w:r>
      <w:r>
        <w:rPr>
          <w:rtl w:val="0"/>
        </w:rPr>
        <w:t>公钥</w:t>
      </w:r>
      <w:r>
        <w:rPr>
          <w:rtl w:val="0"/>
        </w:rPr>
        <w:t>n</w:t>
      </w:r>
      <w:r>
        <w:rPr>
          <w:rtl w:val="0"/>
        </w:rPr>
        <w:t>的两个因子可以利用这个关系。其次就是常规的</w:t>
      </w:r>
      <w:r>
        <w:rPr>
          <w:rtl w:val="0"/>
        </w:rPr>
        <w:t>rsa</w:t>
      </w:r>
      <w:r>
        <w:rPr>
          <w:rtl w:val="0"/>
        </w:rPr>
        <w:t>求解了。</w:t>
      </w:r>
    </w:p>
    <w:p>
      <w:pPr>
        <w:pStyle w:val="Normal.0"/>
        <w:rPr>
          <w:outline w:val="0"/>
          <w:color w:val="494949"/>
          <w:u w:val="none"/>
          <w14:textFill>
            <w14:solidFill>
              <w14:srgbClr w14:val="494949"/>
            </w14:solidFill>
          </w14:textFill>
        </w:rPr>
      </w:pPr>
      <w:r>
        <w:rPr>
          <w:rtl w:val="0"/>
        </w:rPr>
        <w:t>可以参考：</w:t>
      </w:r>
      <w:r>
        <w:rPr/>
        <w:fldChar w:fldCharType="begin" w:fldLock="0"/>
      </w:r>
      <w:r>
        <w:instrText xml:space="preserve"> HYPERLINK "https://xz.aliyun.com/t/6459"</w:instrText>
      </w:r>
      <w:r>
        <w:rPr/>
        <w:fldChar w:fldCharType="separate" w:fldLock="0"/>
      </w:r>
      <w:r>
        <w:rPr>
          <w:rtl w:val="0"/>
        </w:rPr>
        <w:t>https://xz.aliyun.com/t/6459</w:t>
      </w:r>
      <w:r>
        <w:rPr/>
        <w:fldChar w:fldCharType="end" w:fldLock="0"/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解题步骤：</w:t>
      </w: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b w:val="1"/>
          <w:bCs w:val="1"/>
          <w:rtl w:val="0"/>
          <w:lang w:val="zh-TW" w:eastAsia="zh-TW"/>
        </w:rPr>
        <w:t>第一步：</w:t>
      </w:r>
      <w:r>
        <w:rPr>
          <w:rtl w:val="0"/>
          <w:lang w:val="zh-TW" w:eastAsia="zh-TW"/>
        </w:rPr>
        <w:t>分析加密脚本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  <w:drawing>
          <wp:inline distT="0" distB="0" distL="0" distR="0">
            <wp:extent cx="6641973" cy="404879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UWhdBJM0qxU4KFn.png!thumbnail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973" cy="40487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</w:rPr>
        <w:t>这边非常规</w:t>
      </w:r>
      <w:r>
        <w:rPr>
          <w:rtl w:val="0"/>
        </w:rPr>
        <w:t>rsa</w:t>
      </w:r>
      <w:r>
        <w:rPr>
          <w:rtl w:val="0"/>
        </w:rPr>
        <w:t>加密部分在于这个因子</w:t>
      </w:r>
      <w:r>
        <w:rPr>
          <w:rtl w:val="0"/>
        </w:rPr>
        <w:t>q</w:t>
      </w:r>
      <w:r>
        <w:rPr>
          <w:rtl w:val="0"/>
        </w:rPr>
        <w:t>是取的</w:t>
      </w:r>
      <w:r>
        <w:rPr>
          <w:rtl w:val="0"/>
        </w:rPr>
        <w:t>p+sa</w:t>
      </w:r>
      <w:r>
        <w:rPr>
          <w:rtl w:val="0"/>
        </w:rPr>
        <w:t>的下一个质数。且</w:t>
      </w:r>
      <w:r>
        <w:rPr>
          <w:rtl w:val="0"/>
        </w:rPr>
        <w:t>sa</w:t>
      </w:r>
      <w:r>
        <w:rPr>
          <w:rtl w:val="0"/>
        </w:rPr>
        <w:t>给出。</w:t>
      </w:r>
    </w:p>
    <w:p>
      <w:pPr>
        <w:pStyle w:val="Normal.0"/>
      </w:pPr>
      <w:r>
        <w:rPr>
          <w:rtl w:val="0"/>
        </w:rPr>
        <w:t>因为</w:t>
      </w:r>
      <w:r>
        <w:rPr>
          <w:rtl w:val="0"/>
        </w:rPr>
        <w:t>p*q=n</w:t>
      </w:r>
      <w:r>
        <w:rPr>
          <w:rtl w:val="0"/>
        </w:rPr>
        <w:t>。又因为</w:t>
      </w:r>
      <w:r>
        <w:rPr>
          <w:rtl w:val="0"/>
        </w:rPr>
        <w:t>q = next_prime(p+sa)</w:t>
      </w:r>
    </w:p>
    <w:p>
      <w:pPr>
        <w:pStyle w:val="Normal.0"/>
      </w:pPr>
      <w:r>
        <w:rPr>
          <w:rtl w:val="0"/>
        </w:rPr>
        <w:t>所以这边利用这两点可以分别求解出</w:t>
      </w:r>
      <w:r>
        <w:rPr>
          <w:rtl w:val="0"/>
        </w:rPr>
        <w:t>p</w:t>
      </w:r>
      <w:r>
        <w:rPr>
          <w:rtl w:val="0"/>
        </w:rPr>
        <w:t>和</w:t>
      </w:r>
      <w:r>
        <w:rPr>
          <w:rtl w:val="0"/>
        </w:rPr>
        <w:t>q</w:t>
      </w:r>
      <w:r>
        <w:rPr>
          <w:rtl w:val="0"/>
        </w:rPr>
        <w:t>。其次就是常规</w:t>
      </w:r>
      <w:r>
        <w:rPr>
          <w:rtl w:val="0"/>
        </w:rPr>
        <w:t>rsa</w:t>
      </w:r>
      <w:r>
        <w:rPr>
          <w:rtl w:val="0"/>
        </w:rPr>
        <w:t>求解了。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:lang w:val="zh-TW" w:eastAsia="zh-TW"/>
          <w14:textFill>
            <w14:solidFill>
              <w14:srgbClr w14:val="494949"/>
            </w14:solidFill>
          </w14:textFill>
        </w:rPr>
      </w:pPr>
    </w:p>
    <w:p>
      <w:pPr>
        <w:pStyle w:val="Normal.0"/>
        <w:jc w:val="center"/>
      </w:pP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b w:val="1"/>
          <w:bCs w:val="1"/>
          <w:rtl w:val="0"/>
          <w:lang w:val="zh-TW" w:eastAsia="zh-TW"/>
        </w:rPr>
        <w:t>第二步：</w:t>
      </w:r>
      <w:r>
        <w:rPr>
          <w:rtl w:val="0"/>
          <w:lang w:val="zh-TW" w:eastAsia="zh-TW"/>
        </w:rPr>
        <w:t>编写解密脚本</w:t>
      </w:r>
    </w:p>
    <w:p>
      <w:pPr>
        <w:pStyle w:val="Normal.0"/>
      </w:pPr>
      <w:r>
        <w:rPr>
          <w:rtl w:val="0"/>
        </w:rPr>
        <w:t>这边我用的是二分法直接爆破出</w:t>
      </w:r>
      <w:r>
        <w:rPr>
          <w:rtl w:val="0"/>
        </w:rPr>
        <w:t>p</w:t>
      </w:r>
      <w:r>
        <w:rPr>
          <w:rtl w:val="0"/>
        </w:rPr>
        <w:t>、</w:t>
      </w:r>
      <w:r>
        <w:rPr>
          <w:rtl w:val="0"/>
        </w:rPr>
        <w:t>q</w:t>
      </w:r>
      <w:r>
        <w:rPr>
          <w:rtl w:val="0"/>
        </w:rPr>
        <w:t>的，可能还有更好解法。</w:t>
      </w:r>
    </w:p>
    <w:p>
      <w:pPr>
        <w:pStyle w:val="Normal.0"/>
        <w:rPr>
          <w:lang w:val="zh-TW" w:eastAsia="zh-TW"/>
        </w:rPr>
      </w:pPr>
      <w:r>
        <w:rPr>
          <w:rtl w:val="0"/>
        </w:rPr>
        <w:t>二分法爆破</w:t>
      </w:r>
      <w:r>
        <w:rPr>
          <w:rtl w:val="0"/>
        </w:rPr>
        <w:t>p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:lang w:val="zh-TW" w:eastAsia="zh-TW"/>
          <w14:textFill>
            <w14:solidFill>
              <w14:srgbClr w14:val="494949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:lang w:val="zh-TW" w:eastAsia="zh-TW"/>
          <w14:textFill>
            <w14:solidFill>
              <w14:srgbClr w14:val="494949"/>
            </w14:solidFill>
          </w14:textFill>
        </w:rPr>
        <w:drawing>
          <wp:inline distT="0" distB="0" distL="0" distR="0">
            <wp:extent cx="6641973" cy="308074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QKCTIAYXCF29POjP.png!thumbnail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973" cy="30807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</w:rPr>
        <w:t>得到</w:t>
      </w:r>
      <w:r>
        <w:rPr>
          <w:rtl w:val="0"/>
        </w:rPr>
        <w:t>p</w:t>
      </w:r>
      <w:r>
        <w:rPr>
          <w:rtl w:val="0"/>
        </w:rPr>
        <w:t>、</w:t>
      </w:r>
      <w:r>
        <w:rPr>
          <w:rtl w:val="0"/>
        </w:rPr>
        <w:t>q</w:t>
      </w:r>
      <w:r>
        <w:rPr>
          <w:rtl w:val="0"/>
        </w:rPr>
        <w:t>求私钥</w:t>
      </w:r>
      <w:r>
        <w:rPr>
          <w:rtl w:val="0"/>
        </w:rPr>
        <w:t>d</w:t>
      </w:r>
      <w:r>
        <w:rPr>
          <w:rtl w:val="0"/>
        </w:rPr>
        <w:t>，计算明文</w:t>
      </w:r>
      <w:r>
        <w:rPr>
          <w:rtl w:val="0"/>
        </w:rPr>
        <w:t>flag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  <w:drawing>
          <wp:inline distT="0" distB="0" distL="0" distR="0">
            <wp:extent cx="6641973" cy="1360313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thVmDG4EfZqwNS4.png!thumbnail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973" cy="13603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</w:p>
    <w:p>
      <w:pPr>
        <w:pStyle w:val="Normal.0"/>
        <w:rPr>
          <w:lang w:val="zh-TW" w:eastAsia="zh-TW"/>
        </w:rPr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简要总结：</w:t>
      </w:r>
      <w:r>
        <w:rPr>
          <w:rFonts w:ascii="等线" w:cs="等线" w:hAnsi="等线" w:eastAsia="等线"/>
          <w:b w:val="1"/>
          <w:bCs w:val="1"/>
          <w:sz w:val="24"/>
          <w:szCs w:val="24"/>
          <w:lang w:val="en-US"/>
        </w:rPr>
        <w:br w:type="textWrapping"/>
      </w:r>
      <w:r>
        <w:rPr>
          <w:rtl w:val="0"/>
          <w:lang w:val="zh-TW" w:eastAsia="zh-TW"/>
        </w:rPr>
        <w:t>分解公钥</w:t>
      </w:r>
      <w:r>
        <w:rPr>
          <w:rtl w:val="0"/>
          <w:lang w:val="zh-TW" w:eastAsia="zh-TW"/>
        </w:rPr>
        <w:t>n</w:t>
      </w:r>
      <w:r>
        <w:rPr>
          <w:rtl w:val="0"/>
          <w:lang w:val="zh-TW" w:eastAsia="zh-TW"/>
        </w:rPr>
        <w:t>的一种情景，因子之间存在一定的关系，可以利用这一点分解</w:t>
      </w:r>
      <w:r>
        <w:rPr>
          <w:rtl w:val="0"/>
          <w:lang w:val="zh-TW" w:eastAsia="zh-TW"/>
        </w:rPr>
        <w:t>n</w:t>
      </w:r>
      <w:r>
        <w:rPr>
          <w:rtl w:val="0"/>
          <w:lang w:val="zh-TW" w:eastAsia="zh-TW"/>
        </w:rPr>
        <w:t>。</w:t>
      </w:r>
    </w:p>
    <w:p>
      <w:pPr>
        <w:pStyle w:val="Normal.0"/>
      </w:pPr>
      <w:r>
        <w:rPr>
          <w:lang w:val="zh-TW" w:eastAsia="zh-TW"/>
        </w:rPr>
      </w:r>
    </w:p>
    <w:sectPr>
      <w:headerReference w:type="default" r:id="rId7"/>
      <w:footerReference w:type="default" r:id="rId8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