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64DFD6D" w14:textId="77777777" w:rsidR="00F25238" w:rsidRDefault="00F25238" w:rsidP="00F25238">
      <w:pPr>
        <w:pStyle w:val="1"/>
        <w:ind w:firstLine="880"/>
      </w:pPr>
      <w:r>
        <w:rPr>
          <w:rFonts w:hint="eastAsia"/>
        </w:rPr>
        <w:t>方法</w:t>
      </w:r>
    </w:p>
    <w:p w14:paraId="78FFDFF0" w14:textId="77777777" w:rsidR="00F25238" w:rsidRPr="001177C4" w:rsidRDefault="00F25238" w:rsidP="00F25238">
      <w:pPr>
        <w:pStyle w:val="2"/>
        <w:ind w:firstLine="640"/>
      </w:pPr>
      <w:r>
        <w:t>模型概况</w:t>
      </w:r>
    </w:p>
    <w:p w14:paraId="0B3EF3E0" w14:textId="77777777" w:rsidR="00F25238" w:rsidRDefault="00F25238" w:rsidP="00F25238">
      <w:pPr>
        <w:ind w:firstLine="420"/>
      </w:pPr>
      <w:r w:rsidRPr="00D257A5">
        <w:rPr>
          <w:rFonts w:hint="eastAsia"/>
        </w:rPr>
        <w:t>图</w:t>
      </w:r>
      <w:r w:rsidRPr="00D257A5">
        <w:t>2展示了本文提出的</w:t>
      </w:r>
      <w:r>
        <w:rPr>
          <w:rFonts w:hint="eastAsia"/>
        </w:rPr>
        <w:t>ST</w:t>
      </w:r>
      <w:r>
        <w:t>-</w:t>
      </w:r>
      <w:r>
        <w:rPr>
          <w:rFonts w:hint="eastAsia"/>
        </w:rPr>
        <w:t>Attn</w:t>
      </w:r>
      <w:r>
        <w:t>-</w:t>
      </w:r>
      <w:r>
        <w:rPr>
          <w:rFonts w:hint="eastAsia"/>
        </w:rPr>
        <w:t>LLM</w:t>
      </w:r>
      <w:r w:rsidRPr="00D257A5">
        <w:t>模型的整体结构，该模型采用了空间与时间特征提取-</w:t>
      </w:r>
      <w:r>
        <w:rPr>
          <w:rFonts w:hint="eastAsia"/>
        </w:rPr>
        <w:t>特征增强</w:t>
      </w:r>
      <w:r w:rsidRPr="00D257A5">
        <w:t>-</w:t>
      </w:r>
      <w:r>
        <w:rPr>
          <w:rFonts w:hint="eastAsia"/>
        </w:rPr>
        <w:t>预测</w:t>
      </w:r>
      <w:r w:rsidRPr="00D257A5">
        <w:t>框架。模型由</w:t>
      </w:r>
      <w:r>
        <w:rPr>
          <w:rFonts w:hint="eastAsia"/>
        </w:rPr>
        <w:t>三</w:t>
      </w:r>
      <w:r w:rsidRPr="00D257A5">
        <w:t>个部分组成：</w:t>
      </w:r>
      <w:r>
        <w:rPr>
          <w:rFonts w:hint="eastAsia"/>
        </w:rPr>
        <w:t>时空特征提取模块</w:t>
      </w:r>
      <w:r w:rsidRPr="00D257A5">
        <w:t>、</w:t>
      </w:r>
      <w:r>
        <w:rPr>
          <w:rFonts w:hint="eastAsia"/>
        </w:rPr>
        <w:t>特征增强</w:t>
      </w:r>
      <w:r w:rsidRPr="00D257A5">
        <w:t>和</w:t>
      </w:r>
      <w:r>
        <w:rPr>
          <w:rFonts w:hint="eastAsia"/>
        </w:rPr>
        <w:t>预测</w:t>
      </w:r>
      <w:r w:rsidRPr="00D257A5">
        <w:t>模块。各模块的主要功能如下所示：</w:t>
      </w:r>
    </w:p>
    <w:p w14:paraId="091E8B41" w14:textId="77777777" w:rsidR="00F25238" w:rsidRDefault="00F25238" w:rsidP="00F25238">
      <w:pPr>
        <w:ind w:firstLine="420"/>
      </w:pPr>
      <w:r>
        <w:rPr>
          <w:rFonts w:hint="eastAsia"/>
        </w:rPr>
        <w:t>（1）时空特征提取模块利用时空注意力机制提取各车站之间的空间特征以及</w:t>
      </w:r>
      <w:proofErr w:type="gramStart"/>
      <w:r>
        <w:rPr>
          <w:rFonts w:hint="eastAsia"/>
        </w:rPr>
        <w:t>进出站流的</w:t>
      </w:r>
      <w:proofErr w:type="gramEnd"/>
      <w:r>
        <w:rPr>
          <w:rFonts w:hint="eastAsia"/>
        </w:rPr>
        <w:t>时间特征。</w:t>
      </w:r>
    </w:p>
    <w:p w14:paraId="73D0FCE6" w14:textId="77777777" w:rsidR="00F25238" w:rsidRDefault="00F25238" w:rsidP="00F25238">
      <w:pPr>
        <w:ind w:firstLine="420"/>
      </w:pPr>
      <w:r>
        <w:rPr>
          <w:rFonts w:hint="eastAsia"/>
        </w:rPr>
        <w:t>（2）特征增强模块整合时空特征提取模块所得到的时间特征和空间特征，利用大模型增强时空特征，并将其</w:t>
      </w:r>
      <w:r>
        <w:t>转换为稠密向量空间</w:t>
      </w:r>
      <w:r>
        <w:rPr>
          <w:rFonts w:hint="eastAsia"/>
        </w:rPr>
        <w:t>。</w:t>
      </w:r>
    </w:p>
    <w:p w14:paraId="3382FDEA" w14:textId="77777777" w:rsidR="00F25238" w:rsidRDefault="00F25238" w:rsidP="00F25238">
      <w:pPr>
        <w:ind w:firstLine="420"/>
      </w:pPr>
      <w:r>
        <w:rPr>
          <w:rFonts w:hint="eastAsia"/>
        </w:rPr>
        <w:t>（3）预测模块以</w:t>
      </w:r>
      <w:r>
        <w:t>稠密向量空间</w:t>
      </w:r>
      <w:r>
        <w:rPr>
          <w:rFonts w:hint="eastAsia"/>
        </w:rPr>
        <w:t>为输入，通过时序预测头对未来的</w:t>
      </w:r>
      <w:proofErr w:type="gramStart"/>
      <w:r>
        <w:rPr>
          <w:rFonts w:hint="eastAsia"/>
        </w:rPr>
        <w:t>进出站流进行</w:t>
      </w:r>
      <w:proofErr w:type="gramEnd"/>
      <w:r>
        <w:rPr>
          <w:rFonts w:hint="eastAsia"/>
        </w:rPr>
        <w:t>预测。</w:t>
      </w:r>
    </w:p>
    <w:p w14:paraId="4353C550" w14:textId="77777777" w:rsidR="00F25238" w:rsidRDefault="00F25238" w:rsidP="00F25238">
      <w:pPr>
        <w:ind w:firstLine="420"/>
      </w:pPr>
      <w:r>
        <w:t>在接下来的章节中，我们将详细介绍各个模块的组成及其相互关系</w:t>
      </w:r>
      <w:r>
        <w:rPr>
          <w:rFonts w:hint="eastAsia"/>
        </w:rPr>
        <w:t>。</w:t>
      </w:r>
    </w:p>
    <w:p w14:paraId="7FC55697" w14:textId="77777777" w:rsidR="00F25238" w:rsidRDefault="00F25238" w:rsidP="00F25238">
      <w:pPr>
        <w:ind w:firstLine="420"/>
        <w:jc w:val="center"/>
      </w:pPr>
      <w:r>
        <w:object w:dxaOrig="8832" w:dyaOrig="6433" w14:anchorId="558A2EFD">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8pt;height:283.2pt" o:ole="">
            <v:imagedata r:id="rId6" o:title=""/>
          </v:shape>
          <o:OLEObject Type="Embed" ProgID="Visio.Drawing.15" ShapeID="_x0000_i1025" DrawAspect="Content" ObjectID="_1804508365" r:id="rId7"/>
        </w:object>
      </w:r>
    </w:p>
    <w:p w14:paraId="5097D877" w14:textId="77777777" w:rsidR="00F25238" w:rsidRDefault="00F25238" w:rsidP="00F25238">
      <w:pPr>
        <w:pStyle w:val="2"/>
        <w:ind w:firstLine="640"/>
      </w:pPr>
      <w:r>
        <w:t>模型介绍</w:t>
      </w:r>
    </w:p>
    <w:p w14:paraId="6C581F93" w14:textId="77777777" w:rsidR="00F25238" w:rsidRDefault="00F25238" w:rsidP="00F25238">
      <w:pPr>
        <w:pStyle w:val="3"/>
        <w:ind w:firstLine="640"/>
      </w:pPr>
      <w:r>
        <w:rPr>
          <w:rFonts w:hint="eastAsia"/>
        </w:rPr>
        <w:t>基于时空注意力机制的时空特征提取网络</w:t>
      </w:r>
    </w:p>
    <w:p w14:paraId="0BC03C26" w14:textId="77777777" w:rsidR="00F25238" w:rsidRPr="00C42553" w:rsidRDefault="00F25238" w:rsidP="00F25238">
      <w:pPr>
        <w:ind w:firstLine="420"/>
      </w:pPr>
      <w:r w:rsidRPr="00C42553">
        <w:rPr>
          <w:rFonts w:hint="eastAsia"/>
        </w:rPr>
        <w:t>为准确</w:t>
      </w:r>
      <w:r>
        <w:rPr>
          <w:rFonts w:hint="eastAsia"/>
        </w:rPr>
        <w:t>预估</w:t>
      </w:r>
      <w:r w:rsidRPr="00C42553">
        <w:rPr>
          <w:rFonts w:hint="eastAsia"/>
        </w:rPr>
        <w:t>未来</w:t>
      </w:r>
      <w:r w:rsidRPr="00C42553">
        <w:t xml:space="preserve"> k </w:t>
      </w:r>
      <w:proofErr w:type="gramStart"/>
      <w:r w:rsidRPr="00C42553">
        <w:t>个</w:t>
      </w:r>
      <w:proofErr w:type="gramEnd"/>
      <w:r w:rsidRPr="00C42553">
        <w:t>时间步的</w:t>
      </w:r>
      <w:r>
        <w:rPr>
          <w:rFonts w:hint="eastAsia"/>
        </w:rPr>
        <w:t>高铁站</w:t>
      </w:r>
      <w:r w:rsidRPr="00C42553">
        <w:t>进</w:t>
      </w:r>
      <w:r>
        <w:rPr>
          <w:rFonts w:hint="eastAsia"/>
        </w:rPr>
        <w:t>出</w:t>
      </w:r>
      <w:r w:rsidRPr="00C42553">
        <w:t>站流量，</w:t>
      </w:r>
      <w:r w:rsidRPr="00C42553">
        <w:rPr>
          <w:rFonts w:hint="eastAsia"/>
        </w:rPr>
        <w:t>该网络旨在从进站和出站</w:t>
      </w:r>
      <w:proofErr w:type="gramStart"/>
      <w:r w:rsidRPr="00C42553">
        <w:rPr>
          <w:rFonts w:hint="eastAsia"/>
        </w:rPr>
        <w:t>流数据</w:t>
      </w:r>
      <w:proofErr w:type="gramEnd"/>
      <w:r w:rsidRPr="00C42553">
        <w:rPr>
          <w:rFonts w:hint="eastAsia"/>
        </w:rPr>
        <w:t>中提取时空特征，以便更好地捕捉时序性和空间依赖关系。在交通流量预测等任务中，时空特</w:t>
      </w:r>
      <w:r w:rsidRPr="00C42553">
        <w:rPr>
          <w:rFonts w:hint="eastAsia"/>
        </w:rPr>
        <w:lastRenderedPageBreak/>
        <w:t>征的提取对于准确建模客流变化至关重要。为了有效地从复杂的时空数据中学习并提取有用信息，本文提出了基于时空注意力机制的时空特征提取网络。</w:t>
      </w:r>
      <w:r>
        <w:rPr>
          <w:rFonts w:hint="eastAsia"/>
          <w:szCs w:val="21"/>
        </w:rPr>
        <w:t>既有研究</w:t>
      </w:r>
      <w:r w:rsidRPr="009D5866">
        <w:rPr>
          <w:rFonts w:hint="eastAsia"/>
          <w:szCs w:val="21"/>
          <w:vertAlign w:val="superscript"/>
        </w:rPr>
        <w:t>[18-19]</w:t>
      </w:r>
      <w:r>
        <w:rPr>
          <w:rFonts w:hint="eastAsia"/>
          <w:szCs w:val="21"/>
        </w:rPr>
        <w:t>证明了时空注意力机制在捕捉时序数据的时空特征方面具有较大优势，其架构如</w:t>
      </w:r>
      <w:r w:rsidRPr="00C21037">
        <w:rPr>
          <w:rFonts w:hint="eastAsia"/>
          <w:color w:val="FF0000"/>
          <w:szCs w:val="21"/>
        </w:rPr>
        <w:t xml:space="preserve">图 </w:t>
      </w:r>
      <w:r w:rsidRPr="00C21037">
        <w:rPr>
          <w:color w:val="FF0000"/>
          <w:szCs w:val="21"/>
        </w:rPr>
        <w:t xml:space="preserve"> </w:t>
      </w:r>
      <w:r w:rsidRPr="00C21037">
        <w:rPr>
          <w:rFonts w:hint="eastAsia"/>
          <w:color w:val="FF0000"/>
          <w:szCs w:val="21"/>
        </w:rPr>
        <w:t>所</w:t>
      </w:r>
      <w:r>
        <w:rPr>
          <w:rFonts w:hint="eastAsia"/>
          <w:szCs w:val="21"/>
        </w:rPr>
        <w:t>示。</w:t>
      </w:r>
    </w:p>
    <w:p w14:paraId="68D02717" w14:textId="77777777" w:rsidR="00F25238" w:rsidRDefault="00F25238" w:rsidP="00F25238">
      <w:pPr>
        <w:ind w:firstLine="420"/>
        <w:rPr>
          <w:szCs w:val="21"/>
        </w:rPr>
      </w:pPr>
      <w:r>
        <w:rPr>
          <w:rFonts w:hint="eastAsia"/>
          <w:szCs w:val="21"/>
        </w:rPr>
        <w:t>具体而言，设定进站流为 ，出站流为</w:t>
      </w:r>
      <w:r>
        <w:rPr>
          <w:szCs w:val="21"/>
        </w:rPr>
        <w:t xml:space="preserve">   </w:t>
      </w:r>
      <w:r>
        <w:rPr>
          <w:rFonts w:hint="eastAsia"/>
          <w:szCs w:val="21"/>
        </w:rPr>
        <w:t xml:space="preserve">，首先通过公式 </w:t>
      </w:r>
      <w:r>
        <w:rPr>
          <w:szCs w:val="21"/>
        </w:rPr>
        <w:t xml:space="preserve"> </w:t>
      </w:r>
      <w:r>
        <w:rPr>
          <w:rFonts w:hint="eastAsia"/>
          <w:szCs w:val="21"/>
        </w:rPr>
        <w:t>将</w:t>
      </w:r>
      <w:proofErr w:type="gramStart"/>
      <w:r>
        <w:rPr>
          <w:rFonts w:hint="eastAsia"/>
          <w:szCs w:val="21"/>
        </w:rPr>
        <w:t>进出站流转换</w:t>
      </w:r>
      <w:proofErr w:type="gramEnd"/>
      <w:r>
        <w:rPr>
          <w:rFonts w:hint="eastAsia"/>
          <w:szCs w:val="21"/>
        </w:rPr>
        <w:t>为时间特征数据Pt和空间特征数据Ps，通过公式 分别获取</w:t>
      </w:r>
      <w:proofErr w:type="gramStart"/>
      <w:r>
        <w:rPr>
          <w:rFonts w:hint="eastAsia"/>
          <w:szCs w:val="21"/>
        </w:rPr>
        <w:t>进出站流得</w:t>
      </w:r>
      <w:proofErr w:type="gramEnd"/>
      <w:r w:rsidRPr="00247708">
        <w:rPr>
          <w:rFonts w:hint="eastAsia"/>
        </w:rPr>
        <w:t>查询嵌入（</w:t>
      </w:r>
      <w:r w:rsidRPr="00247708">
        <w:t>Query）、键嵌入（Key）以及值嵌入（Value）</w:t>
      </w:r>
    </w:p>
    <w:p w14:paraId="14787A6B" w14:textId="77777777" w:rsidR="00F25238" w:rsidRDefault="00F25238" w:rsidP="00F25238">
      <w:pPr>
        <w:ind w:firstLine="420"/>
        <w:rPr>
          <w:szCs w:val="21"/>
        </w:rPr>
      </w:pPr>
    </w:p>
    <w:p w14:paraId="6CFD2546" w14:textId="77777777" w:rsidR="00F25238" w:rsidRDefault="00F25238" w:rsidP="00F25238">
      <w:pPr>
        <w:ind w:firstLine="420"/>
        <w:rPr>
          <w:szCs w:val="21"/>
        </w:rPr>
      </w:pPr>
      <w:r>
        <w:rPr>
          <w:rFonts w:hint="eastAsia"/>
          <w:szCs w:val="21"/>
        </w:rPr>
        <w:t>具体可以表示为以下公式，</w:t>
      </w:r>
    </w:p>
    <w:p w14:paraId="468BD66E" w14:textId="77777777" w:rsidR="00F25238" w:rsidRDefault="00F25238" w:rsidP="00F25238">
      <w:pPr>
        <w:ind w:firstLine="420"/>
        <w:rPr>
          <w:szCs w:val="21"/>
        </w:rPr>
      </w:pPr>
    </w:p>
    <w:p w14:paraId="7DAE184B" w14:textId="77777777" w:rsidR="00F25238" w:rsidRPr="00CC6C84" w:rsidRDefault="00F25238" w:rsidP="00F25238">
      <w:pPr>
        <w:ind w:firstLine="420"/>
        <w:rPr>
          <w:szCs w:val="21"/>
        </w:rPr>
      </w:pPr>
      <w:r w:rsidRPr="00C42553">
        <w:rPr>
          <w:rFonts w:hint="eastAsia"/>
          <w:szCs w:val="21"/>
        </w:rPr>
        <w:t>其中，</w:t>
      </w:r>
      <w:r w:rsidRPr="00C42553">
        <w:rPr>
          <w:szCs w:val="21"/>
        </w:rPr>
        <w:t xml:space="preserve"> 表示模型输入， 表示单元输出， 表示隐藏状态， 分别表示输入门、遗忘门以及输出门， 表示卷积权重， 是偏置项， 是sigmoid函数， 表示双曲正切函数，“*”表示卷积算子，“ ”表示哈达</w:t>
      </w:r>
      <w:proofErr w:type="gramStart"/>
      <w:r w:rsidRPr="00C42553">
        <w:rPr>
          <w:szCs w:val="21"/>
        </w:rPr>
        <w:t>玛</w:t>
      </w:r>
      <w:proofErr w:type="gramEnd"/>
      <w:r w:rsidRPr="00C42553">
        <w:rPr>
          <w:szCs w:val="21"/>
        </w:rPr>
        <w:t>乘积。</w:t>
      </w:r>
    </w:p>
    <w:p w14:paraId="1AE6E963" w14:textId="77777777" w:rsidR="00F25238" w:rsidRDefault="00F25238" w:rsidP="00F25238">
      <w:pPr>
        <w:ind w:firstLine="420"/>
        <w:jc w:val="center"/>
      </w:pPr>
      <w:r>
        <w:object w:dxaOrig="4776" w:dyaOrig="4525" w14:anchorId="31398271">
          <v:shape id="_x0000_i1026" type="#_x0000_t75" style="width:238.4pt;height:226.4pt" o:ole="">
            <v:imagedata r:id="rId8" o:title=""/>
          </v:shape>
          <o:OLEObject Type="Embed" ProgID="Visio.Drawing.15" ShapeID="_x0000_i1026" DrawAspect="Content" ObjectID="_1804508366" r:id="rId9"/>
        </w:object>
      </w:r>
      <w:bookmarkStart w:id="0" w:name="_GoBack"/>
      <w:bookmarkEnd w:id="0"/>
    </w:p>
    <w:p w14:paraId="68C9126F" w14:textId="77777777" w:rsidR="0094375E" w:rsidRDefault="0094375E">
      <w:pPr>
        <w:ind w:firstLine="420"/>
      </w:pPr>
    </w:p>
    <w:sectPr w:rsidR="0094375E">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17832" w14:textId="77777777" w:rsidR="008B3393" w:rsidRDefault="008B3393" w:rsidP="00F25238">
      <w:pPr>
        <w:ind w:firstLine="420"/>
      </w:pPr>
      <w:r>
        <w:separator/>
      </w:r>
    </w:p>
  </w:endnote>
  <w:endnote w:type="continuationSeparator" w:id="0">
    <w:p w14:paraId="4A1EBD4D" w14:textId="77777777" w:rsidR="008B3393" w:rsidRDefault="008B3393" w:rsidP="00F25238">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BADCCF" w14:textId="77777777" w:rsidR="008B3393" w:rsidRDefault="008B3393" w:rsidP="00F25238">
      <w:pPr>
        <w:ind w:firstLine="420"/>
      </w:pPr>
      <w:r>
        <w:separator/>
      </w:r>
    </w:p>
  </w:footnote>
  <w:footnote w:type="continuationSeparator" w:id="0">
    <w:p w14:paraId="09FC55AF" w14:textId="77777777" w:rsidR="008B3393" w:rsidRDefault="008B3393" w:rsidP="00F25238">
      <w:pPr>
        <w:ind w:firstLine="420"/>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500F1"/>
    <w:rsid w:val="00752428"/>
    <w:rsid w:val="00790DCE"/>
    <w:rsid w:val="007B2AA0"/>
    <w:rsid w:val="008B3393"/>
    <w:rsid w:val="0094375E"/>
    <w:rsid w:val="00C257C5"/>
    <w:rsid w:val="00D500F1"/>
    <w:rsid w:val="00EA44ED"/>
    <w:rsid w:val="00F25238"/>
    <w:rsid w:val="00FA5A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64C95803-9CE7-40E3-84FA-5860E90A8B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F25238"/>
    <w:pPr>
      <w:widowControl w:val="0"/>
      <w:ind w:firstLineChars="200" w:firstLine="200"/>
      <w:jc w:val="both"/>
    </w:pPr>
  </w:style>
  <w:style w:type="paragraph" w:styleId="1">
    <w:name w:val="heading 1"/>
    <w:basedOn w:val="a"/>
    <w:next w:val="a"/>
    <w:link w:val="10"/>
    <w:uiPriority w:val="9"/>
    <w:qFormat/>
    <w:rsid w:val="00F25238"/>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F25238"/>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F25238"/>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F25238"/>
    <w:pPr>
      <w:pBdr>
        <w:bottom w:val="single" w:sz="6" w:space="1" w:color="auto"/>
      </w:pBdr>
      <w:tabs>
        <w:tab w:val="center" w:pos="4153"/>
        <w:tab w:val="right" w:pos="8306"/>
      </w:tabs>
      <w:snapToGrid w:val="0"/>
      <w:ind w:firstLineChars="0" w:firstLine="0"/>
      <w:jc w:val="center"/>
    </w:pPr>
    <w:rPr>
      <w:sz w:val="18"/>
      <w:szCs w:val="18"/>
    </w:rPr>
  </w:style>
  <w:style w:type="character" w:customStyle="1" w:styleId="a4">
    <w:name w:val="页眉 字符"/>
    <w:basedOn w:val="a0"/>
    <w:link w:val="a3"/>
    <w:uiPriority w:val="99"/>
    <w:rsid w:val="00F25238"/>
    <w:rPr>
      <w:sz w:val="18"/>
      <w:szCs w:val="18"/>
    </w:rPr>
  </w:style>
  <w:style w:type="paragraph" w:styleId="a5">
    <w:name w:val="footer"/>
    <w:basedOn w:val="a"/>
    <w:link w:val="a6"/>
    <w:uiPriority w:val="99"/>
    <w:unhideWhenUsed/>
    <w:rsid w:val="00F25238"/>
    <w:pPr>
      <w:tabs>
        <w:tab w:val="center" w:pos="4153"/>
        <w:tab w:val="right" w:pos="8306"/>
      </w:tabs>
      <w:snapToGrid w:val="0"/>
      <w:ind w:firstLineChars="0" w:firstLine="0"/>
      <w:jc w:val="left"/>
    </w:pPr>
    <w:rPr>
      <w:sz w:val="18"/>
      <w:szCs w:val="18"/>
    </w:rPr>
  </w:style>
  <w:style w:type="character" w:customStyle="1" w:styleId="a6">
    <w:name w:val="页脚 字符"/>
    <w:basedOn w:val="a0"/>
    <w:link w:val="a5"/>
    <w:uiPriority w:val="99"/>
    <w:rsid w:val="00F25238"/>
    <w:rPr>
      <w:sz w:val="18"/>
      <w:szCs w:val="18"/>
    </w:rPr>
  </w:style>
  <w:style w:type="character" w:customStyle="1" w:styleId="10">
    <w:name w:val="标题 1 字符"/>
    <w:basedOn w:val="a0"/>
    <w:link w:val="1"/>
    <w:uiPriority w:val="9"/>
    <w:rsid w:val="00F25238"/>
    <w:rPr>
      <w:b/>
      <w:bCs/>
      <w:kern w:val="44"/>
      <w:sz w:val="44"/>
      <w:szCs w:val="44"/>
    </w:rPr>
  </w:style>
  <w:style w:type="character" w:customStyle="1" w:styleId="20">
    <w:name w:val="标题 2 字符"/>
    <w:basedOn w:val="a0"/>
    <w:link w:val="2"/>
    <w:uiPriority w:val="9"/>
    <w:rsid w:val="00F25238"/>
    <w:rPr>
      <w:rFonts w:asciiTheme="majorHAnsi" w:eastAsiaTheme="majorEastAsia" w:hAnsiTheme="majorHAnsi" w:cstheme="majorBidi"/>
      <w:b/>
      <w:bCs/>
      <w:sz w:val="32"/>
      <w:szCs w:val="32"/>
    </w:rPr>
  </w:style>
  <w:style w:type="character" w:customStyle="1" w:styleId="30">
    <w:name w:val="标题 3 字符"/>
    <w:basedOn w:val="a0"/>
    <w:link w:val="3"/>
    <w:uiPriority w:val="9"/>
    <w:rsid w:val="00F25238"/>
    <w:rPr>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webSettings" Target="webSettings.xml"/><Relationship Id="rId7" Type="http://schemas.openxmlformats.org/officeDocument/2006/relationships/package" Target="embeddings/Microsoft_Visio_Drawing.vsdx"/><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emf"/><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package" Target="embeddings/Microsoft_Visio_Drawing1.vsdx"/></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338</Words>
  <Characters>444</Characters>
  <Application>Microsoft Office Word</Application>
  <DocSecurity>0</DocSecurity>
  <Lines>49</Lines>
  <Paragraphs>35</Paragraphs>
  <ScaleCrop>false</ScaleCrop>
  <Company/>
  <LinksUpToDate>false</LinksUpToDate>
  <CharactersWithSpaces>747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钟晓辉</dc:creator>
  <cp:keywords/>
  <dc:description/>
  <cp:lastModifiedBy>钟晓辉</cp:lastModifiedBy>
  <cp:revision>2</cp:revision>
  <dcterms:created xsi:type="dcterms:W3CDTF">2025-03-26T07:32:00Z</dcterms:created>
  <dcterms:modified xsi:type="dcterms:W3CDTF">2025-03-26T07:33:00Z</dcterms:modified>
</cp:coreProperties>
</file>