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172A"/>
          <w:sz w:val="52"/>
        </w:rPr>
        <w:t>memoriX Benchmark</w:t>
      </w:r>
    </w:p>
    <w:p>
      <w:pPr>
        <w:spacing w:after="320"/>
        <w:jc w:val="center"/>
      </w:pPr>
      <w:r>
        <w:rPr>
          <w:rFonts w:ascii="Calibri" w:hAnsi="Calibri"/>
          <w:b/>
          <w:color w:val="64748B"/>
          <w:sz w:val="36"/>
        </w:rPr>
        <w:t>A/B Comparison Report</w:t>
      </w:r>
    </w:p>
    <w:p>
      <w:pPr>
        <w:spacing w:before="0" w:after="240"/>
        <w:jc w:val="center"/>
      </w:pPr>
      <w:r>
        <w:rPr>
          <w:color w:val="CBD5E1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</w:rPr>
        <w:t>Campaign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Campaign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memory-benchmark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Total runs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2,048 (32 seeds x 32 families x 2 modes)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A/B pairs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1,024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qwen2.5:3b (Ollama, local)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Modes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memorix_core (with-memory) vs no_memory (baseline)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Seeds per family</w:t>
            </w:r>
          </w:p>
        </w:tc>
        <w:tc>
          <w:tcPr>
            <w:tcW w:type="dxa" w:w="6803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</w:tr>
      <w:tr>
        <w:tc>
          <w:tcPr>
            <w:tcW w:type="dxa" w:w="2551"/>
            <w:shd w:fill="F8FA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8"/>
              </w:rPr>
              <w:t>Families</w:t>
            </w:r>
          </w:p>
        </w:tc>
        <w:tc>
          <w:tcPr>
            <w:tcW w:type="dxa" w:w="6803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No-Memory</w:t>
            </w:r>
          </w:p>
        </w:tc>
        <w:tc>
          <w:tcPr>
            <w:tcW w:type="dxa" w:w="255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With-Memory (memorix_core)</w:t>
            </w:r>
          </w:p>
        </w:tc>
        <w:tc>
          <w:tcPr>
            <w:tcW w:type="dxa" w:w="141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Delta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Overall pass rate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31.9% (327/1024)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60.0% (614/1024)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+28.0pp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Median family latency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3384 ms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3504 ms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+120 ms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evaluated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won (delta &gt; 0)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lost (delta &lt; 0)</w:t>
            </w:r>
          </w:p>
        </w:tc>
        <w:tc>
          <w:tcPr>
            <w:tcW w:type="dxa" w:w="2268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  <w:tr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Families tied (delta = 0)</w:t>
            </w:r>
          </w:p>
        </w:tc>
        <w:tc>
          <w:tcPr>
            <w:tcW w:type="dxa" w:w="2268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  <w:tc>
          <w:tcPr>
            <w:tcW w:type="dxa" w:w="255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41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--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Per-Family A/B Comparison</w:t>
      </w:r>
    </w:p>
    <w:p>
      <w:r>
        <w:rPr>
          <w:rFonts w:ascii="Calibri" w:hAnsi="Calibri"/>
          <w:color w:val="64748B"/>
          <w:sz w:val="18"/>
        </w:rPr>
        <w:t>All 32 families sorted by delta (descending). Families with positive delta show improvement with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38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Family</w:t>
            </w:r>
          </w:p>
        </w:tc>
        <w:tc>
          <w:tcPr>
            <w:tcW w:type="dxa" w:w="158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No-Memory Rate</w:t>
            </w:r>
          </w:p>
        </w:tc>
        <w:tc>
          <w:tcPr>
            <w:tcW w:type="dxa" w:w="158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With-Memory Rate</w:t>
            </w:r>
          </w:p>
        </w:tc>
        <w:tc>
          <w:tcPr>
            <w:tcW w:type="dxa" w:w="1020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Delta (pp)</w:t>
            </w:r>
          </w:p>
        </w:tc>
        <w:tc>
          <w:tcPr>
            <w:tcW w:type="dxa" w:w="124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Median Lat No-Mem (ms)</w:t>
            </w:r>
          </w:p>
        </w:tc>
        <w:tc>
          <w:tcPr>
            <w:tcW w:type="dxa" w:w="1247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Median Lat With-Mem (ms)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f22_migration_safety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93.8% (30/32)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+93.8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3750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3898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f30_reproducibility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93.8% (30/32)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+93.8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4034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4004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f14_search_recall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90.6% (29/32)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+90.6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3861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3882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f06_contextual_disambiguation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87.5% (28/32)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+87.5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4014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3991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f23_api_conformance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12.5% (4/32)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+87.5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3592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3697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f07_adversarial_injection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3714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3835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f15_ranking_relevance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3551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3691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f31_determinism_check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15.6% (5/32)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+84.4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3674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3833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f05_temporal_decay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3183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3292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f13_search_precision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3155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3269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f21_concurrent_access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3113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3230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f29_end_to_end_smoke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40.6% (13/32)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6A34A"/>
                <w:sz w:val="18"/>
              </w:rPr>
              <w:t>+59.4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3158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3266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f01_exact_key_recall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3197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3584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f02_semantic_retrieval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3492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3136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f04_multi_hop_reasoning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3129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3503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f08_cross_session_leak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3093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3546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f09_privacy_isolation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3308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3603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f10_consolidation_quality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3127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f12_capacity_management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3472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f16_query_expansion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3086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f17_partial_match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3177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f18_noise_tolerance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3460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3148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f20_version_awareness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3043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3421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f24_sdk_compatibility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3023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3420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f25_performance_baseline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3134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3474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f26_latency_budget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3494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3129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f28_streaming_integrity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3116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3506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f32_golden_output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0.0% (0/32)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+0.0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3068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3534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f03_distractor_robustness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96.9% (31/32)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-3.1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3783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3528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f11_forgetting_curve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90.6% (29/32)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-9.4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3841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3400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f27_memory_footprint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84.4% (27/32)</w:t>
            </w:r>
          </w:p>
        </w:tc>
        <w:tc>
          <w:tcPr>
            <w:tcW w:type="dxa" w:w="10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-15.6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3798</w:t>
            </w:r>
          </w:p>
        </w:tc>
        <w:tc>
          <w:tcPr>
            <w:tcW w:type="dxa" w:w="1247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3501</w:t>
            </w:r>
          </w:p>
        </w:tc>
      </w:tr>
      <w:tr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f19_schema_evolution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100.0% (32/32)</w:t>
            </w:r>
          </w:p>
        </w:tc>
        <w:tc>
          <w:tcPr>
            <w:tcW w:type="dxa" w:w="158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81.2% (26/32)</w:t>
            </w:r>
          </w:p>
        </w:tc>
        <w:tc>
          <w:tcPr>
            <w:tcW w:type="dxa" w:w="1020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DC2626"/>
                <w:sz w:val="18"/>
              </w:rPr>
              <w:t>-18.8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3706</w:t>
            </w:r>
          </w:p>
        </w:tc>
        <w:tc>
          <w:tcPr>
            <w:tcW w:type="dxa" w:w="1247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3531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Key Findings</w:t>
      </w:r>
    </w:p>
    <w:p>
      <w:pPr>
        <w:pStyle w:val="Heading3"/>
      </w:pPr>
      <w:r>
        <w:rPr>
          <w:rFonts w:ascii="Calibri" w:hAnsi="Calibri"/>
        </w:rPr>
        <w:t>Strong Improvement (&gt;= +25pp)</w:t>
      </w:r>
    </w:p>
    <w:p>
      <w:pPr>
        <w:pStyle w:val="ListBullet"/>
      </w:pPr>
      <w:r>
        <w:rPr>
          <w:rFonts w:ascii="Calibri" w:hAnsi="Calibri"/>
          <w:b/>
          <w:sz w:val="20"/>
        </w:rPr>
        <w:t>`f22_migration_safety`</w:t>
      </w:r>
      <w:r>
        <w:rPr>
          <w:rFonts w:ascii="Calibri" w:hAnsi="Calibri"/>
          <w:color w:val="16A34A"/>
          <w:sz w:val="20"/>
        </w:rPr>
        <w:t xml:space="preserve">  +93.8pp (0% -&gt; 94%)</w:t>
      </w:r>
    </w:p>
    <w:p>
      <w:pPr>
        <w:pStyle w:val="ListBullet"/>
      </w:pPr>
      <w:r>
        <w:rPr>
          <w:rFonts w:ascii="Calibri" w:hAnsi="Calibri"/>
          <w:b/>
          <w:sz w:val="20"/>
        </w:rPr>
        <w:t>`f30_reproducibility`</w:t>
      </w:r>
      <w:r>
        <w:rPr>
          <w:rFonts w:ascii="Calibri" w:hAnsi="Calibri"/>
          <w:color w:val="16A34A"/>
          <w:sz w:val="20"/>
        </w:rPr>
        <w:t xml:space="preserve">  +93.8pp (0% -&gt; 94%)</w:t>
      </w:r>
    </w:p>
    <w:p>
      <w:pPr>
        <w:pStyle w:val="ListBullet"/>
      </w:pPr>
      <w:r>
        <w:rPr>
          <w:rFonts w:ascii="Calibri" w:hAnsi="Calibri"/>
          <w:b/>
          <w:sz w:val="20"/>
        </w:rPr>
        <w:t>`f14_search_recall`</w:t>
      </w:r>
      <w:r>
        <w:rPr>
          <w:rFonts w:ascii="Calibri" w:hAnsi="Calibri"/>
          <w:color w:val="16A34A"/>
          <w:sz w:val="20"/>
        </w:rPr>
        <w:t xml:space="preserve">  +90.6pp (0% -&gt; 91%)</w:t>
      </w:r>
    </w:p>
    <w:p>
      <w:pPr>
        <w:pStyle w:val="ListBullet"/>
      </w:pPr>
      <w:r>
        <w:rPr>
          <w:rFonts w:ascii="Calibri" w:hAnsi="Calibri"/>
          <w:b/>
          <w:sz w:val="20"/>
        </w:rPr>
        <w:t>`f06_contextual_disambiguation`</w:t>
      </w:r>
      <w:r>
        <w:rPr>
          <w:rFonts w:ascii="Calibri" w:hAnsi="Calibri"/>
          <w:color w:val="16A34A"/>
          <w:sz w:val="20"/>
        </w:rPr>
        <w:t xml:space="preserve">  +87.5pp (0% -&gt; 88%)</w:t>
      </w:r>
    </w:p>
    <w:p>
      <w:pPr>
        <w:pStyle w:val="ListBullet"/>
      </w:pPr>
      <w:r>
        <w:rPr>
          <w:rFonts w:ascii="Calibri" w:hAnsi="Calibri"/>
          <w:b/>
          <w:sz w:val="20"/>
        </w:rPr>
        <w:t>`f23_api_conformance`</w:t>
      </w:r>
      <w:r>
        <w:rPr>
          <w:rFonts w:ascii="Calibri" w:hAnsi="Calibri"/>
          <w:color w:val="16A34A"/>
          <w:sz w:val="20"/>
        </w:rPr>
        <w:t xml:space="preserve">  +87.5pp (12%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`f07_adversarial_injection`</w:t>
      </w:r>
      <w:r>
        <w:rPr>
          <w:rFonts w:ascii="Calibri" w:hAnsi="Calibri"/>
          <w:color w:val="16A34A"/>
          <w:sz w:val="20"/>
        </w:rPr>
        <w:t xml:space="preserve">  +84.4pp (16%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`f15_ranking_relevance`</w:t>
      </w:r>
      <w:r>
        <w:rPr>
          <w:rFonts w:ascii="Calibri" w:hAnsi="Calibri"/>
          <w:color w:val="16A34A"/>
          <w:sz w:val="20"/>
        </w:rPr>
        <w:t xml:space="preserve">  +84.4pp (16%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`f31_determinism_check`</w:t>
      </w:r>
      <w:r>
        <w:rPr>
          <w:rFonts w:ascii="Calibri" w:hAnsi="Calibri"/>
          <w:color w:val="16A34A"/>
          <w:sz w:val="20"/>
        </w:rPr>
        <w:t xml:space="preserve">  +84.4pp (16%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`f05_temporal_decay`</w:t>
      </w:r>
      <w:r>
        <w:rPr>
          <w:rFonts w:ascii="Calibri" w:hAnsi="Calibri"/>
          <w:color w:val="16A34A"/>
          <w:sz w:val="20"/>
        </w:rPr>
        <w:t xml:space="preserve">  +59.4pp (41%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`f13_search_precision`</w:t>
      </w:r>
      <w:r>
        <w:rPr>
          <w:rFonts w:ascii="Calibri" w:hAnsi="Calibri"/>
          <w:color w:val="16A34A"/>
          <w:sz w:val="20"/>
        </w:rPr>
        <w:t xml:space="preserve">  +59.4pp (41%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`f21_concurrent_access`</w:t>
      </w:r>
      <w:r>
        <w:rPr>
          <w:rFonts w:ascii="Calibri" w:hAnsi="Calibri"/>
          <w:color w:val="16A34A"/>
          <w:sz w:val="20"/>
        </w:rPr>
        <w:t xml:space="preserve">  +59.4pp (41%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`f29_end_to_end_smoke`</w:t>
      </w:r>
      <w:r>
        <w:rPr>
          <w:rFonts w:ascii="Calibri" w:hAnsi="Calibri"/>
          <w:color w:val="16A34A"/>
          <w:sz w:val="20"/>
        </w:rPr>
        <w:t xml:space="preserve">  +59.4pp (41% -&gt; 100%)</w:t>
      </w:r>
    </w:p>
    <w:p>
      <w:pPr>
        <w:pStyle w:val="Heading3"/>
      </w:pPr>
      <w:r>
        <w:rPr>
          <w:rFonts w:ascii="Calibri" w:hAnsi="Calibri"/>
        </w:rPr>
        <w:t>Moderate Improvement (+5pp to +25pp)</w:t>
      </w:r>
    </w:p>
    <w:p>
      <w:pPr>
        <w:pStyle w:val="ListBullet"/>
      </w:pPr>
      <w:r>
        <w:rPr>
          <w:rFonts w:ascii="Calibri" w:hAnsi="Calibri"/>
          <w:sz w:val="20"/>
        </w:rPr>
        <w:t>No families with moderate improvement.</w:t>
      </w:r>
    </w:p>
    <w:p>
      <w:pPr>
        <w:pStyle w:val="Heading3"/>
      </w:pPr>
      <w:r>
        <w:rPr>
          <w:rFonts w:ascii="Calibri" w:hAnsi="Calibri"/>
        </w:rPr>
        <w:t>No Significant Improvement / Regression (&lt; +5pp)</w:t>
      </w:r>
    </w:p>
    <w:p>
      <w:pPr>
        <w:pStyle w:val="ListBullet"/>
      </w:pPr>
      <w:r>
        <w:rPr>
          <w:rFonts w:ascii="Calibri" w:hAnsi="Calibri"/>
          <w:b/>
          <w:sz w:val="20"/>
        </w:rPr>
        <w:t>`f19_schema_evolution`</w:t>
      </w:r>
      <w:r>
        <w:rPr>
          <w:rFonts w:ascii="Calibri" w:hAnsi="Calibri"/>
          <w:color w:val="DC2626"/>
          <w:sz w:val="20"/>
        </w:rPr>
        <w:t xml:space="preserve">  -18.8pp (REGRESSION) (100% -&gt; 81%)</w:t>
      </w:r>
    </w:p>
    <w:p>
      <w:pPr>
        <w:pStyle w:val="ListBullet"/>
      </w:pPr>
      <w:r>
        <w:rPr>
          <w:rFonts w:ascii="Calibri" w:hAnsi="Calibri"/>
          <w:b/>
          <w:sz w:val="20"/>
        </w:rPr>
        <w:t>`f27_memory_footprint`</w:t>
      </w:r>
      <w:r>
        <w:rPr>
          <w:rFonts w:ascii="Calibri" w:hAnsi="Calibri"/>
          <w:color w:val="DC2626"/>
          <w:sz w:val="20"/>
        </w:rPr>
        <w:t xml:space="preserve">  -15.6pp (REGRESSION) (100% -&gt; 84%)</w:t>
      </w:r>
    </w:p>
    <w:p>
      <w:pPr>
        <w:pStyle w:val="ListBullet"/>
      </w:pPr>
      <w:r>
        <w:rPr>
          <w:rFonts w:ascii="Calibri" w:hAnsi="Calibri"/>
          <w:b/>
          <w:sz w:val="20"/>
        </w:rPr>
        <w:t>`f11_forgetting_curve`</w:t>
      </w:r>
      <w:r>
        <w:rPr>
          <w:rFonts w:ascii="Calibri" w:hAnsi="Calibri"/>
          <w:color w:val="DC2626"/>
          <w:sz w:val="20"/>
        </w:rPr>
        <w:t xml:space="preserve">  -9.4pp (REGRESSION) (100% -&gt; 91%)</w:t>
      </w:r>
    </w:p>
    <w:p>
      <w:pPr>
        <w:pStyle w:val="ListBullet"/>
      </w:pPr>
      <w:r>
        <w:rPr>
          <w:rFonts w:ascii="Calibri" w:hAnsi="Calibri"/>
          <w:b/>
          <w:sz w:val="20"/>
        </w:rPr>
        <w:t>`f03_distractor_robustness`</w:t>
      </w:r>
      <w:r>
        <w:rPr>
          <w:rFonts w:ascii="Calibri" w:hAnsi="Calibri"/>
          <w:color w:val="DC2626"/>
          <w:sz w:val="20"/>
        </w:rPr>
        <w:t xml:space="preserve">  -3.1pp (REGRESSION) (100% -&gt; 97%)</w:t>
      </w:r>
    </w:p>
    <w:p>
      <w:pPr>
        <w:pStyle w:val="ListBullet"/>
      </w:pPr>
      <w:r>
        <w:rPr>
          <w:rFonts w:ascii="Calibri" w:hAnsi="Calibri"/>
          <w:b/>
          <w:sz w:val="20"/>
        </w:rPr>
        <w:t>`f01_exact_key_recall`</w:t>
      </w:r>
      <w:r>
        <w:rPr>
          <w:rFonts w:ascii="Calibri" w:hAnsi="Calibri"/>
          <w:color w:val="64748B"/>
          <w:sz w:val="20"/>
        </w:rPr>
        <w:t xml:space="preserve">  +0.0pp (no change) (100%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`f02_semantic_retrieval`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`f04_multi_hop_reasoning`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`f08_cross_session_leak`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`f09_privacy_isolation`</w:t>
      </w:r>
      <w:r>
        <w:rPr>
          <w:rFonts w:ascii="Calibri" w:hAnsi="Calibri"/>
          <w:color w:val="64748B"/>
          <w:sz w:val="20"/>
        </w:rPr>
        <w:t xml:space="preserve">  +0.0pp (no change) (100%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`f10_consolidation_quality`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`f12_capacity_management`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`f16_query_expansion`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`f17_partial_match`</w:t>
      </w:r>
      <w:r>
        <w:rPr>
          <w:rFonts w:ascii="Calibri" w:hAnsi="Calibri"/>
          <w:color w:val="64748B"/>
          <w:sz w:val="20"/>
        </w:rPr>
        <w:t xml:space="preserve">  +0.0pp (no change) (100%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`f18_noise_tolerance`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`f20_version_awareness`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`f24_sdk_compatibility`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`f25_performance_baseline`</w:t>
      </w:r>
      <w:r>
        <w:rPr>
          <w:rFonts w:ascii="Calibri" w:hAnsi="Calibri"/>
          <w:color w:val="64748B"/>
          <w:sz w:val="20"/>
        </w:rPr>
        <w:t xml:space="preserve">  +0.0pp (no change) (100% -&gt; 100%)</w:t>
      </w:r>
    </w:p>
    <w:p>
      <w:pPr>
        <w:pStyle w:val="ListBullet"/>
      </w:pPr>
      <w:r>
        <w:rPr>
          <w:rFonts w:ascii="Calibri" w:hAnsi="Calibri"/>
          <w:b/>
          <w:sz w:val="20"/>
        </w:rPr>
        <w:t>`f26_latency_budget`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`f28_streaming_integrity`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>
      <w:pPr>
        <w:pStyle w:val="ListBullet"/>
      </w:pPr>
      <w:r>
        <w:rPr>
          <w:rFonts w:ascii="Calibri" w:hAnsi="Calibri"/>
          <w:b/>
          <w:sz w:val="20"/>
        </w:rPr>
        <w:t>`f32_golden_output`</w:t>
      </w:r>
      <w:r>
        <w:rPr>
          <w:rFonts w:ascii="Calibri" w:hAnsi="Calibri"/>
          <w:color w:val="64748B"/>
          <w:sz w:val="20"/>
        </w:rPr>
        <w:t xml:space="preserve">  +0.0pp (no change) (0% -&gt; 0%)</w:t>
      </w:r>
    </w:p>
    <w:p/>
    <w:p>
      <w:pPr>
        <w:pStyle w:val="Heading2"/>
      </w:pPr>
      <w:r>
        <w:rPr>
          <w:rFonts w:ascii="Calibri" w:hAnsi="Calibri"/>
        </w:rPr>
        <w:t>Family Explanations</w:t>
      </w:r>
    </w:p>
    <w:p>
      <w:r>
        <w:rPr>
          <w:rFonts w:ascii="Calibri" w:hAnsi="Calibri"/>
          <w:color w:val="64748B"/>
          <w:sz w:val="18"/>
        </w:rPr>
        <w:t>Description of what each benchmark family evaluates and what it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34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Family ID</w:t>
            </w:r>
          </w:p>
        </w:tc>
        <w:tc>
          <w:tcPr>
            <w:tcW w:type="dxa" w:w="2381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Family Name</w:t>
            </w:r>
          </w:p>
        </w:tc>
        <w:tc>
          <w:tcPr>
            <w:tcW w:type="dxa" w:w="5896"/>
            <w:shd w:fill="1E293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Tests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Exact Key Recall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of a stored memory by its exact key. Tests precision and recall for direct lookups.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f02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Semantic Retrieval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using semantic (meaning-based) similarity rather than exact key matches. Harder fuzzy matching.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Distractor Robustness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accuracy as the number of distractor (irrelevant) memories increases. Measures robustness against confounding information.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f04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Multi-Hop Reasoning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Answering questions that require chaining multiple pieces of information across several stored memories.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f05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Temporal Decay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quality following an exponential decay model over time. Measures handling of naturally fading memories.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f06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Contextual Disambiguation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Disambiguation of vague or ambiguous queries against stored memories. Context-dependent interpretation.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f07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Adversarial Injection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Detection and correct handling of contradictory or adversarially injected information in stored facts.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f08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Cross-Session Leak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Isolation of memories between sessions. Detects leakage of information from one session into another.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f09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Privacy Isolation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Correct handling of sensitive or restricted information. High precision for safety-critical responses.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f10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Consolidation Quality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Quality of memory consolidation - ability to aggregate and synthesize scattered facts into a coherent answer.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Forgetting Curve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How retrieval quality changes as memories age (Ebbinghaus-style forgetting curve).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f12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Capacity Management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Performance as the memory store fills to capacity. Graceful degradation under pressure.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Search Precision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Precision of search results - retrieving relevant memories without noise.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f14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Search Recall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Recall of search - finding all relevant stored memories for a query.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f15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Ranking Relevance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Quality of result ranking - most relevant memories appear first.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f16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Query Expansion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Ability to expand queries with synonyms or related terms to improve retrieval.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f17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Partial Match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when queries only partially match stored memories. Incomplete or approximate lookups.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f18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Noise Tolerance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accuracy with systematic noise injected into the memory store.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f19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Schema Evolution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Handling of schema changes over time. Adaptation to evolving memory structures.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f20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Version Awareness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Awareness of memory versions. Correct handling of outdated vs current memories.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Concurrent Access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Performance under concurrent access patterns. Data integrity during simultaneous read/write.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f22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Migration Safety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Safe migration of memories between storage systems without data loss or corruption.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f23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API Conformance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Conformance to the public API contract. Correct responses to API calls.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f24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SDK Compatibility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Compatibility with SDK usage patterns. Correct integration with client libraries.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f25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Performance Baseline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Baseline performance of the memory system under normal conditions.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f26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Latency Budget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Retrieval latency within budget as memory count grows. Real-time responsiveness.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f27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Memory Footprint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Memory usage efficiency. Retrieval quality with minimal storage overhead.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f28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Streaming Integrity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Correct handling of streaming operations. No data corruption during incremental processing.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f29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End-to-End Smoke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Complete pipeline from ingestion to retrieval in an integrated scenario.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f30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Reproducibility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Consistency of results across repeated runs with the same inputs.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f31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Determinism Check</w:t>
            </w:r>
          </w:p>
        </w:tc>
        <w:tc>
          <w:tcPr>
            <w:tcW w:type="dxa" w:w="5896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Determinism of outputs - same input always produces same output.</w:t>
            </w:r>
          </w:p>
        </w:tc>
      </w:tr>
      <w:tr>
        <w:tc>
          <w:tcPr>
            <w:tcW w:type="dxa" w:w="1134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f32</w:t>
            </w:r>
          </w:p>
        </w:tc>
        <w:tc>
          <w:tcPr>
            <w:tcW w:type="dxa" w:w="2381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Golden Output</w:t>
            </w:r>
          </w:p>
        </w:tc>
        <w:tc>
          <w:tcPr>
            <w:tcW w:type="dxa" w:w="5896"/>
            <w:shd w:fill="F1F5F9"/>
          </w:tcPr>
          <w:p>
            <w:pPr>
              <w:spacing w:before="20" w:after="20"/>
            </w:pPr>
            <w:r/>
            <w:r>
              <w:rPr>
                <w:rFonts w:ascii="Calibri" w:hAnsi="Calibri"/>
                <w:sz w:val="18"/>
              </w:rPr>
              <w:t>Matching of outputs to golden/reference outputs defined by the task spec.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Methodology</w:t>
      </w:r>
    </w:p>
    <w:p>
      <w:r>
        <w:rPr>
          <w:rFonts w:ascii="Calibri" w:hAnsi="Calibri"/>
          <w:b/>
          <w:sz w:val="20"/>
        </w:rPr>
        <w:t xml:space="preserve">Approach: </w:t>
      </w:r>
      <w:r>
        <w:rPr>
          <w:rFonts w:ascii="Calibri" w:hAnsi="Calibri"/>
          <w:sz w:val="20"/>
        </w:rPr>
        <w:t>Prompt injection -- the LLM receives the full task prompt along with retrieved memory context (memorix_core) or without (no_memory).</w:t>
      </w:r>
    </w:p>
    <w:p>
      <w:r>
        <w:rPr>
          <w:rFonts w:ascii="Calibri" w:hAnsi="Calibri"/>
          <w:b/>
          <w:sz w:val="20"/>
        </w:rPr>
        <w:t xml:space="preserve">Model: </w:t>
      </w:r>
      <w:r>
        <w:rPr>
          <w:rFonts w:ascii="Calibri" w:hAnsi="Calibri"/>
          <w:sz w:val="20"/>
        </w:rPr>
        <w:t>qwen2.5:3b served locally via Ollama.</w:t>
      </w:r>
    </w:p>
    <w:p>
      <w:r>
        <w:rPr>
          <w:rFonts w:ascii="Calibri" w:hAnsi="Calibri"/>
          <w:b/>
          <w:sz w:val="20"/>
        </w:rPr>
        <w:t xml:space="preserve">Design: </w:t>
      </w:r>
      <w:r>
        <w:rPr>
          <w:rFonts w:ascii="Calibri" w:hAnsi="Calibri"/>
          <w:sz w:val="20"/>
        </w:rPr>
        <w:t>32 seeds x 32 families x 2 modes = 2048 total runs.</w:t>
      </w:r>
    </w:p>
    <w:p>
      <w:r>
        <w:rPr>
          <w:rFonts w:ascii="Calibri" w:hAnsi="Calibri"/>
          <w:b/>
          <w:sz w:val="20"/>
        </w:rPr>
        <w:t xml:space="preserve">Pass criteria: </w:t>
      </w:r>
      <w:r>
        <w:rPr>
          <w:rFonts w:ascii="Calibri" w:hAnsi="Calibri"/>
          <w:sz w:val="20"/>
        </w:rPr>
        <w:t>All test cases for a given seed/family must pass for the run to be marked passed.</w:t>
      </w:r>
    </w:p>
    <w:p>
      <w:r>
        <w:rPr>
          <w:rFonts w:ascii="Calibri" w:hAnsi="Calibri"/>
          <w:b/>
          <w:sz w:val="20"/>
        </w:rPr>
        <w:t xml:space="preserve">Latency: </w:t>
      </w:r>
      <w:r>
        <w:rPr>
          <w:rFonts w:ascii="Calibri" w:hAnsi="Calibri"/>
          <w:sz w:val="20"/>
        </w:rPr>
        <w:t>Wall-clock LLM inference time per run (llm_ms).</w:t>
      </w:r>
    </w:p>
    <w:p/>
    <w:p>
      <w:pPr>
        <w:pStyle w:val="Heading2"/>
      </w:pPr>
      <w:r>
        <w:rPr>
          <w:rFonts w:ascii="Calibri" w:hAnsi="Calibri"/>
        </w:rPr>
        <w:t>Raw Data</w:t>
      </w:r>
    </w:p>
    <w:p>
      <w:r>
        <w:rPr>
          <w:rFonts w:ascii="Calibri" w:hAnsi="Calibri"/>
          <w:b/>
          <w:sz w:val="18"/>
        </w:rPr>
        <w:t xml:space="preserve">Source file: </w:t>
      </w:r>
      <w:r>
        <w:rPr>
          <w:rFonts w:ascii="Calibri" w:hAnsi="Calibri"/>
          <w:color w:val="64748B"/>
          <w:sz w:val="18"/>
        </w:rPr>
        <w:t>C:\GitHub\memoriX\.benchmarks_v2\memory_run\memory-benchmark-results\raw_results.json</w:t>
      </w:r>
    </w:p>
    <w:p>
      <w:r>
        <w:rPr>
          <w:rFonts w:ascii="Calibri" w:hAnsi="Calibri"/>
          <w:b/>
          <w:sz w:val="18"/>
        </w:rPr>
        <w:t xml:space="preserve">CSV summary: </w:t>
      </w:r>
      <w:r>
        <w:rPr>
          <w:rFonts w:ascii="Calibri" w:hAnsi="Calibri"/>
          <w:color w:val="64748B"/>
          <w:sz w:val="18"/>
        </w:rPr>
        <w:t>C:\GitHub\memoriX\.benchmarks_v2\memory_run\ab-comparison\ab-summary.csv</w:t>
      </w:r>
    </w:p>
    <w:p/>
    <w:p>
      <w:pPr>
        <w:jc w:val="center"/>
      </w:pPr>
      <w:r>
        <w:rPr>
          <w:color w:val="CBD5E1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4748B"/>
          <w:sz w:val="16"/>
        </w:rPr>
        <w:t>Report generated by generate_ab_docx.py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