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F5" w:rsidRPr="00D86DF5" w:rsidRDefault="00D86DF5" w:rsidP="00D86DF5">
      <w:pPr>
        <w:rPr>
          <w:b/>
          <w:sz w:val="28"/>
          <w:szCs w:val="28"/>
          <w:lang w:eastAsia="ru-RU"/>
        </w:rPr>
      </w:pPr>
      <w:r w:rsidRPr="00D86DF5">
        <w:rPr>
          <w:b/>
          <w:sz w:val="40"/>
          <w:szCs w:val="28"/>
          <w:lang w:eastAsia="ru-RU"/>
        </w:rPr>
        <w:t>Руководство пользователя</w:t>
      </w:r>
    </w:p>
    <w:p w:rsidR="00D86DF5" w:rsidRP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  <w:r w:rsidRPr="00D86DF5">
        <w:rPr>
          <w:rFonts w:cs="Times New Roman"/>
          <w:b/>
          <w:kern w:val="0"/>
          <w:sz w:val="36"/>
          <w:szCs w:val="28"/>
          <w:lang w:eastAsia="ru-RU"/>
        </w:rPr>
        <w:t>Страница авторизации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При переходе на сайт сразу же высвечивается страница авторизации. Вам требуется ввести свой логин (адрес электронной почты, под которой вы зарегистрированы) и пароль, после чего нажать «Войти».</w:t>
      </w:r>
    </w:p>
    <w:p w:rsidR="00D86DF5" w:rsidRP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  <w:r w:rsidRPr="00D86DF5">
        <w:rPr>
          <w:rFonts w:cs="Times New Roman"/>
          <w:b/>
          <w:kern w:val="0"/>
          <w:sz w:val="36"/>
          <w:szCs w:val="28"/>
          <w:lang w:eastAsia="ru-RU"/>
        </w:rPr>
        <w:t>Главная страница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После входа вы перейдете на главную страницу. На ней отображаются дисциплины, которые вы ведёте. Вы можете выбрать дисциплину как на главном экране, так и в выпадающем меню слева (нажав на соответствующую надпись).</w:t>
      </w:r>
    </w:p>
    <w:p w:rsidR="00D86DF5" w:rsidRP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  <w:r w:rsidRPr="00D86DF5">
        <w:rPr>
          <w:rFonts w:cs="Times New Roman"/>
          <w:b/>
          <w:kern w:val="0"/>
          <w:sz w:val="36"/>
          <w:szCs w:val="28"/>
          <w:lang w:eastAsia="ru-RU"/>
        </w:rPr>
        <w:t>Дисциплина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При переходе в дисциплину вы можете как добавить элементы (Лекция, Ссылка, Файл, Тест, Задание), так и отредактировать уже существующие. В самом элементе можно заполнить такие поля, как:</w:t>
      </w:r>
    </w:p>
    <w:p w:rsidR="00D86DF5" w:rsidRPr="00D86DF5" w:rsidRDefault="00D86DF5" w:rsidP="00D86DF5">
      <w:p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Название – ID;</w:t>
      </w:r>
    </w:p>
    <w:p w:rsidR="00D86DF5" w:rsidRPr="00D86DF5" w:rsidRDefault="00D86DF5" w:rsidP="00D86DF5">
      <w:p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Описание.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Помимо того, если это тест, то в нем можно настроить те задачи, которые в нем будут выдаваться, а также задать ограничение по времени на его прохождение.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Если это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задание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, то в нем можно добавить его условия и также ограничить время на выполнение.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Если это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ссылка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, то вам необходимо вставить URL (адрес) в соответствующее поле.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Если это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файл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, то требуется прикрепить соответствующий файл.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Как только редактирование элемента завершено, то в строке «Отправить» можно выбрать необходимую вам функцию. В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тесте, задании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и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лекции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можно как сохранить и перейти обратно в меню дисциплины, так и просто сохранить, дабы проверить сохранённые настройки. В остальных элементах доступна лишь функция отправки.</w:t>
      </w:r>
    </w:p>
    <w:p w:rsid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</w:p>
    <w:p w:rsid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</w:p>
    <w:p w:rsidR="00D86DF5" w:rsidRPr="00D86DF5" w:rsidRDefault="00D86DF5" w:rsidP="00D86DF5">
      <w:pPr>
        <w:rPr>
          <w:rFonts w:cs="Times New Roman"/>
          <w:b/>
          <w:kern w:val="0"/>
          <w:sz w:val="36"/>
          <w:szCs w:val="28"/>
          <w:lang w:eastAsia="ru-RU"/>
        </w:rPr>
      </w:pPr>
      <w:r w:rsidRPr="00D86DF5">
        <w:rPr>
          <w:rFonts w:cs="Times New Roman"/>
          <w:b/>
          <w:kern w:val="0"/>
          <w:sz w:val="36"/>
          <w:szCs w:val="28"/>
          <w:lang w:eastAsia="ru-RU"/>
        </w:rPr>
        <w:lastRenderedPageBreak/>
        <w:t>Меню преподавателя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В данном разделе слева представлены несколько подразделов, среди которых:</w:t>
      </w:r>
      <w:bookmarkStart w:id="0" w:name="_GoBack"/>
      <w:bookmarkEnd w:id="0"/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Группы студентов;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Банк задач;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Добавление дисциплины;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Добавление темы;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Создание группы;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Зачисление на курс;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bCs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i/>
          <w:kern w:val="0"/>
          <w:sz w:val="28"/>
          <w:szCs w:val="28"/>
          <w:lang w:eastAsia="ru-RU"/>
        </w:rPr>
        <w:t>Создание приглашения;</w:t>
      </w:r>
    </w:p>
    <w:p w:rsidR="00D86DF5" w:rsidRPr="00D86DF5" w:rsidRDefault="00D86DF5" w:rsidP="00D86DF5">
      <w:pPr>
        <w:pStyle w:val="a5"/>
        <w:numPr>
          <w:ilvl w:val="0"/>
          <w:numId w:val="3"/>
        </w:numPr>
        <w:rPr>
          <w:rFonts w:cs="Times New Roman"/>
          <w:i/>
          <w:kern w:val="0"/>
          <w:sz w:val="28"/>
          <w:szCs w:val="28"/>
          <w:lang w:eastAsia="ru-RU"/>
        </w:rPr>
      </w:pPr>
      <w:r w:rsidRPr="00D86DF5">
        <w:rPr>
          <w:rFonts w:cs="Times New Roman"/>
          <w:i/>
          <w:kern w:val="0"/>
          <w:sz w:val="28"/>
          <w:szCs w:val="28"/>
          <w:lang w:eastAsia="ru-RU"/>
        </w:rPr>
        <w:t>Группы студентов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Здесь можно увидеть список групп студентов. Доступна возможность поиска при помощи соответствующей панели справа, а также выбора дисциплины в выпадающем меню.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После выбора необходимой дисциплины отобразится список тех групп, которые проходят по ней обучение. При помощи соответствующих кнопок можно посмотреть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список студентов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и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табель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по группе в целом.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В списке студентов при нажатии будут отображаться студенты, состоящие в группе. С помощью кнопки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оценки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можно будет посмотреть оценки студента за тесты и отредактировать их. Кнопка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табель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позволяет посмотреть все оценки студентов за все работы (тесты и задания).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В разделе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банк задач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можно добавлять задания для тестов, а также редактировать или удалять уже существующие.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В разделе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добавление дисциплины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можно добавить новую дисциплину, также раздел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добавление темы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позволяет выбрать имеющуюся дисциплину и добавить для нее новую тему.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Раздел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создание группы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позволяет создать новую группу студентов. При создании группы и нажатии на «Сохранить и продолжить» добавится новая группа, при этом вы останетесь в том же разделе. В случае нажатия на «Сохранить», создастся группа, а вас перебросит на Главную страницу.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Раздел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зачисление на курс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 xml:space="preserve"> позволяет добавлять группы на курс дисциплины, а также удалять их оттуда. Для этого в выпадающем меню требуется выбрать нужную дисциплину, после чего нажать «Добавить» на кнопку нужной группы в правом меню, если требуется добавить группу на курс, либо нажать 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lastRenderedPageBreak/>
        <w:t>«Убрать» напротив группы в левом меню, если требуется убрать группу с курса.</w:t>
      </w:r>
    </w:p>
    <w:p w:rsidR="00D86DF5" w:rsidRPr="00D86DF5" w:rsidRDefault="00D86DF5" w:rsidP="00D86DF5">
      <w:pPr>
        <w:rPr>
          <w:rFonts w:cs="Times New Roman"/>
          <w:bCs/>
          <w:kern w:val="0"/>
          <w:sz w:val="28"/>
          <w:szCs w:val="28"/>
          <w:lang w:eastAsia="ru-RU"/>
        </w:rPr>
      </w:pPr>
      <w:r w:rsidRPr="00D86DF5">
        <w:rPr>
          <w:rFonts w:cs="Times New Roman"/>
          <w:bCs/>
          <w:kern w:val="0"/>
          <w:sz w:val="28"/>
          <w:szCs w:val="28"/>
          <w:lang w:eastAsia="ru-RU"/>
        </w:rPr>
        <w:t>Раздел </w:t>
      </w:r>
      <w:r w:rsidRPr="00D86DF5">
        <w:rPr>
          <w:rFonts w:cs="Times New Roman"/>
          <w:bCs/>
          <w:i/>
          <w:iCs/>
          <w:kern w:val="0"/>
          <w:sz w:val="28"/>
          <w:szCs w:val="28"/>
          <w:lang w:eastAsia="ru-RU"/>
        </w:rPr>
        <w:t>создание приглашения</w:t>
      </w:r>
      <w:r w:rsidRPr="00D86DF5">
        <w:rPr>
          <w:rFonts w:cs="Times New Roman"/>
          <w:bCs/>
          <w:kern w:val="0"/>
          <w:sz w:val="28"/>
          <w:szCs w:val="28"/>
          <w:lang w:eastAsia="ru-RU"/>
        </w:rPr>
        <w:t> позволяет создать уникальную ссылку, при помощи которой можно добавить студента в группу. Для этого требуется выбрать группу в выпадающем меню, после чего выбрать дату, до какого числа будет действовать ссылка и нажать «Создать ссылку». В меню ниже создастся ссылка, которую можно скопировать при помощи соответствующей кнопки и отправить студенту.</w:t>
      </w:r>
    </w:p>
    <w:p w:rsidR="00C87E82" w:rsidRDefault="00C87E82"/>
    <w:sectPr w:rsidR="00C8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5C6B"/>
    <w:multiLevelType w:val="hybridMultilevel"/>
    <w:tmpl w:val="76DEC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72F56"/>
    <w:multiLevelType w:val="multilevel"/>
    <w:tmpl w:val="40B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D722A"/>
    <w:multiLevelType w:val="multilevel"/>
    <w:tmpl w:val="FFC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0"/>
    <w:rsid w:val="005B1C10"/>
    <w:rsid w:val="00C87E82"/>
    <w:rsid w:val="00D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F1B3"/>
  <w15:chartTrackingRefBased/>
  <w15:docId w15:val="{0C5F754B-3386-4786-AAEB-56D7914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6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D86D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D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D86DF5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Emphasis"/>
    <w:basedOn w:val="a0"/>
    <w:uiPriority w:val="20"/>
    <w:qFormat/>
    <w:rsid w:val="00D86DF5"/>
    <w:rPr>
      <w:i/>
      <w:iCs/>
    </w:rPr>
  </w:style>
  <w:style w:type="paragraph" w:styleId="a4">
    <w:name w:val="No Spacing"/>
    <w:uiPriority w:val="1"/>
    <w:qFormat/>
    <w:rsid w:val="00D86D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8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987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518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</cp:revision>
  <dcterms:created xsi:type="dcterms:W3CDTF">2024-04-24T10:07:00Z</dcterms:created>
  <dcterms:modified xsi:type="dcterms:W3CDTF">2024-04-24T10:09:00Z</dcterms:modified>
</cp:coreProperties>
</file>