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34E4A" w14:textId="3B06B3A9" w:rsidR="006E6BB8" w:rsidRPr="002D76DB" w:rsidRDefault="002D76DB" w:rsidP="00ED27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6DB">
        <w:rPr>
          <w:rFonts w:ascii="Times New Roman" w:hAnsi="Times New Roman" w:cs="Times New Roman"/>
          <w:sz w:val="24"/>
          <w:szCs w:val="24"/>
          <w:lang w:val="ru-RU"/>
        </w:rPr>
        <w:t>Данный дашборд направлен на изучение влияния командировок на процесс подбора персонала</w:t>
      </w:r>
      <w:r w:rsidR="00E3687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E3687B" w:rsidRPr="002D76DB">
        <w:rPr>
          <w:rFonts w:ascii="Times New Roman" w:hAnsi="Times New Roman" w:cs="Times New Roman"/>
          <w:sz w:val="24"/>
          <w:szCs w:val="24"/>
          <w:lang w:val="ru-RU"/>
        </w:rPr>
        <w:t>2019 – 2021 гг.</w:t>
      </w:r>
      <w:r w:rsidR="00E368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76DB">
        <w:rPr>
          <w:rFonts w:ascii="Times New Roman" w:hAnsi="Times New Roman" w:cs="Times New Roman"/>
          <w:sz w:val="24"/>
          <w:szCs w:val="24"/>
          <w:lang w:val="ru-RU"/>
        </w:rPr>
        <w:t xml:space="preserve"> Будет изучена взаимосвязь таких факторов как пол, возраст, сфера деятельности на готовность соискателей к постоянным или редким командировкам</w:t>
      </w:r>
      <w:r w:rsidR="00E3687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C4D0D">
        <w:rPr>
          <w:rFonts w:ascii="Times New Roman" w:hAnsi="Times New Roman" w:cs="Times New Roman"/>
          <w:sz w:val="24"/>
          <w:szCs w:val="24"/>
          <w:lang w:val="ru-RU"/>
        </w:rPr>
        <w:t>Также рассмотрим</w:t>
      </w:r>
      <w:r w:rsidR="00E3687B">
        <w:rPr>
          <w:rFonts w:ascii="Times New Roman" w:hAnsi="Times New Roman" w:cs="Times New Roman"/>
          <w:sz w:val="24"/>
          <w:szCs w:val="24"/>
          <w:lang w:val="ru-RU"/>
        </w:rPr>
        <w:t xml:space="preserve">, как влияло наличие обязательных командировок на уровень </w:t>
      </w:r>
      <w:r w:rsidR="00E3687B" w:rsidRPr="002D76DB">
        <w:rPr>
          <w:rFonts w:ascii="Times New Roman" w:hAnsi="Times New Roman" w:cs="Times New Roman"/>
          <w:sz w:val="24"/>
          <w:szCs w:val="24"/>
          <w:lang w:val="ru-RU"/>
        </w:rPr>
        <w:t>предлагаем</w:t>
      </w:r>
      <w:r w:rsidR="00E3687B">
        <w:rPr>
          <w:rFonts w:ascii="Times New Roman" w:hAnsi="Times New Roman" w:cs="Times New Roman"/>
          <w:sz w:val="24"/>
          <w:szCs w:val="24"/>
          <w:lang w:val="ru-RU"/>
        </w:rPr>
        <w:t>ых</w:t>
      </w:r>
      <w:r w:rsidR="00E3687B" w:rsidRPr="002D76DB">
        <w:rPr>
          <w:rFonts w:ascii="Times New Roman" w:hAnsi="Times New Roman" w:cs="Times New Roman"/>
          <w:sz w:val="24"/>
          <w:szCs w:val="24"/>
          <w:lang w:val="ru-RU"/>
        </w:rPr>
        <w:t xml:space="preserve"> зарплат</w:t>
      </w:r>
      <w:r w:rsidR="00E3687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D5E5A7" w14:textId="5F9D9ED5" w:rsidR="006E6BB8" w:rsidRPr="006E6BB8" w:rsidRDefault="000754A6" w:rsidP="006E6B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Доля вакансий с обязательными командировками по годам и отраслям</w:t>
      </w:r>
    </w:p>
    <w:p w14:paraId="6B091E4F" w14:textId="26D9FDB3" w:rsidR="006E6BB8" w:rsidRDefault="000754A6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Изучив эту диаграмму, можно прийти к выводу, что доля вакансий с обязательными командировками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была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мала независимо от отрасли экономики и не превыша</w:t>
      </w:r>
      <w:r>
        <w:rPr>
          <w:rFonts w:ascii="Times New Roman" w:hAnsi="Times New Roman" w:cs="Times New Roman"/>
          <w:sz w:val="24"/>
          <w:szCs w:val="24"/>
          <w:lang w:val="ru-RU"/>
        </w:rPr>
        <w:t>ла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4%.  Так в сельском хозяйстве доля таких вакансий за 2019 год составила максимальные 3,8%, а минимальное значение относится к гостиничному делу и ресторанному бизнесу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было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r>
        <w:rPr>
          <w:rFonts w:ascii="Times New Roman" w:hAnsi="Times New Roman" w:cs="Times New Roman"/>
          <w:sz w:val="24"/>
          <w:szCs w:val="24"/>
          <w:lang w:val="ru-RU"/>
        </w:rPr>
        <w:t>выше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0,5 % за все года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E48D9D" w14:textId="77777777" w:rsidR="000754A6" w:rsidRPr="00D878C1" w:rsidRDefault="000754A6" w:rsidP="006E6BB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Динамика вакансий с обязательными командировками по годам</w:t>
      </w:r>
    </w:p>
    <w:p w14:paraId="644207A2" w14:textId="65DA3D0C" w:rsidR="006E6BB8" w:rsidRDefault="000754A6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Из этого графика видно, что доля вакансий с обязательными командировками стабильно снижалась с 2019 по 2021 год, при этом в рассматриваемом промежутке лет доля таких вакансий не превышала 1,6 %, снизившись до 1.28%. Причина таких изменений может быть связана с распространением инфекции </w:t>
      </w:r>
      <w:r w:rsidRPr="00906B0C">
        <w:rPr>
          <w:rFonts w:ascii="Times New Roman" w:hAnsi="Times New Roman" w:cs="Times New Roman"/>
          <w:sz w:val="24"/>
          <w:szCs w:val="24"/>
          <w:lang w:val="en-GB"/>
        </w:rPr>
        <w:t>COVID</w:t>
      </w:r>
      <w:r w:rsidR="00AF0E6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19 в рассматриваемом промежутке времени, что ограничивало возможности свободного перемещения и повышало риск заболевания сотрудников. Вполне возможно, что в следующих годах доля вакансий с обязательными командировками восстановила свое значение.</w:t>
      </w:r>
    </w:p>
    <w:p w14:paraId="3EE30776" w14:textId="6F3A7121" w:rsidR="000754A6" w:rsidRPr="006E6BB8" w:rsidRDefault="000754A6" w:rsidP="006E6BB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t>Готовность соискателей к командировкам по отраслям</w:t>
      </w:r>
    </w:p>
    <w:p w14:paraId="26A201F3" w14:textId="2D4E4729" w:rsidR="000754A6" w:rsidRDefault="000754A6" w:rsidP="006E6BB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6B0C">
        <w:rPr>
          <w:rFonts w:ascii="Times New Roman" w:hAnsi="Times New Roman" w:cs="Times New Roman"/>
          <w:sz w:val="24"/>
          <w:szCs w:val="24"/>
          <w:lang w:val="ru-RU"/>
        </w:rPr>
        <w:t>Менее 50 %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соискателей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готовы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 постоянным командировкам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во всех отраслях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кроме добычи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сырья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высшего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менеджмента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где готовы к командировкам 65% и 63% кандидатов соответственно. Среди лидеров также области с разъездным характером работы – 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Закупки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Инсталляция и сервис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Строительство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, или выездными заседаниями или конференциями -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Юристы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 xml:space="preserve">”.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Самый </w:t>
      </w:r>
      <w:r w:rsidR="00D16C25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большой процент неготовых к постоянным командировкам среди студентов и начинающих специалистов.   </w:t>
      </w:r>
    </w:p>
    <w:p w14:paraId="2F5D0A8A" w14:textId="77777777" w:rsidR="000754A6" w:rsidRPr="00D878C1" w:rsidRDefault="000754A6" w:rsidP="006E6BB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Соотношение разных статусов готовности к командировкам среди кандидатов</w:t>
      </w:r>
    </w:p>
    <w:p w14:paraId="573D7D0C" w14:textId="67F4D1C8" w:rsidR="006E6BB8" w:rsidRDefault="000754A6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6B0C">
        <w:rPr>
          <w:rFonts w:ascii="Times New Roman" w:hAnsi="Times New Roman" w:cs="Times New Roman"/>
          <w:sz w:val="24"/>
          <w:szCs w:val="24"/>
          <w:lang w:val="ru-RU"/>
        </w:rPr>
        <w:t>Если не учитывать пол и возраст кандидатов, то на 2021 год только 30 % кандидатов были готовы к постоянным командировкам, при этом работу с командировками не рассматривали 55% кандидатов.</w:t>
      </w:r>
    </w:p>
    <w:p w14:paraId="0D921409" w14:textId="77777777" w:rsidR="006E6BB8" w:rsidRDefault="006E6BB8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8642A8" w14:textId="77777777" w:rsidR="007B579B" w:rsidRDefault="007B579B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900BEB" w14:textId="77777777" w:rsidR="006E6BB8" w:rsidRPr="00906B0C" w:rsidRDefault="006E6BB8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4F6118" w14:textId="77777777" w:rsidR="006E6BB8" w:rsidRPr="00D878C1" w:rsidRDefault="006E6BB8" w:rsidP="006E6BB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Вклад обязательных командировок в заработную плату кандидатов, руб.</w:t>
      </w:r>
    </w:p>
    <w:p w14:paraId="73CFD06D" w14:textId="6A62C1A1" w:rsidR="006E6BB8" w:rsidRPr="00D878C1" w:rsidRDefault="006E6BB8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представленном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графике видно, что при общем росте предлагаемых медианных зарплат в период с 2019 по 2021 годы уровень заработной платы на вакансиях без обязательных командировок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был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ниже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Разрыв увеличивался с годами и составил 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>13400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>33.3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%), 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>15400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>38.4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%), 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>17400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>37.6</w:t>
      </w:r>
      <w:r>
        <w:rPr>
          <w:rFonts w:ascii="Times New Roman" w:hAnsi="Times New Roman" w:cs="Times New Roman"/>
          <w:sz w:val="24"/>
          <w:szCs w:val="24"/>
          <w:lang w:val="ru-RU"/>
        </w:rPr>
        <w:t>%) рублей в 2019, 2020 и 2021 годах соответственно.</w:t>
      </w:r>
    </w:p>
    <w:p w14:paraId="097318BB" w14:textId="2BF1AA07" w:rsidR="0042117B" w:rsidRPr="00D878C1" w:rsidRDefault="00C876FD" w:rsidP="006E6BB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Распределение готовности к командировкам по полу</w:t>
      </w:r>
    </w:p>
    <w:p w14:paraId="733D4328" w14:textId="69AB33F3" w:rsidR="006E6BB8" w:rsidRPr="00906B0C" w:rsidRDefault="00F21434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Данные </w:t>
      </w:r>
      <w:r w:rsidR="006E6BB8">
        <w:rPr>
          <w:rFonts w:ascii="Times New Roman" w:hAnsi="Times New Roman" w:cs="Times New Roman"/>
          <w:sz w:val="24"/>
          <w:szCs w:val="24"/>
          <w:lang w:val="ru-RU"/>
        </w:rPr>
        <w:t>диаграммы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говорят о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>том, что распределение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кандидатов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готовности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к командировкам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не одинаково между полами. Так женщины почти вдвое реже готовы к постоянным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>командировкам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, чем мужчины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>, но не против редких командировок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. При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>этом не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готовы к постоянным командировкам 62</w:t>
      </w:r>
      <w:r w:rsidR="00225594">
        <w:rPr>
          <w:rFonts w:ascii="Times New Roman" w:hAnsi="Times New Roman" w:cs="Times New Roman"/>
          <w:sz w:val="24"/>
          <w:szCs w:val="24"/>
          <w:lang w:val="ru-RU"/>
        </w:rPr>
        <w:t>%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женщин и только 48</w:t>
      </w:r>
      <w:r w:rsidR="00225594">
        <w:rPr>
          <w:rFonts w:ascii="Times New Roman" w:hAnsi="Times New Roman" w:cs="Times New Roman"/>
          <w:sz w:val="24"/>
          <w:szCs w:val="24"/>
          <w:lang w:val="ru-RU"/>
        </w:rPr>
        <w:t>%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мужчин.</w:t>
      </w:r>
    </w:p>
    <w:p w14:paraId="04876202" w14:textId="77777777" w:rsidR="00C876FD" w:rsidRPr="00D878C1" w:rsidRDefault="00C876FD" w:rsidP="006E6BB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Влияние возраста на готовность к командировкам</w:t>
      </w:r>
    </w:p>
    <w:p w14:paraId="03A927E8" w14:textId="0146D8CF" w:rsidR="00165FD5" w:rsidRDefault="00860A26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Готовность кандидатов к постоянным </w:t>
      </w:r>
      <w:r w:rsidR="00D8777B" w:rsidRPr="00906B0C">
        <w:rPr>
          <w:rFonts w:ascii="Times New Roman" w:hAnsi="Times New Roman" w:cs="Times New Roman"/>
          <w:sz w:val="24"/>
          <w:szCs w:val="24"/>
          <w:lang w:val="ru-RU"/>
        </w:rPr>
        <w:t>командировкам растет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с возрастом, так </w:t>
      </w:r>
      <w:r w:rsidR="00D8777B" w:rsidRPr="00906B0C">
        <w:rPr>
          <w:rFonts w:ascii="Times New Roman" w:hAnsi="Times New Roman" w:cs="Times New Roman"/>
          <w:sz w:val="24"/>
          <w:szCs w:val="24"/>
          <w:lang w:val="ru-RU"/>
        </w:rPr>
        <w:t>более 98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% молодых людей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младше 18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лет не готовы к постоянным командировкам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>. С возрастом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этот показатель снижается, достигая минимума 41.8% в возрасте 34-44 </w:t>
      </w:r>
      <w:r w:rsidR="00D8777B" w:rsidRPr="00906B0C">
        <w:rPr>
          <w:rFonts w:ascii="Times New Roman" w:hAnsi="Times New Roman" w:cs="Times New Roman"/>
          <w:sz w:val="24"/>
          <w:szCs w:val="24"/>
          <w:lang w:val="ru-RU"/>
        </w:rPr>
        <w:t>лет и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затем постепенно растет.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Низкая готовность постоянным командировкам может быть связана с отсутствием самостоятельности кандидатов до совершеннолетия, а также наличием семьи в зрелом возрасте.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Максимальная готовность </w:t>
      </w:r>
      <w:r w:rsidR="008A6D5A" w:rsidRPr="00906B0C"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к </w:t>
      </w:r>
      <w:r w:rsidR="008A6D5A"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к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редким</w:t>
      </w:r>
      <w:r w:rsidR="008A6D5A" w:rsidRPr="00906B0C">
        <w:rPr>
          <w:rFonts w:ascii="Times New Roman" w:hAnsi="Times New Roman" w:cs="Times New Roman"/>
          <w:sz w:val="24"/>
          <w:szCs w:val="24"/>
          <w:lang w:val="ru-RU"/>
        </w:rPr>
        <w:t>, так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D5A"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и постоянным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командировкам достигается в том же диапазоне 34-44 лет</w:t>
      </w:r>
      <w:r w:rsidR="00906B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227CEF" w14:textId="6B1006FB" w:rsidR="006E6BB8" w:rsidRPr="006E6BB8" w:rsidRDefault="006E6BB8" w:rsidP="006E6BB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E6BB8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Заключение</w:t>
      </w:r>
    </w:p>
    <w:p w14:paraId="406245D0" w14:textId="1A7D52A2" w:rsidR="00262364" w:rsidRDefault="006E6BB8" w:rsidP="006E6BB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2364">
        <w:rPr>
          <w:rFonts w:ascii="Times New Roman" w:hAnsi="Times New Roman" w:cs="Times New Roman"/>
          <w:sz w:val="24"/>
          <w:szCs w:val="24"/>
          <w:lang w:val="ru-RU"/>
        </w:rPr>
        <w:t>В заключение можно сделать вывод, что командировки в целом влияют на процесс подбора персонала. Наличие постоянных командировок обуславливало предложение более высоких зарплат кандидатам в 2019 – 2021 годах. Также стоит отметить, что условие постоянных</w:t>
      </w:r>
      <w:r w:rsidR="00022256">
        <w:rPr>
          <w:rFonts w:ascii="Times New Roman" w:hAnsi="Times New Roman" w:cs="Times New Roman"/>
          <w:sz w:val="24"/>
          <w:szCs w:val="24"/>
          <w:lang w:val="ru-RU"/>
        </w:rPr>
        <w:t xml:space="preserve"> или даже частичных</w:t>
      </w:r>
      <w:r w:rsidR="00262364">
        <w:rPr>
          <w:rFonts w:ascii="Times New Roman" w:hAnsi="Times New Roman" w:cs="Times New Roman"/>
          <w:sz w:val="24"/>
          <w:szCs w:val="24"/>
          <w:lang w:val="ru-RU"/>
        </w:rPr>
        <w:t xml:space="preserve"> командировок ограничивает диапазон кандидатов по таким критериям, как возраст, пол и сфера деятельности</w:t>
      </w:r>
      <w:r w:rsidR="00022256">
        <w:rPr>
          <w:rFonts w:ascii="Times New Roman" w:hAnsi="Times New Roman" w:cs="Times New Roman"/>
          <w:sz w:val="24"/>
          <w:szCs w:val="24"/>
          <w:lang w:val="ru-RU"/>
        </w:rPr>
        <w:t xml:space="preserve"> в связи с их влиянием на готовность соискателя к таким командировкам.  При этом были выделены сферы, где кандидаты проявляют большую готовность к разъездному характеру работы. Несмотря на такие ограничения, также было показано, что доля вакансий с обязательными командировками в рассматриваемом периоде не превышала </w:t>
      </w:r>
      <w:r w:rsidR="00022256" w:rsidRPr="00906B0C">
        <w:rPr>
          <w:rFonts w:ascii="Times New Roman" w:hAnsi="Times New Roman" w:cs="Times New Roman"/>
          <w:sz w:val="24"/>
          <w:szCs w:val="24"/>
          <w:lang w:val="ru-RU"/>
        </w:rPr>
        <w:t>1,6 %</w:t>
      </w:r>
      <w:r w:rsidR="00022256">
        <w:rPr>
          <w:rFonts w:ascii="Times New Roman" w:hAnsi="Times New Roman" w:cs="Times New Roman"/>
          <w:sz w:val="24"/>
          <w:szCs w:val="24"/>
          <w:lang w:val="ru-RU"/>
        </w:rPr>
        <w:t xml:space="preserve"> и имела </w:t>
      </w:r>
      <w:r w:rsidR="00225594">
        <w:rPr>
          <w:rFonts w:ascii="Times New Roman" w:hAnsi="Times New Roman" w:cs="Times New Roman"/>
          <w:sz w:val="24"/>
          <w:szCs w:val="24"/>
          <w:lang w:val="ru-RU"/>
        </w:rPr>
        <w:t>тенденцию к</w:t>
      </w:r>
      <w:r w:rsidR="00022256">
        <w:rPr>
          <w:rFonts w:ascii="Times New Roman" w:hAnsi="Times New Roman" w:cs="Times New Roman"/>
          <w:sz w:val="24"/>
          <w:szCs w:val="24"/>
          <w:lang w:val="ru-RU"/>
        </w:rPr>
        <w:t xml:space="preserve"> снижению.</w:t>
      </w:r>
    </w:p>
    <w:p w14:paraId="554816ED" w14:textId="77777777" w:rsidR="00262364" w:rsidRPr="00906B0C" w:rsidRDefault="00262364" w:rsidP="00906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019E29" w14:textId="77777777" w:rsidR="00C876FD" w:rsidRPr="00906B0C" w:rsidRDefault="00C876FD" w:rsidP="00906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F529D3" w14:textId="77777777" w:rsidR="00C876FD" w:rsidRPr="00906B0C" w:rsidRDefault="00C876FD" w:rsidP="00906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E4EE5D" w14:textId="77777777" w:rsidR="00C876FD" w:rsidRPr="00906B0C" w:rsidRDefault="00C876FD" w:rsidP="00906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876FD" w:rsidRPr="00906B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71BE0"/>
    <w:multiLevelType w:val="hybridMultilevel"/>
    <w:tmpl w:val="A4BE9E86"/>
    <w:lvl w:ilvl="0" w:tplc="7FB25C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E10F1"/>
    <w:multiLevelType w:val="hybridMultilevel"/>
    <w:tmpl w:val="38CC63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93829"/>
    <w:multiLevelType w:val="hybridMultilevel"/>
    <w:tmpl w:val="55DE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3430">
    <w:abstractNumId w:val="0"/>
  </w:num>
  <w:num w:numId="2" w16cid:durableId="291525781">
    <w:abstractNumId w:val="1"/>
  </w:num>
  <w:num w:numId="3" w16cid:durableId="950818849">
    <w:abstractNumId w:val="2"/>
  </w:num>
  <w:num w:numId="4" w16cid:durableId="1582988597">
    <w:abstractNumId w:val="0"/>
    <w:lvlOverride w:ilvl="0">
      <w:lvl w:ilvl="0" w:tplc="7FB25C6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8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FD"/>
    <w:rsid w:val="00022256"/>
    <w:rsid w:val="000754A6"/>
    <w:rsid w:val="000C4D0D"/>
    <w:rsid w:val="00165FD5"/>
    <w:rsid w:val="0020309C"/>
    <w:rsid w:val="00225594"/>
    <w:rsid w:val="00262364"/>
    <w:rsid w:val="002C3429"/>
    <w:rsid w:val="002D76DB"/>
    <w:rsid w:val="00351073"/>
    <w:rsid w:val="0042117B"/>
    <w:rsid w:val="0048788A"/>
    <w:rsid w:val="00515E87"/>
    <w:rsid w:val="005A0626"/>
    <w:rsid w:val="005A1AA3"/>
    <w:rsid w:val="00692672"/>
    <w:rsid w:val="006C5E1C"/>
    <w:rsid w:val="006E6BB8"/>
    <w:rsid w:val="0075643C"/>
    <w:rsid w:val="007B579B"/>
    <w:rsid w:val="00840590"/>
    <w:rsid w:val="00860A26"/>
    <w:rsid w:val="0089084C"/>
    <w:rsid w:val="008A6D5A"/>
    <w:rsid w:val="00906B0C"/>
    <w:rsid w:val="00AF0E63"/>
    <w:rsid w:val="00B95C8F"/>
    <w:rsid w:val="00C4412B"/>
    <w:rsid w:val="00C876FD"/>
    <w:rsid w:val="00D16C25"/>
    <w:rsid w:val="00D623B5"/>
    <w:rsid w:val="00D8777B"/>
    <w:rsid w:val="00D878C1"/>
    <w:rsid w:val="00E3687B"/>
    <w:rsid w:val="00ED2710"/>
    <w:rsid w:val="00F2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CE32"/>
  <w15:chartTrackingRefBased/>
  <w15:docId w15:val="{E2F42AB3-023C-4FF0-967D-62D27BD6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Dalyuk</dc:creator>
  <cp:keywords/>
  <dc:description/>
  <cp:lastModifiedBy>Ivan Dalyuk</cp:lastModifiedBy>
  <cp:revision>16</cp:revision>
  <dcterms:created xsi:type="dcterms:W3CDTF">2024-10-29T20:29:00Z</dcterms:created>
  <dcterms:modified xsi:type="dcterms:W3CDTF">2024-10-31T10:05:00Z</dcterms:modified>
</cp:coreProperties>
</file>