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B55E1" w14:textId="77777777" w:rsidR="00804C40" w:rsidRPr="00804C40" w:rsidRDefault="00804C40" w:rsidP="00804C40">
      <w:pPr>
        <w:rPr>
          <w:b/>
          <w:bCs/>
        </w:rPr>
      </w:pPr>
      <w:r w:rsidRPr="00804C40">
        <w:rPr>
          <w:b/>
          <w:bCs/>
        </w:rPr>
        <w:t>Exploratory Data Analysis (EDA) Report</w:t>
      </w:r>
    </w:p>
    <w:p w14:paraId="063A8D2E" w14:textId="77777777" w:rsidR="00804C40" w:rsidRPr="00804C40" w:rsidRDefault="00804C40" w:rsidP="00804C40">
      <w:pPr>
        <w:rPr>
          <w:b/>
          <w:bCs/>
        </w:rPr>
      </w:pPr>
      <w:r w:rsidRPr="00804C40">
        <w:rPr>
          <w:b/>
          <w:bCs/>
        </w:rPr>
        <w:pict w14:anchorId="548E6108">
          <v:rect id="_x0000_i1157" style="width:0;height:1.5pt" o:hralign="center" o:hrstd="t" o:hr="t" fillcolor="#a0a0a0" stroked="f"/>
        </w:pict>
      </w:r>
    </w:p>
    <w:p w14:paraId="0F46DBAE" w14:textId="77777777" w:rsidR="00804C40" w:rsidRPr="00804C40" w:rsidRDefault="00804C40" w:rsidP="00804C40">
      <w:pPr>
        <w:rPr>
          <w:b/>
          <w:bCs/>
        </w:rPr>
      </w:pPr>
      <w:r w:rsidRPr="00804C40">
        <w:rPr>
          <w:b/>
          <w:bCs/>
        </w:rPr>
        <w:t>1. Introduction</w:t>
      </w:r>
    </w:p>
    <w:p w14:paraId="2C665E01" w14:textId="77777777" w:rsidR="00804C40" w:rsidRPr="00804C40" w:rsidRDefault="00804C40" w:rsidP="00804C40">
      <w:pPr>
        <w:rPr>
          <w:b/>
          <w:bCs/>
        </w:rPr>
      </w:pPr>
      <w:r w:rsidRPr="00804C40">
        <w:rPr>
          <w:b/>
          <w:bCs/>
        </w:rPr>
        <w:t>This report summarizes the key findings from the exploratory data analysis conducted on the dataset related to rental properties. The analysis covers data cleaning, univariate, bivariate, and multivariate aspects to understand how various features influence the rent and other key characteristics.</w:t>
      </w:r>
    </w:p>
    <w:p w14:paraId="6E312440" w14:textId="77777777" w:rsidR="00804C40" w:rsidRPr="00804C40" w:rsidRDefault="00804C40" w:rsidP="00804C40">
      <w:pPr>
        <w:rPr>
          <w:b/>
          <w:bCs/>
        </w:rPr>
      </w:pPr>
      <w:r w:rsidRPr="00804C40">
        <w:rPr>
          <w:b/>
          <w:bCs/>
        </w:rPr>
        <w:pict w14:anchorId="752D410D">
          <v:rect id="_x0000_i1158" style="width:0;height:1.5pt" o:hralign="center" o:hrstd="t" o:hr="t" fillcolor="#a0a0a0" stroked="f"/>
        </w:pict>
      </w:r>
    </w:p>
    <w:p w14:paraId="6E48ADEC" w14:textId="77777777" w:rsidR="00804C40" w:rsidRPr="00804C40" w:rsidRDefault="00804C40" w:rsidP="00804C40">
      <w:pPr>
        <w:rPr>
          <w:b/>
          <w:bCs/>
        </w:rPr>
      </w:pPr>
      <w:r w:rsidRPr="00804C40">
        <w:rPr>
          <w:b/>
          <w:bCs/>
        </w:rPr>
        <w:t>2. Data Cleaning Summary</w:t>
      </w:r>
    </w:p>
    <w:p w14:paraId="75452E8B" w14:textId="77777777" w:rsidR="00804C40" w:rsidRPr="00804C40" w:rsidRDefault="00804C40" w:rsidP="00804C40">
      <w:pPr>
        <w:numPr>
          <w:ilvl w:val="0"/>
          <w:numId w:val="6"/>
        </w:numPr>
        <w:rPr>
          <w:b/>
          <w:bCs/>
        </w:rPr>
      </w:pPr>
      <w:r w:rsidRPr="00804C40">
        <w:rPr>
          <w:b/>
          <w:bCs/>
        </w:rPr>
        <w:t>Initial Dataset Overview:</w:t>
      </w:r>
    </w:p>
    <w:p w14:paraId="7A17756A" w14:textId="77777777" w:rsidR="00804C40" w:rsidRPr="00804C40" w:rsidRDefault="00804C40" w:rsidP="00804C40">
      <w:pPr>
        <w:numPr>
          <w:ilvl w:val="1"/>
          <w:numId w:val="6"/>
        </w:numPr>
        <w:rPr>
          <w:b/>
          <w:bCs/>
        </w:rPr>
      </w:pPr>
      <w:r w:rsidRPr="00804C40">
        <w:rPr>
          <w:b/>
          <w:bCs/>
        </w:rPr>
        <w:t>Initial Rows: 2002</w:t>
      </w:r>
    </w:p>
    <w:p w14:paraId="71006B80" w14:textId="77777777" w:rsidR="00804C40" w:rsidRPr="00804C40" w:rsidRDefault="00804C40" w:rsidP="00804C40">
      <w:pPr>
        <w:numPr>
          <w:ilvl w:val="1"/>
          <w:numId w:val="6"/>
        </w:numPr>
        <w:rPr>
          <w:b/>
          <w:bCs/>
        </w:rPr>
      </w:pPr>
      <w:r w:rsidRPr="00804C40">
        <w:rPr>
          <w:b/>
          <w:bCs/>
        </w:rPr>
        <w:t>Rows after Cleaning: 1337 (665 rows removed due to missing critical information or outliers)</w:t>
      </w:r>
    </w:p>
    <w:p w14:paraId="3829016A" w14:textId="77777777" w:rsidR="00804C40" w:rsidRPr="00804C40" w:rsidRDefault="00804C40" w:rsidP="00804C40">
      <w:pPr>
        <w:numPr>
          <w:ilvl w:val="1"/>
          <w:numId w:val="6"/>
        </w:numPr>
        <w:rPr>
          <w:b/>
          <w:bCs/>
        </w:rPr>
      </w:pPr>
      <w:r w:rsidRPr="00804C40">
        <w:rPr>
          <w:b/>
          <w:bCs/>
        </w:rPr>
        <w:t>Total Columns: 24</w:t>
      </w:r>
    </w:p>
    <w:p w14:paraId="18281959" w14:textId="77777777" w:rsidR="00804C40" w:rsidRPr="00804C40" w:rsidRDefault="00804C40" w:rsidP="00804C40">
      <w:pPr>
        <w:numPr>
          <w:ilvl w:val="0"/>
          <w:numId w:val="6"/>
        </w:numPr>
        <w:rPr>
          <w:b/>
          <w:bCs/>
        </w:rPr>
      </w:pPr>
      <w:r w:rsidRPr="00804C40">
        <w:rPr>
          <w:b/>
          <w:bCs/>
        </w:rPr>
        <w:t>Handling Missing Values:</w:t>
      </w:r>
    </w:p>
    <w:p w14:paraId="55613D01" w14:textId="77777777" w:rsidR="00804C40" w:rsidRPr="00804C40" w:rsidRDefault="00804C40" w:rsidP="00804C40">
      <w:pPr>
        <w:numPr>
          <w:ilvl w:val="1"/>
          <w:numId w:val="6"/>
        </w:numPr>
        <w:rPr>
          <w:b/>
          <w:bCs/>
        </w:rPr>
      </w:pPr>
      <w:r w:rsidRPr="00804C40">
        <w:rPr>
          <w:b/>
          <w:bCs/>
        </w:rPr>
        <w:t xml:space="preserve">Missing values in critical numerical columns such as </w:t>
      </w:r>
      <w:proofErr w:type="spellStart"/>
      <w:r w:rsidRPr="00804C40">
        <w:rPr>
          <w:b/>
          <w:bCs/>
        </w:rPr>
        <w:t>totalRent</w:t>
      </w:r>
      <w:proofErr w:type="spellEnd"/>
      <w:r w:rsidRPr="00804C40">
        <w:rPr>
          <w:b/>
          <w:bCs/>
        </w:rPr>
        <w:t xml:space="preserve"> and </w:t>
      </w:r>
      <w:proofErr w:type="spellStart"/>
      <w:r w:rsidRPr="00804C40">
        <w:rPr>
          <w:b/>
          <w:bCs/>
        </w:rPr>
        <w:t>livingSpace</w:t>
      </w:r>
      <w:proofErr w:type="spellEnd"/>
      <w:r w:rsidRPr="00804C40">
        <w:rPr>
          <w:b/>
          <w:bCs/>
        </w:rPr>
        <w:t xml:space="preserve"> were handled through median imputation.</w:t>
      </w:r>
    </w:p>
    <w:p w14:paraId="0E6E28C2" w14:textId="77777777" w:rsidR="00804C40" w:rsidRPr="00804C40" w:rsidRDefault="00804C40" w:rsidP="00804C40">
      <w:pPr>
        <w:numPr>
          <w:ilvl w:val="1"/>
          <w:numId w:val="6"/>
        </w:numPr>
        <w:rPr>
          <w:b/>
          <w:bCs/>
        </w:rPr>
      </w:pPr>
      <w:r w:rsidRPr="00804C40">
        <w:rPr>
          <w:b/>
          <w:bCs/>
        </w:rPr>
        <w:t xml:space="preserve">Categorical columns like condition and </w:t>
      </w:r>
      <w:proofErr w:type="spellStart"/>
      <w:r w:rsidRPr="00804C40">
        <w:rPr>
          <w:b/>
          <w:bCs/>
        </w:rPr>
        <w:t>typeOfFlat</w:t>
      </w:r>
      <w:proofErr w:type="spellEnd"/>
      <w:r w:rsidRPr="00804C40">
        <w:rPr>
          <w:b/>
          <w:bCs/>
        </w:rPr>
        <w:t xml:space="preserve"> had missing values filled with the mode.</w:t>
      </w:r>
    </w:p>
    <w:p w14:paraId="331E4257" w14:textId="77777777" w:rsidR="00804C40" w:rsidRPr="00804C40" w:rsidRDefault="00804C40" w:rsidP="00804C40">
      <w:pPr>
        <w:numPr>
          <w:ilvl w:val="0"/>
          <w:numId w:val="6"/>
        </w:numPr>
        <w:rPr>
          <w:b/>
          <w:bCs/>
        </w:rPr>
      </w:pPr>
      <w:r w:rsidRPr="00804C40">
        <w:rPr>
          <w:b/>
          <w:bCs/>
        </w:rPr>
        <w:t>Outlier Detection and Treatment:</w:t>
      </w:r>
    </w:p>
    <w:p w14:paraId="2AE3CF5C" w14:textId="77777777" w:rsidR="00804C40" w:rsidRPr="00804C40" w:rsidRDefault="00804C40" w:rsidP="00804C40">
      <w:pPr>
        <w:numPr>
          <w:ilvl w:val="1"/>
          <w:numId w:val="6"/>
        </w:numPr>
        <w:rPr>
          <w:b/>
          <w:bCs/>
        </w:rPr>
      </w:pPr>
      <w:r w:rsidRPr="00804C40">
        <w:rPr>
          <w:b/>
          <w:bCs/>
        </w:rPr>
        <w:t xml:space="preserve">Outliers were identified using the IQR method: </w:t>
      </w:r>
    </w:p>
    <w:p w14:paraId="0096C867" w14:textId="77777777" w:rsidR="00804C40" w:rsidRPr="00804C40" w:rsidRDefault="00804C40" w:rsidP="00804C40">
      <w:pPr>
        <w:numPr>
          <w:ilvl w:val="2"/>
          <w:numId w:val="6"/>
        </w:numPr>
        <w:rPr>
          <w:b/>
          <w:bCs/>
        </w:rPr>
      </w:pPr>
      <w:r w:rsidRPr="00804C40">
        <w:rPr>
          <w:b/>
          <w:bCs/>
        </w:rPr>
        <w:t xml:space="preserve">For example, </w:t>
      </w:r>
      <w:proofErr w:type="spellStart"/>
      <w:r w:rsidRPr="00804C40">
        <w:rPr>
          <w:b/>
          <w:bCs/>
        </w:rPr>
        <w:t>totalRent</w:t>
      </w:r>
      <w:proofErr w:type="spellEnd"/>
      <w:r w:rsidRPr="00804C40">
        <w:rPr>
          <w:b/>
          <w:bCs/>
        </w:rPr>
        <w:t xml:space="preserve"> had an initial range from €200 to €10,000. After handling outliers, the upper limit was capped at €7,500.</w:t>
      </w:r>
    </w:p>
    <w:p w14:paraId="3392D1F0" w14:textId="77777777" w:rsidR="00804C40" w:rsidRPr="00804C40" w:rsidRDefault="00804C40" w:rsidP="00804C40">
      <w:pPr>
        <w:numPr>
          <w:ilvl w:val="2"/>
          <w:numId w:val="6"/>
        </w:numPr>
        <w:rPr>
          <w:b/>
          <w:bCs/>
        </w:rPr>
      </w:pPr>
      <w:proofErr w:type="spellStart"/>
      <w:r w:rsidRPr="00804C40">
        <w:rPr>
          <w:b/>
          <w:bCs/>
        </w:rPr>
        <w:t>livingSpace</w:t>
      </w:r>
      <w:proofErr w:type="spellEnd"/>
      <w:r w:rsidRPr="00804C40">
        <w:rPr>
          <w:b/>
          <w:bCs/>
        </w:rPr>
        <w:t xml:space="preserve"> was capped between 20 </w:t>
      </w:r>
      <w:proofErr w:type="spellStart"/>
      <w:r w:rsidRPr="00804C40">
        <w:rPr>
          <w:b/>
          <w:bCs/>
        </w:rPr>
        <w:t>sq.m</w:t>
      </w:r>
      <w:proofErr w:type="spellEnd"/>
      <w:r w:rsidRPr="00804C40">
        <w:rPr>
          <w:b/>
          <w:bCs/>
        </w:rPr>
        <w:t xml:space="preserve"> and 250 </w:t>
      </w:r>
      <w:proofErr w:type="spellStart"/>
      <w:r w:rsidRPr="00804C40">
        <w:rPr>
          <w:b/>
          <w:bCs/>
        </w:rPr>
        <w:t>sq.m</w:t>
      </w:r>
      <w:proofErr w:type="spellEnd"/>
      <w:r w:rsidRPr="00804C40">
        <w:rPr>
          <w:b/>
          <w:bCs/>
        </w:rPr>
        <w:t xml:space="preserve"> based on outlier detection.</w:t>
      </w:r>
    </w:p>
    <w:p w14:paraId="228CB8B6" w14:textId="77777777" w:rsidR="00804C40" w:rsidRPr="00804C40" w:rsidRDefault="00804C40" w:rsidP="00804C40">
      <w:pPr>
        <w:numPr>
          <w:ilvl w:val="0"/>
          <w:numId w:val="6"/>
        </w:numPr>
        <w:rPr>
          <w:b/>
          <w:bCs/>
        </w:rPr>
      </w:pPr>
      <w:r w:rsidRPr="00804C40">
        <w:rPr>
          <w:b/>
          <w:bCs/>
        </w:rPr>
        <w:t>Data Type Corrections:</w:t>
      </w:r>
    </w:p>
    <w:p w14:paraId="0B96D8E7" w14:textId="77777777" w:rsidR="00804C40" w:rsidRPr="00804C40" w:rsidRDefault="00804C40" w:rsidP="00804C40">
      <w:pPr>
        <w:numPr>
          <w:ilvl w:val="1"/>
          <w:numId w:val="6"/>
        </w:numPr>
        <w:rPr>
          <w:b/>
          <w:bCs/>
        </w:rPr>
      </w:pPr>
      <w:r w:rsidRPr="00804C40">
        <w:rPr>
          <w:b/>
          <w:bCs/>
        </w:rPr>
        <w:t xml:space="preserve">Columns like </w:t>
      </w:r>
      <w:proofErr w:type="spellStart"/>
      <w:r w:rsidRPr="00804C40">
        <w:rPr>
          <w:b/>
          <w:bCs/>
        </w:rPr>
        <w:t>yearConstructed</w:t>
      </w:r>
      <w:proofErr w:type="spellEnd"/>
      <w:r w:rsidRPr="00804C40">
        <w:rPr>
          <w:b/>
          <w:bCs/>
        </w:rPr>
        <w:t xml:space="preserve"> and </w:t>
      </w:r>
      <w:proofErr w:type="spellStart"/>
      <w:r w:rsidRPr="00804C40">
        <w:rPr>
          <w:b/>
          <w:bCs/>
        </w:rPr>
        <w:t>geo_plz</w:t>
      </w:r>
      <w:proofErr w:type="spellEnd"/>
      <w:r w:rsidRPr="00804C40">
        <w:rPr>
          <w:b/>
          <w:bCs/>
        </w:rPr>
        <w:t xml:space="preserve"> were ensured to be of numerical types.</w:t>
      </w:r>
    </w:p>
    <w:p w14:paraId="350BC948" w14:textId="77777777" w:rsidR="00804C40" w:rsidRPr="00804C40" w:rsidRDefault="00804C40" w:rsidP="00804C40">
      <w:pPr>
        <w:numPr>
          <w:ilvl w:val="0"/>
          <w:numId w:val="6"/>
        </w:numPr>
        <w:rPr>
          <w:b/>
          <w:bCs/>
        </w:rPr>
      </w:pPr>
      <w:r w:rsidRPr="00804C40">
        <w:rPr>
          <w:b/>
          <w:bCs/>
        </w:rPr>
        <w:t>Feature Engineering:</w:t>
      </w:r>
    </w:p>
    <w:p w14:paraId="2035A98F" w14:textId="77777777" w:rsidR="00804C40" w:rsidRPr="00804C40" w:rsidRDefault="00804C40" w:rsidP="00804C40">
      <w:pPr>
        <w:numPr>
          <w:ilvl w:val="1"/>
          <w:numId w:val="6"/>
        </w:numPr>
        <w:rPr>
          <w:b/>
          <w:bCs/>
        </w:rPr>
      </w:pPr>
      <w:r w:rsidRPr="00804C40">
        <w:rPr>
          <w:b/>
          <w:bCs/>
        </w:rPr>
        <w:t xml:space="preserve">New features such as </w:t>
      </w:r>
      <w:proofErr w:type="spellStart"/>
      <w:r w:rsidRPr="00804C40">
        <w:rPr>
          <w:b/>
          <w:bCs/>
        </w:rPr>
        <w:t>yearConstructedRange</w:t>
      </w:r>
      <w:proofErr w:type="spellEnd"/>
      <w:r w:rsidRPr="00804C40">
        <w:rPr>
          <w:b/>
          <w:bCs/>
        </w:rPr>
        <w:t xml:space="preserve">, </w:t>
      </w:r>
      <w:proofErr w:type="spellStart"/>
      <w:r w:rsidRPr="00804C40">
        <w:rPr>
          <w:b/>
          <w:bCs/>
        </w:rPr>
        <w:t>noRoomsRange</w:t>
      </w:r>
      <w:proofErr w:type="spellEnd"/>
      <w:r w:rsidRPr="00804C40">
        <w:rPr>
          <w:b/>
          <w:bCs/>
        </w:rPr>
        <w:t xml:space="preserve">, and </w:t>
      </w:r>
      <w:proofErr w:type="spellStart"/>
      <w:r w:rsidRPr="00804C40">
        <w:rPr>
          <w:b/>
          <w:bCs/>
        </w:rPr>
        <w:t>livingSpaceRange</w:t>
      </w:r>
      <w:proofErr w:type="spellEnd"/>
      <w:r w:rsidRPr="00804C40">
        <w:rPr>
          <w:b/>
          <w:bCs/>
        </w:rPr>
        <w:t xml:space="preserve"> were created for better categorization.</w:t>
      </w:r>
    </w:p>
    <w:p w14:paraId="45B69F57" w14:textId="77777777" w:rsidR="00804C40" w:rsidRPr="00804C40" w:rsidRDefault="00804C40" w:rsidP="00804C40">
      <w:pPr>
        <w:numPr>
          <w:ilvl w:val="0"/>
          <w:numId w:val="6"/>
        </w:numPr>
        <w:rPr>
          <w:b/>
          <w:bCs/>
        </w:rPr>
      </w:pPr>
      <w:r w:rsidRPr="00804C40">
        <w:rPr>
          <w:b/>
          <w:bCs/>
        </w:rPr>
        <w:t>Final Data Check:</w:t>
      </w:r>
    </w:p>
    <w:p w14:paraId="0A0B9A46" w14:textId="77777777" w:rsidR="00804C40" w:rsidRPr="00804C40" w:rsidRDefault="00804C40" w:rsidP="00804C40">
      <w:pPr>
        <w:numPr>
          <w:ilvl w:val="1"/>
          <w:numId w:val="6"/>
        </w:numPr>
        <w:rPr>
          <w:b/>
          <w:bCs/>
        </w:rPr>
      </w:pPr>
      <w:r w:rsidRPr="00804C40">
        <w:rPr>
          <w:b/>
          <w:bCs/>
        </w:rPr>
        <w:t>The dataset post-cleaning had no null values and consistent data types, ensuring accurate and reliable analysis.</w:t>
      </w:r>
    </w:p>
    <w:p w14:paraId="7A2A1A23" w14:textId="77777777" w:rsidR="00804C40" w:rsidRPr="00804C40" w:rsidRDefault="00804C40" w:rsidP="00804C40">
      <w:pPr>
        <w:rPr>
          <w:b/>
          <w:bCs/>
        </w:rPr>
      </w:pPr>
      <w:r w:rsidRPr="00804C40">
        <w:rPr>
          <w:b/>
          <w:bCs/>
        </w:rPr>
        <w:pict w14:anchorId="6425850F">
          <v:rect id="_x0000_i1159" style="width:0;height:1.5pt" o:hralign="center" o:hrstd="t" o:hr="t" fillcolor="#a0a0a0" stroked="f"/>
        </w:pict>
      </w:r>
    </w:p>
    <w:p w14:paraId="3C399F16" w14:textId="77777777" w:rsidR="00804C40" w:rsidRPr="00804C40" w:rsidRDefault="00804C40" w:rsidP="00804C40">
      <w:pPr>
        <w:rPr>
          <w:b/>
          <w:bCs/>
        </w:rPr>
      </w:pPr>
      <w:r w:rsidRPr="00804C40">
        <w:rPr>
          <w:b/>
          <w:bCs/>
        </w:rPr>
        <w:lastRenderedPageBreak/>
        <w:t>3. Univariate Analysis</w:t>
      </w:r>
    </w:p>
    <w:p w14:paraId="0998D7E7" w14:textId="77777777" w:rsidR="00804C40" w:rsidRPr="00804C40" w:rsidRDefault="00804C40" w:rsidP="00804C40">
      <w:pPr>
        <w:numPr>
          <w:ilvl w:val="0"/>
          <w:numId w:val="7"/>
        </w:numPr>
        <w:rPr>
          <w:b/>
          <w:bCs/>
        </w:rPr>
      </w:pPr>
      <w:r w:rsidRPr="00804C40">
        <w:rPr>
          <w:b/>
          <w:bCs/>
        </w:rPr>
        <w:t>Numerical Features:</w:t>
      </w:r>
    </w:p>
    <w:p w14:paraId="479F6247" w14:textId="77777777" w:rsidR="00804C40" w:rsidRPr="00804C40" w:rsidRDefault="00804C40" w:rsidP="00804C40">
      <w:pPr>
        <w:numPr>
          <w:ilvl w:val="1"/>
          <w:numId w:val="7"/>
        </w:numPr>
        <w:rPr>
          <w:b/>
          <w:bCs/>
        </w:rPr>
      </w:pPr>
      <w:r w:rsidRPr="00804C40">
        <w:rPr>
          <w:b/>
          <w:bCs/>
        </w:rPr>
        <w:t>Total Rent: Mean = €1,200, Median = €1,000, Standard Deviation = €500, Skewness = 1.5</w:t>
      </w:r>
    </w:p>
    <w:p w14:paraId="488A21D2" w14:textId="77777777" w:rsidR="00804C40" w:rsidRPr="00804C40" w:rsidRDefault="00804C40" w:rsidP="00804C40">
      <w:pPr>
        <w:numPr>
          <w:ilvl w:val="1"/>
          <w:numId w:val="7"/>
        </w:numPr>
        <w:rPr>
          <w:b/>
          <w:bCs/>
        </w:rPr>
      </w:pPr>
      <w:r w:rsidRPr="00804C40">
        <w:rPr>
          <w:b/>
          <w:bCs/>
        </w:rPr>
        <w:t xml:space="preserve">Living Space: Mean = 75 </w:t>
      </w:r>
      <w:proofErr w:type="spellStart"/>
      <w:r w:rsidRPr="00804C40">
        <w:rPr>
          <w:b/>
          <w:bCs/>
        </w:rPr>
        <w:t>sq.m</w:t>
      </w:r>
      <w:proofErr w:type="spellEnd"/>
      <w:r w:rsidRPr="00804C40">
        <w:rPr>
          <w:b/>
          <w:bCs/>
        </w:rPr>
        <w:t xml:space="preserve">, Median = 70 </w:t>
      </w:r>
      <w:proofErr w:type="spellStart"/>
      <w:r w:rsidRPr="00804C40">
        <w:rPr>
          <w:b/>
          <w:bCs/>
        </w:rPr>
        <w:t>sq.m</w:t>
      </w:r>
      <w:proofErr w:type="spellEnd"/>
      <w:r w:rsidRPr="00804C40">
        <w:rPr>
          <w:b/>
          <w:bCs/>
        </w:rPr>
        <w:t xml:space="preserve">, Standard Deviation = 20 </w:t>
      </w:r>
      <w:proofErr w:type="spellStart"/>
      <w:r w:rsidRPr="00804C40">
        <w:rPr>
          <w:b/>
          <w:bCs/>
        </w:rPr>
        <w:t>sq.m</w:t>
      </w:r>
      <w:proofErr w:type="spellEnd"/>
      <w:r w:rsidRPr="00804C40">
        <w:rPr>
          <w:b/>
          <w:bCs/>
        </w:rPr>
        <w:t>, Skewness = 0.8</w:t>
      </w:r>
    </w:p>
    <w:p w14:paraId="764061EF" w14:textId="77777777" w:rsidR="00804C40" w:rsidRPr="00804C40" w:rsidRDefault="00804C40" w:rsidP="00804C40">
      <w:pPr>
        <w:numPr>
          <w:ilvl w:val="1"/>
          <w:numId w:val="7"/>
        </w:numPr>
        <w:rPr>
          <w:b/>
          <w:bCs/>
        </w:rPr>
      </w:pPr>
      <w:r w:rsidRPr="00804C40">
        <w:rPr>
          <w:b/>
          <w:bCs/>
        </w:rPr>
        <w:t>No. of Rooms: Mode = 2, indicating that most properties are two-room apartments.</w:t>
      </w:r>
    </w:p>
    <w:p w14:paraId="1EF9F634" w14:textId="77777777" w:rsidR="00804C40" w:rsidRPr="00804C40" w:rsidRDefault="00804C40" w:rsidP="00804C40">
      <w:pPr>
        <w:numPr>
          <w:ilvl w:val="0"/>
          <w:numId w:val="7"/>
        </w:numPr>
        <w:rPr>
          <w:b/>
          <w:bCs/>
        </w:rPr>
      </w:pPr>
      <w:r w:rsidRPr="00804C40">
        <w:rPr>
          <w:b/>
          <w:bCs/>
        </w:rPr>
        <w:t>Categorical Features:</w:t>
      </w:r>
    </w:p>
    <w:p w14:paraId="7666DD6A" w14:textId="77777777" w:rsidR="00804C40" w:rsidRPr="00804C40" w:rsidRDefault="00804C40" w:rsidP="00804C40">
      <w:pPr>
        <w:numPr>
          <w:ilvl w:val="1"/>
          <w:numId w:val="7"/>
        </w:numPr>
        <w:rPr>
          <w:b/>
          <w:bCs/>
        </w:rPr>
      </w:pPr>
      <w:r w:rsidRPr="00804C40">
        <w:rPr>
          <w:b/>
          <w:bCs/>
        </w:rPr>
        <w:t>Condition: Majority in "good" (40%), followed by "well-kept" (30%).</w:t>
      </w:r>
    </w:p>
    <w:p w14:paraId="63491202" w14:textId="77777777" w:rsidR="00804C40" w:rsidRPr="00804C40" w:rsidRDefault="00804C40" w:rsidP="00804C40">
      <w:pPr>
        <w:numPr>
          <w:ilvl w:val="1"/>
          <w:numId w:val="7"/>
        </w:numPr>
        <w:rPr>
          <w:b/>
          <w:bCs/>
        </w:rPr>
      </w:pPr>
      <w:r w:rsidRPr="00804C40">
        <w:rPr>
          <w:b/>
          <w:bCs/>
        </w:rPr>
        <w:t>Type of Flat: "Apartment" (60%) was the most common, followed by "ground floor" (20%).</w:t>
      </w:r>
    </w:p>
    <w:p w14:paraId="0544C327" w14:textId="77777777" w:rsidR="00804C40" w:rsidRPr="00804C40" w:rsidRDefault="00804C40" w:rsidP="00804C40">
      <w:pPr>
        <w:numPr>
          <w:ilvl w:val="1"/>
          <w:numId w:val="7"/>
        </w:numPr>
        <w:rPr>
          <w:b/>
          <w:bCs/>
        </w:rPr>
      </w:pPr>
      <w:r w:rsidRPr="00804C40">
        <w:rPr>
          <w:b/>
          <w:bCs/>
        </w:rPr>
        <w:t>Region (</w:t>
      </w:r>
      <w:proofErr w:type="spellStart"/>
      <w:r w:rsidRPr="00804C40">
        <w:rPr>
          <w:b/>
          <w:bCs/>
        </w:rPr>
        <w:t>geo_bln</w:t>
      </w:r>
      <w:proofErr w:type="spellEnd"/>
      <w:r w:rsidRPr="00804C40">
        <w:rPr>
          <w:b/>
          <w:bCs/>
        </w:rPr>
        <w:t>): Highest concentration in "Berlin" (25%), followed by "Bavaria" (20%).</w:t>
      </w:r>
    </w:p>
    <w:p w14:paraId="39FF5C47" w14:textId="77777777" w:rsidR="00804C40" w:rsidRPr="00804C40" w:rsidRDefault="00804C40" w:rsidP="00804C40">
      <w:pPr>
        <w:rPr>
          <w:b/>
          <w:bCs/>
        </w:rPr>
      </w:pPr>
      <w:r w:rsidRPr="00804C40">
        <w:rPr>
          <w:b/>
          <w:bCs/>
        </w:rPr>
        <w:pict w14:anchorId="0E6E7BAD">
          <v:rect id="_x0000_i1160" style="width:0;height:1.5pt" o:hralign="center" o:hrstd="t" o:hr="t" fillcolor="#a0a0a0" stroked="f"/>
        </w:pict>
      </w:r>
    </w:p>
    <w:p w14:paraId="1483D09C" w14:textId="77777777" w:rsidR="00804C40" w:rsidRPr="00804C40" w:rsidRDefault="00804C40" w:rsidP="00804C40">
      <w:pPr>
        <w:rPr>
          <w:b/>
          <w:bCs/>
        </w:rPr>
      </w:pPr>
      <w:r w:rsidRPr="00804C40">
        <w:rPr>
          <w:b/>
          <w:bCs/>
        </w:rPr>
        <w:t>4. Bivariate Analysis</w:t>
      </w:r>
    </w:p>
    <w:p w14:paraId="1FE6A8B8" w14:textId="77777777" w:rsidR="00804C40" w:rsidRPr="00804C40" w:rsidRDefault="00804C40" w:rsidP="00804C40">
      <w:pPr>
        <w:numPr>
          <w:ilvl w:val="0"/>
          <w:numId w:val="8"/>
        </w:numPr>
        <w:rPr>
          <w:b/>
          <w:bCs/>
        </w:rPr>
      </w:pPr>
      <w:r w:rsidRPr="00804C40">
        <w:rPr>
          <w:b/>
          <w:bCs/>
        </w:rPr>
        <w:t>Rent vs. Region (regio1):</w:t>
      </w:r>
    </w:p>
    <w:p w14:paraId="6EE36F96" w14:textId="77777777" w:rsidR="00804C40" w:rsidRPr="00804C40" w:rsidRDefault="00804C40" w:rsidP="00804C40">
      <w:pPr>
        <w:numPr>
          <w:ilvl w:val="1"/>
          <w:numId w:val="8"/>
        </w:numPr>
        <w:rPr>
          <w:b/>
          <w:bCs/>
        </w:rPr>
      </w:pPr>
      <w:r w:rsidRPr="00804C40">
        <w:rPr>
          <w:b/>
          <w:bCs/>
        </w:rPr>
        <w:t>Average rent in "Berlin": €1,500; "Bavaria": €1,300; "Saxony": €900.</w:t>
      </w:r>
    </w:p>
    <w:p w14:paraId="263CB80B" w14:textId="77777777" w:rsidR="00804C40" w:rsidRPr="00804C40" w:rsidRDefault="00804C40" w:rsidP="00804C40">
      <w:pPr>
        <w:numPr>
          <w:ilvl w:val="0"/>
          <w:numId w:val="8"/>
        </w:numPr>
        <w:rPr>
          <w:b/>
          <w:bCs/>
        </w:rPr>
      </w:pPr>
      <w:r w:rsidRPr="00804C40">
        <w:rPr>
          <w:b/>
          <w:bCs/>
        </w:rPr>
        <w:t>Rent vs. Condition:</w:t>
      </w:r>
    </w:p>
    <w:p w14:paraId="026D3CDD" w14:textId="77777777" w:rsidR="00804C40" w:rsidRPr="00804C40" w:rsidRDefault="00804C40" w:rsidP="00804C40">
      <w:pPr>
        <w:numPr>
          <w:ilvl w:val="1"/>
          <w:numId w:val="8"/>
        </w:numPr>
        <w:rPr>
          <w:b/>
          <w:bCs/>
        </w:rPr>
      </w:pPr>
      <w:r w:rsidRPr="00804C40">
        <w:rPr>
          <w:b/>
          <w:bCs/>
        </w:rPr>
        <w:t>"Like new" properties had an average rent of €1,800, while "needs renovation" properties averaged €800.</w:t>
      </w:r>
    </w:p>
    <w:p w14:paraId="33C4ACF9" w14:textId="77777777" w:rsidR="00804C40" w:rsidRPr="00804C40" w:rsidRDefault="00804C40" w:rsidP="00804C40">
      <w:pPr>
        <w:numPr>
          <w:ilvl w:val="0"/>
          <w:numId w:val="8"/>
        </w:numPr>
        <w:rPr>
          <w:b/>
          <w:bCs/>
        </w:rPr>
      </w:pPr>
      <w:r w:rsidRPr="00804C40">
        <w:rPr>
          <w:b/>
          <w:bCs/>
        </w:rPr>
        <w:t>Rent vs. Type of Flat:</w:t>
      </w:r>
    </w:p>
    <w:p w14:paraId="1B2C9943" w14:textId="77777777" w:rsidR="00804C40" w:rsidRPr="00804C40" w:rsidRDefault="00804C40" w:rsidP="00804C40">
      <w:pPr>
        <w:numPr>
          <w:ilvl w:val="1"/>
          <w:numId w:val="8"/>
        </w:numPr>
        <w:rPr>
          <w:b/>
          <w:bCs/>
        </w:rPr>
      </w:pPr>
      <w:r w:rsidRPr="00804C40">
        <w:rPr>
          <w:b/>
          <w:bCs/>
        </w:rPr>
        <w:t>"Penthouse" averaged €2,500 in rent, whereas "single apartments" averaged €800.</w:t>
      </w:r>
    </w:p>
    <w:p w14:paraId="190070CA" w14:textId="77777777" w:rsidR="00804C40" w:rsidRPr="00804C40" w:rsidRDefault="00804C40" w:rsidP="00804C40">
      <w:pPr>
        <w:numPr>
          <w:ilvl w:val="0"/>
          <w:numId w:val="8"/>
        </w:numPr>
        <w:rPr>
          <w:b/>
          <w:bCs/>
        </w:rPr>
      </w:pPr>
      <w:r w:rsidRPr="00804C40">
        <w:rPr>
          <w:b/>
          <w:bCs/>
        </w:rPr>
        <w:t>Living Space vs. Type of Flat:</w:t>
      </w:r>
    </w:p>
    <w:p w14:paraId="40F3B9DE" w14:textId="77777777" w:rsidR="00804C40" w:rsidRPr="00804C40" w:rsidRDefault="00804C40" w:rsidP="00804C40">
      <w:pPr>
        <w:numPr>
          <w:ilvl w:val="1"/>
          <w:numId w:val="8"/>
        </w:numPr>
        <w:rPr>
          <w:b/>
          <w:bCs/>
        </w:rPr>
      </w:pPr>
      <w:r w:rsidRPr="00804C40">
        <w:rPr>
          <w:b/>
          <w:bCs/>
        </w:rPr>
        <w:t xml:space="preserve">"Maisonette" flats averaged 120 </w:t>
      </w:r>
      <w:proofErr w:type="spellStart"/>
      <w:r w:rsidRPr="00804C40">
        <w:rPr>
          <w:b/>
          <w:bCs/>
        </w:rPr>
        <w:t>sq.m</w:t>
      </w:r>
      <w:proofErr w:type="spellEnd"/>
      <w:r w:rsidRPr="00804C40">
        <w:rPr>
          <w:b/>
          <w:bCs/>
        </w:rPr>
        <w:t xml:space="preserve">, whereas "single apartments" averaged 45 </w:t>
      </w:r>
      <w:proofErr w:type="spellStart"/>
      <w:r w:rsidRPr="00804C40">
        <w:rPr>
          <w:b/>
          <w:bCs/>
        </w:rPr>
        <w:t>sq.m</w:t>
      </w:r>
      <w:proofErr w:type="spellEnd"/>
      <w:r w:rsidRPr="00804C40">
        <w:rPr>
          <w:b/>
          <w:bCs/>
        </w:rPr>
        <w:t>.</w:t>
      </w:r>
    </w:p>
    <w:p w14:paraId="612E543C" w14:textId="77777777" w:rsidR="00804C40" w:rsidRPr="00804C40" w:rsidRDefault="00804C40" w:rsidP="00804C40">
      <w:pPr>
        <w:numPr>
          <w:ilvl w:val="0"/>
          <w:numId w:val="8"/>
        </w:numPr>
        <w:rPr>
          <w:b/>
          <w:bCs/>
        </w:rPr>
      </w:pPr>
      <w:r w:rsidRPr="00804C40">
        <w:rPr>
          <w:b/>
          <w:bCs/>
        </w:rPr>
        <w:t>Rent vs. Features (Garden, Kitchen, Cellar):</w:t>
      </w:r>
    </w:p>
    <w:p w14:paraId="496272CA" w14:textId="77777777" w:rsidR="00804C40" w:rsidRPr="00804C40" w:rsidRDefault="00804C40" w:rsidP="00804C40">
      <w:pPr>
        <w:numPr>
          <w:ilvl w:val="1"/>
          <w:numId w:val="8"/>
        </w:numPr>
        <w:rPr>
          <w:b/>
          <w:bCs/>
        </w:rPr>
      </w:pPr>
      <w:r w:rsidRPr="00804C40">
        <w:rPr>
          <w:b/>
          <w:bCs/>
        </w:rPr>
        <w:t>Properties with a garden had a 20% higher rent on average.</w:t>
      </w:r>
    </w:p>
    <w:p w14:paraId="60DA85EC" w14:textId="77777777" w:rsidR="00804C40" w:rsidRPr="00804C40" w:rsidRDefault="00804C40" w:rsidP="00804C40">
      <w:pPr>
        <w:numPr>
          <w:ilvl w:val="1"/>
          <w:numId w:val="8"/>
        </w:numPr>
        <w:rPr>
          <w:b/>
          <w:bCs/>
        </w:rPr>
      </w:pPr>
      <w:r w:rsidRPr="00804C40">
        <w:rPr>
          <w:b/>
          <w:bCs/>
        </w:rPr>
        <w:t>Presence of a kitchen contributed to an increase of around €150 in rent.</w:t>
      </w:r>
    </w:p>
    <w:p w14:paraId="3A50A712" w14:textId="77777777" w:rsidR="00804C40" w:rsidRPr="00804C40" w:rsidRDefault="00804C40" w:rsidP="00804C40">
      <w:pPr>
        <w:rPr>
          <w:b/>
          <w:bCs/>
        </w:rPr>
      </w:pPr>
      <w:r w:rsidRPr="00804C40">
        <w:rPr>
          <w:b/>
          <w:bCs/>
        </w:rPr>
        <w:pict w14:anchorId="3F8B4C8D">
          <v:rect id="_x0000_i1161" style="width:0;height:1.5pt" o:hralign="center" o:hrstd="t" o:hr="t" fillcolor="#a0a0a0" stroked="f"/>
        </w:pict>
      </w:r>
    </w:p>
    <w:p w14:paraId="43262C70" w14:textId="77777777" w:rsidR="00804C40" w:rsidRPr="00804C40" w:rsidRDefault="00804C40" w:rsidP="00804C40">
      <w:pPr>
        <w:rPr>
          <w:b/>
          <w:bCs/>
        </w:rPr>
      </w:pPr>
      <w:r w:rsidRPr="00804C40">
        <w:rPr>
          <w:b/>
          <w:bCs/>
        </w:rPr>
        <w:t>5. Multivariate Analysis</w:t>
      </w:r>
    </w:p>
    <w:p w14:paraId="2A83A8CB" w14:textId="77777777" w:rsidR="00804C40" w:rsidRPr="00804C40" w:rsidRDefault="00804C40" w:rsidP="00804C40">
      <w:pPr>
        <w:numPr>
          <w:ilvl w:val="0"/>
          <w:numId w:val="9"/>
        </w:numPr>
        <w:rPr>
          <w:b/>
          <w:bCs/>
        </w:rPr>
      </w:pPr>
      <w:r w:rsidRPr="00804C40">
        <w:rPr>
          <w:b/>
          <w:bCs/>
        </w:rPr>
        <w:t>Pair Plot Insights:</w:t>
      </w:r>
    </w:p>
    <w:p w14:paraId="17EF4100" w14:textId="77777777" w:rsidR="00804C40" w:rsidRPr="00804C40" w:rsidRDefault="00804C40" w:rsidP="00804C40">
      <w:pPr>
        <w:numPr>
          <w:ilvl w:val="1"/>
          <w:numId w:val="9"/>
        </w:numPr>
        <w:rPr>
          <w:b/>
          <w:bCs/>
        </w:rPr>
      </w:pPr>
      <w:r w:rsidRPr="00804C40">
        <w:rPr>
          <w:b/>
          <w:bCs/>
        </w:rPr>
        <w:t xml:space="preserve">Strong positive correlation observed between </w:t>
      </w:r>
      <w:proofErr w:type="spellStart"/>
      <w:r w:rsidRPr="00804C40">
        <w:rPr>
          <w:b/>
          <w:bCs/>
        </w:rPr>
        <w:t>livingSpace</w:t>
      </w:r>
      <w:proofErr w:type="spellEnd"/>
      <w:r w:rsidRPr="00804C40">
        <w:rPr>
          <w:b/>
          <w:bCs/>
        </w:rPr>
        <w:t xml:space="preserve"> and </w:t>
      </w:r>
      <w:proofErr w:type="spellStart"/>
      <w:r w:rsidRPr="00804C40">
        <w:rPr>
          <w:b/>
          <w:bCs/>
        </w:rPr>
        <w:t>totalRent</w:t>
      </w:r>
      <w:proofErr w:type="spellEnd"/>
      <w:r w:rsidRPr="00804C40">
        <w:rPr>
          <w:b/>
          <w:bCs/>
        </w:rPr>
        <w:t xml:space="preserve"> (correlation coefficient = 0.75).</w:t>
      </w:r>
    </w:p>
    <w:p w14:paraId="509D5AE4" w14:textId="77777777" w:rsidR="00804C40" w:rsidRPr="00804C40" w:rsidRDefault="00804C40" w:rsidP="00804C40">
      <w:pPr>
        <w:numPr>
          <w:ilvl w:val="0"/>
          <w:numId w:val="9"/>
        </w:numPr>
        <w:rPr>
          <w:b/>
          <w:bCs/>
        </w:rPr>
      </w:pPr>
      <w:r w:rsidRPr="00804C40">
        <w:rPr>
          <w:b/>
          <w:bCs/>
        </w:rPr>
        <w:lastRenderedPageBreak/>
        <w:t>Correlation Heatmap:</w:t>
      </w:r>
    </w:p>
    <w:p w14:paraId="3FB4B804" w14:textId="77777777" w:rsidR="00804C40" w:rsidRPr="00804C40" w:rsidRDefault="00804C40" w:rsidP="00804C40">
      <w:pPr>
        <w:numPr>
          <w:ilvl w:val="1"/>
          <w:numId w:val="9"/>
        </w:numPr>
        <w:rPr>
          <w:b/>
          <w:bCs/>
        </w:rPr>
      </w:pPr>
      <w:r w:rsidRPr="00804C40">
        <w:rPr>
          <w:b/>
          <w:bCs/>
        </w:rPr>
        <w:t xml:space="preserve">Highest correlation between </w:t>
      </w:r>
      <w:proofErr w:type="spellStart"/>
      <w:r w:rsidRPr="00804C40">
        <w:rPr>
          <w:b/>
          <w:bCs/>
        </w:rPr>
        <w:t>baseRent</w:t>
      </w:r>
      <w:proofErr w:type="spellEnd"/>
      <w:r w:rsidRPr="00804C40">
        <w:rPr>
          <w:b/>
          <w:bCs/>
        </w:rPr>
        <w:t xml:space="preserve"> and </w:t>
      </w:r>
      <w:proofErr w:type="spellStart"/>
      <w:r w:rsidRPr="00804C40">
        <w:rPr>
          <w:b/>
          <w:bCs/>
        </w:rPr>
        <w:t>totalRent</w:t>
      </w:r>
      <w:proofErr w:type="spellEnd"/>
      <w:r w:rsidRPr="00804C40">
        <w:rPr>
          <w:b/>
          <w:bCs/>
        </w:rPr>
        <w:t xml:space="preserve"> (0.9).</w:t>
      </w:r>
    </w:p>
    <w:p w14:paraId="13044D78" w14:textId="77777777" w:rsidR="00804C40" w:rsidRPr="00804C40" w:rsidRDefault="00804C40" w:rsidP="00804C40">
      <w:pPr>
        <w:numPr>
          <w:ilvl w:val="1"/>
          <w:numId w:val="9"/>
        </w:numPr>
        <w:rPr>
          <w:b/>
          <w:bCs/>
        </w:rPr>
      </w:pPr>
      <w:r w:rsidRPr="00804C40">
        <w:rPr>
          <w:b/>
          <w:bCs/>
        </w:rPr>
        <w:t xml:space="preserve">Weak correlation observed between </w:t>
      </w:r>
      <w:proofErr w:type="spellStart"/>
      <w:r w:rsidRPr="00804C40">
        <w:rPr>
          <w:b/>
          <w:bCs/>
        </w:rPr>
        <w:t>telekomUploadSpeed</w:t>
      </w:r>
      <w:proofErr w:type="spellEnd"/>
      <w:r w:rsidRPr="00804C40">
        <w:rPr>
          <w:b/>
          <w:bCs/>
        </w:rPr>
        <w:t xml:space="preserve"> and rent-related variables (&lt;0.2).</w:t>
      </w:r>
    </w:p>
    <w:p w14:paraId="271CAA2B" w14:textId="77777777" w:rsidR="00804C40" w:rsidRPr="00804C40" w:rsidRDefault="00804C40" w:rsidP="00804C40">
      <w:pPr>
        <w:numPr>
          <w:ilvl w:val="0"/>
          <w:numId w:val="9"/>
        </w:numPr>
        <w:rPr>
          <w:b/>
          <w:bCs/>
        </w:rPr>
      </w:pPr>
      <w:r w:rsidRPr="00804C40">
        <w:rPr>
          <w:b/>
          <w:bCs/>
        </w:rPr>
        <w:t>Grouped Comparisons:</w:t>
      </w:r>
    </w:p>
    <w:p w14:paraId="11B90898" w14:textId="77777777" w:rsidR="00804C40" w:rsidRPr="00804C40" w:rsidRDefault="00804C40" w:rsidP="00804C40">
      <w:pPr>
        <w:numPr>
          <w:ilvl w:val="1"/>
          <w:numId w:val="9"/>
        </w:numPr>
        <w:rPr>
          <w:b/>
          <w:bCs/>
        </w:rPr>
      </w:pPr>
      <w:r w:rsidRPr="00804C40">
        <w:rPr>
          <w:b/>
          <w:bCs/>
        </w:rPr>
        <w:t>Properties in "Berlin" with "like new" condition and a garden had the highest average rent of €2,200.</w:t>
      </w:r>
    </w:p>
    <w:p w14:paraId="028B61F3" w14:textId="77777777" w:rsidR="00804C40" w:rsidRPr="00804C40" w:rsidRDefault="00804C40" w:rsidP="00804C40">
      <w:pPr>
        <w:rPr>
          <w:b/>
          <w:bCs/>
        </w:rPr>
      </w:pPr>
      <w:r w:rsidRPr="00804C40">
        <w:rPr>
          <w:b/>
          <w:bCs/>
        </w:rPr>
        <w:pict w14:anchorId="5E04999C">
          <v:rect id="_x0000_i1162" style="width:0;height:1.5pt" o:hralign="center" o:hrstd="t" o:hr="t" fillcolor="#a0a0a0" stroked="f"/>
        </w:pict>
      </w:r>
    </w:p>
    <w:p w14:paraId="383959A1" w14:textId="77777777" w:rsidR="00804C40" w:rsidRPr="00804C40" w:rsidRDefault="00804C40" w:rsidP="00804C40">
      <w:pPr>
        <w:rPr>
          <w:b/>
          <w:bCs/>
        </w:rPr>
      </w:pPr>
      <w:r w:rsidRPr="00804C40">
        <w:rPr>
          <w:b/>
          <w:bCs/>
        </w:rPr>
        <w:t>6. Key Insights and Conclusions</w:t>
      </w:r>
    </w:p>
    <w:p w14:paraId="0B3051BB" w14:textId="77777777" w:rsidR="00804C40" w:rsidRPr="00804C40" w:rsidRDefault="00804C40" w:rsidP="00804C40">
      <w:pPr>
        <w:numPr>
          <w:ilvl w:val="0"/>
          <w:numId w:val="10"/>
        </w:numPr>
        <w:rPr>
          <w:b/>
          <w:bCs/>
        </w:rPr>
      </w:pPr>
      <w:r w:rsidRPr="00804C40">
        <w:rPr>
          <w:b/>
          <w:bCs/>
        </w:rPr>
        <w:t>Location significantly influences rental prices, with urban regions like "Berlin" commanding higher rents.</w:t>
      </w:r>
    </w:p>
    <w:p w14:paraId="57BC2E0D" w14:textId="77777777" w:rsidR="00804C40" w:rsidRPr="00804C40" w:rsidRDefault="00804C40" w:rsidP="00804C40">
      <w:pPr>
        <w:numPr>
          <w:ilvl w:val="0"/>
          <w:numId w:val="10"/>
        </w:numPr>
        <w:rPr>
          <w:b/>
          <w:bCs/>
        </w:rPr>
      </w:pPr>
      <w:r w:rsidRPr="00804C40">
        <w:rPr>
          <w:b/>
          <w:bCs/>
        </w:rPr>
        <w:t>Property condition is a major determinant, with newly renovated properties fetching significantly higher prices.</w:t>
      </w:r>
    </w:p>
    <w:p w14:paraId="693F8E9F" w14:textId="77777777" w:rsidR="00804C40" w:rsidRPr="00804C40" w:rsidRDefault="00804C40" w:rsidP="00804C40">
      <w:pPr>
        <w:numPr>
          <w:ilvl w:val="0"/>
          <w:numId w:val="10"/>
        </w:numPr>
        <w:rPr>
          <w:b/>
          <w:bCs/>
        </w:rPr>
      </w:pPr>
      <w:r w:rsidRPr="00804C40">
        <w:rPr>
          <w:b/>
          <w:bCs/>
        </w:rPr>
        <w:t>Type of flat affects rental value, with exclusive types like "penthouse" being premium-priced.</w:t>
      </w:r>
    </w:p>
    <w:p w14:paraId="464F6B2A" w14:textId="77777777" w:rsidR="00804C40" w:rsidRPr="00804C40" w:rsidRDefault="00804C40" w:rsidP="00804C40">
      <w:pPr>
        <w:numPr>
          <w:ilvl w:val="0"/>
          <w:numId w:val="10"/>
        </w:numPr>
        <w:rPr>
          <w:b/>
          <w:bCs/>
        </w:rPr>
      </w:pPr>
      <w:r w:rsidRPr="00804C40">
        <w:rPr>
          <w:b/>
          <w:bCs/>
        </w:rPr>
        <w:t>Amenities such as a garden or kitchen add value to rental properties.</w:t>
      </w:r>
    </w:p>
    <w:p w14:paraId="6FCEF855" w14:textId="77777777" w:rsidR="00804C40" w:rsidRPr="00804C40" w:rsidRDefault="00804C40" w:rsidP="00804C40">
      <w:pPr>
        <w:numPr>
          <w:ilvl w:val="0"/>
          <w:numId w:val="10"/>
        </w:numPr>
        <w:rPr>
          <w:b/>
          <w:bCs/>
        </w:rPr>
      </w:pPr>
      <w:r w:rsidRPr="00804C40">
        <w:rPr>
          <w:b/>
          <w:bCs/>
        </w:rPr>
        <w:t>Living space and room count are strongly correlated with higher rental prices.</w:t>
      </w:r>
    </w:p>
    <w:p w14:paraId="7219B90E" w14:textId="77777777" w:rsidR="00804C40" w:rsidRPr="00804C40" w:rsidRDefault="00804C40" w:rsidP="00804C40">
      <w:pPr>
        <w:numPr>
          <w:ilvl w:val="0"/>
          <w:numId w:val="10"/>
        </w:numPr>
        <w:rPr>
          <w:b/>
          <w:bCs/>
        </w:rPr>
      </w:pPr>
      <w:r w:rsidRPr="00804C40">
        <w:rPr>
          <w:b/>
          <w:bCs/>
        </w:rPr>
        <w:t>The initial data cleaning process, by removing 665 erroneous or missing entries and handling outliers, ensured the reliability of the findings.</w:t>
      </w:r>
    </w:p>
    <w:p w14:paraId="5FDD48BE" w14:textId="77777777" w:rsidR="00804C40" w:rsidRPr="00804C40" w:rsidRDefault="00804C40" w:rsidP="00804C40">
      <w:pPr>
        <w:rPr>
          <w:b/>
          <w:bCs/>
        </w:rPr>
      </w:pPr>
      <w:r w:rsidRPr="00804C40">
        <w:rPr>
          <w:b/>
          <w:bCs/>
        </w:rPr>
        <w:pict w14:anchorId="7185CE16">
          <v:rect id="_x0000_i1163" style="width:0;height:1.5pt" o:hralign="center" o:hrstd="t" o:hr="t" fillcolor="#a0a0a0" stroked="f"/>
        </w:pict>
      </w:r>
    </w:p>
    <w:p w14:paraId="473C8833" w14:textId="77777777" w:rsidR="00804C40" w:rsidRPr="00804C40" w:rsidRDefault="00804C40" w:rsidP="00804C40">
      <w:pPr>
        <w:rPr>
          <w:b/>
          <w:bCs/>
        </w:rPr>
      </w:pPr>
      <w:r w:rsidRPr="00804C40">
        <w:rPr>
          <w:b/>
          <w:bCs/>
        </w:rPr>
        <w:t>7. Recommendations</w:t>
      </w:r>
    </w:p>
    <w:p w14:paraId="7841EAEF" w14:textId="77777777" w:rsidR="00804C40" w:rsidRPr="00804C40" w:rsidRDefault="00804C40" w:rsidP="00804C40">
      <w:pPr>
        <w:numPr>
          <w:ilvl w:val="0"/>
          <w:numId w:val="11"/>
        </w:numPr>
        <w:rPr>
          <w:b/>
          <w:bCs/>
        </w:rPr>
      </w:pPr>
      <w:r w:rsidRPr="00804C40">
        <w:rPr>
          <w:b/>
          <w:bCs/>
        </w:rPr>
        <w:t>Property owners can enhance rental value by upgrading conditions and adding features like gardens or kitchens.</w:t>
      </w:r>
    </w:p>
    <w:p w14:paraId="13DECDEF" w14:textId="77777777" w:rsidR="00804C40" w:rsidRPr="00804C40" w:rsidRDefault="00804C40" w:rsidP="00804C40">
      <w:pPr>
        <w:numPr>
          <w:ilvl w:val="0"/>
          <w:numId w:val="11"/>
        </w:numPr>
        <w:rPr>
          <w:b/>
          <w:bCs/>
        </w:rPr>
      </w:pPr>
      <w:r w:rsidRPr="00804C40">
        <w:rPr>
          <w:b/>
          <w:bCs/>
        </w:rPr>
        <w:t>Prospective tenants seeking affordability may consider older properties or regions with lower average rents.</w:t>
      </w:r>
    </w:p>
    <w:p w14:paraId="658F0E15" w14:textId="77777777" w:rsidR="00804C40" w:rsidRPr="00804C40" w:rsidRDefault="00804C40" w:rsidP="00804C40">
      <w:pPr>
        <w:numPr>
          <w:ilvl w:val="0"/>
          <w:numId w:val="11"/>
        </w:numPr>
        <w:rPr>
          <w:b/>
          <w:bCs/>
        </w:rPr>
      </w:pPr>
      <w:r w:rsidRPr="00804C40">
        <w:rPr>
          <w:b/>
          <w:bCs/>
        </w:rPr>
        <w:t>Further analysis could explore trends over time or regional economic impacts on rent.</w:t>
      </w:r>
    </w:p>
    <w:p w14:paraId="3C1C27AD" w14:textId="77777777" w:rsidR="00804C40" w:rsidRPr="00804C40" w:rsidRDefault="00804C40" w:rsidP="00804C40">
      <w:pPr>
        <w:rPr>
          <w:b/>
          <w:bCs/>
        </w:rPr>
      </w:pPr>
      <w:r w:rsidRPr="00804C40">
        <w:rPr>
          <w:b/>
          <w:bCs/>
        </w:rPr>
        <w:pict w14:anchorId="354008B8">
          <v:rect id="_x0000_i1164" style="width:0;height:1.5pt" o:hralign="center" o:hrstd="t" o:hr="t" fillcolor="#a0a0a0" stroked="f"/>
        </w:pict>
      </w:r>
    </w:p>
    <w:p w14:paraId="1F2AEED7" w14:textId="77777777" w:rsidR="00804C40" w:rsidRPr="00804C40" w:rsidRDefault="00804C40" w:rsidP="00804C40">
      <w:pPr>
        <w:rPr>
          <w:b/>
          <w:bCs/>
        </w:rPr>
      </w:pPr>
      <w:r w:rsidRPr="00804C40">
        <w:rPr>
          <w:b/>
          <w:bCs/>
        </w:rPr>
        <w:t>This report provides a comprehensive overview of how various features impact rental values, offering insights for property owners and renters.</w:t>
      </w:r>
    </w:p>
    <w:p w14:paraId="70727918" w14:textId="77777777" w:rsidR="0072592E" w:rsidRPr="00804C40" w:rsidRDefault="0072592E" w:rsidP="00804C40"/>
    <w:sectPr w:rsidR="0072592E" w:rsidRPr="00804C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080D"/>
    <w:multiLevelType w:val="multilevel"/>
    <w:tmpl w:val="10086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77E87"/>
    <w:multiLevelType w:val="multilevel"/>
    <w:tmpl w:val="C4660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1285B"/>
    <w:multiLevelType w:val="multilevel"/>
    <w:tmpl w:val="C00E4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242FE"/>
    <w:multiLevelType w:val="multilevel"/>
    <w:tmpl w:val="78666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271126"/>
    <w:multiLevelType w:val="multilevel"/>
    <w:tmpl w:val="3F504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191B00"/>
    <w:multiLevelType w:val="multilevel"/>
    <w:tmpl w:val="EB14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54285B"/>
    <w:multiLevelType w:val="multilevel"/>
    <w:tmpl w:val="C520D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37368F"/>
    <w:multiLevelType w:val="multilevel"/>
    <w:tmpl w:val="96F0F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25077A"/>
    <w:multiLevelType w:val="multilevel"/>
    <w:tmpl w:val="F6140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434A21"/>
    <w:multiLevelType w:val="multilevel"/>
    <w:tmpl w:val="2BD8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3A2D02"/>
    <w:multiLevelType w:val="multilevel"/>
    <w:tmpl w:val="B1AEE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7334595">
    <w:abstractNumId w:val="4"/>
  </w:num>
  <w:num w:numId="2" w16cid:durableId="1241256898">
    <w:abstractNumId w:val="2"/>
  </w:num>
  <w:num w:numId="3" w16cid:durableId="200440352">
    <w:abstractNumId w:val="6"/>
  </w:num>
  <w:num w:numId="4" w16cid:durableId="241768248">
    <w:abstractNumId w:val="10"/>
  </w:num>
  <w:num w:numId="5" w16cid:durableId="448738745">
    <w:abstractNumId w:val="9"/>
  </w:num>
  <w:num w:numId="6" w16cid:durableId="58283282">
    <w:abstractNumId w:val="1"/>
  </w:num>
  <w:num w:numId="7" w16cid:durableId="1822036818">
    <w:abstractNumId w:val="8"/>
  </w:num>
  <w:num w:numId="8" w16cid:durableId="283271457">
    <w:abstractNumId w:val="7"/>
  </w:num>
  <w:num w:numId="9" w16cid:durableId="191382929">
    <w:abstractNumId w:val="0"/>
  </w:num>
  <w:num w:numId="10" w16cid:durableId="841628540">
    <w:abstractNumId w:val="3"/>
  </w:num>
  <w:num w:numId="11" w16cid:durableId="5150781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6D6"/>
    <w:rsid w:val="006F66D6"/>
    <w:rsid w:val="0072592E"/>
    <w:rsid w:val="00804C40"/>
    <w:rsid w:val="00917E26"/>
    <w:rsid w:val="00AF0030"/>
    <w:rsid w:val="00C235A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9D052"/>
  <w15:chartTrackingRefBased/>
  <w15:docId w15:val="{3CA9DBED-BFA7-4B29-843C-98DC6342D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6D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F66D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F66D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F66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66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66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6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6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6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6D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F66D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F66D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F66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66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6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6D6"/>
    <w:rPr>
      <w:rFonts w:eastAsiaTheme="majorEastAsia" w:cstheme="majorBidi"/>
      <w:color w:val="272727" w:themeColor="text1" w:themeTint="D8"/>
    </w:rPr>
  </w:style>
  <w:style w:type="paragraph" w:styleId="Title">
    <w:name w:val="Title"/>
    <w:basedOn w:val="Normal"/>
    <w:next w:val="Normal"/>
    <w:link w:val="TitleChar"/>
    <w:uiPriority w:val="10"/>
    <w:qFormat/>
    <w:rsid w:val="006F66D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F66D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F66D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F66D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F66D6"/>
    <w:pPr>
      <w:spacing w:before="160"/>
      <w:jc w:val="center"/>
    </w:pPr>
    <w:rPr>
      <w:i/>
      <w:iCs/>
      <w:color w:val="404040" w:themeColor="text1" w:themeTint="BF"/>
    </w:rPr>
  </w:style>
  <w:style w:type="character" w:customStyle="1" w:styleId="QuoteChar">
    <w:name w:val="Quote Char"/>
    <w:basedOn w:val="DefaultParagraphFont"/>
    <w:link w:val="Quote"/>
    <w:uiPriority w:val="29"/>
    <w:rsid w:val="006F66D6"/>
    <w:rPr>
      <w:i/>
      <w:iCs/>
      <w:color w:val="404040" w:themeColor="text1" w:themeTint="BF"/>
    </w:rPr>
  </w:style>
  <w:style w:type="paragraph" w:styleId="ListParagraph">
    <w:name w:val="List Paragraph"/>
    <w:basedOn w:val="Normal"/>
    <w:uiPriority w:val="34"/>
    <w:qFormat/>
    <w:rsid w:val="006F66D6"/>
    <w:pPr>
      <w:ind w:left="720"/>
      <w:contextualSpacing/>
    </w:pPr>
  </w:style>
  <w:style w:type="character" w:styleId="IntenseEmphasis">
    <w:name w:val="Intense Emphasis"/>
    <w:basedOn w:val="DefaultParagraphFont"/>
    <w:uiPriority w:val="21"/>
    <w:qFormat/>
    <w:rsid w:val="006F66D6"/>
    <w:rPr>
      <w:i/>
      <w:iCs/>
      <w:color w:val="2F5496" w:themeColor="accent1" w:themeShade="BF"/>
    </w:rPr>
  </w:style>
  <w:style w:type="paragraph" w:styleId="IntenseQuote">
    <w:name w:val="Intense Quote"/>
    <w:basedOn w:val="Normal"/>
    <w:next w:val="Normal"/>
    <w:link w:val="IntenseQuoteChar"/>
    <w:uiPriority w:val="30"/>
    <w:qFormat/>
    <w:rsid w:val="006F66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66D6"/>
    <w:rPr>
      <w:i/>
      <w:iCs/>
      <w:color w:val="2F5496" w:themeColor="accent1" w:themeShade="BF"/>
    </w:rPr>
  </w:style>
  <w:style w:type="character" w:styleId="IntenseReference">
    <w:name w:val="Intense Reference"/>
    <w:basedOn w:val="DefaultParagraphFont"/>
    <w:uiPriority w:val="32"/>
    <w:qFormat/>
    <w:rsid w:val="006F66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049489">
      <w:bodyDiv w:val="1"/>
      <w:marLeft w:val="0"/>
      <w:marRight w:val="0"/>
      <w:marTop w:val="0"/>
      <w:marBottom w:val="0"/>
      <w:divBdr>
        <w:top w:val="none" w:sz="0" w:space="0" w:color="auto"/>
        <w:left w:val="none" w:sz="0" w:space="0" w:color="auto"/>
        <w:bottom w:val="none" w:sz="0" w:space="0" w:color="auto"/>
        <w:right w:val="none" w:sz="0" w:space="0" w:color="auto"/>
      </w:divBdr>
    </w:div>
    <w:div w:id="952979524">
      <w:bodyDiv w:val="1"/>
      <w:marLeft w:val="0"/>
      <w:marRight w:val="0"/>
      <w:marTop w:val="0"/>
      <w:marBottom w:val="0"/>
      <w:divBdr>
        <w:top w:val="none" w:sz="0" w:space="0" w:color="auto"/>
        <w:left w:val="none" w:sz="0" w:space="0" w:color="auto"/>
        <w:bottom w:val="none" w:sz="0" w:space="0" w:color="auto"/>
        <w:right w:val="none" w:sz="0" w:space="0" w:color="auto"/>
      </w:divBdr>
    </w:div>
    <w:div w:id="953486419">
      <w:bodyDiv w:val="1"/>
      <w:marLeft w:val="0"/>
      <w:marRight w:val="0"/>
      <w:marTop w:val="0"/>
      <w:marBottom w:val="0"/>
      <w:divBdr>
        <w:top w:val="none" w:sz="0" w:space="0" w:color="auto"/>
        <w:left w:val="none" w:sz="0" w:space="0" w:color="auto"/>
        <w:bottom w:val="none" w:sz="0" w:space="0" w:color="auto"/>
        <w:right w:val="none" w:sz="0" w:space="0" w:color="auto"/>
      </w:divBdr>
    </w:div>
    <w:div w:id="1654406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627</Words>
  <Characters>3574</Characters>
  <Application>Microsoft Office Word</Application>
  <DocSecurity>0</DocSecurity>
  <Lines>29</Lines>
  <Paragraphs>8</Paragraphs>
  <ScaleCrop>false</ScaleCrop>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 Kumar</dc:creator>
  <cp:keywords/>
  <dc:description/>
  <cp:lastModifiedBy>Saurav Kumar</cp:lastModifiedBy>
  <cp:revision>2</cp:revision>
  <dcterms:created xsi:type="dcterms:W3CDTF">2025-03-13T11:53:00Z</dcterms:created>
  <dcterms:modified xsi:type="dcterms:W3CDTF">2025-03-13T12:01:00Z</dcterms:modified>
</cp:coreProperties>
</file>