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2409"/>
        <w:gridCol w:w="2410"/>
        <w:gridCol w:w="2409"/>
      </w:tblGrid>
      <w:tr w:rsidR="00BF483B" w14:paraId="38BF960C" w14:textId="77777777">
        <w:trPr>
          <w:trHeight w:hRule="exact" w:val="8600"/>
        </w:trPr>
        <w:tc>
          <w:tcPr>
            <w:tcW w:w="9638" w:type="dxa"/>
            <w:gridSpan w:val="4"/>
            <w:tcBorders>
              <w:top w:val="none" w:sz="0" w:space="0" w:color="FFFFFF"/>
              <w:left w:val="none" w:sz="0" w:space="0" w:color="FFFFFF"/>
              <w:bottom w:val="none" w:sz="0" w:space="0" w:color="FFFFFF"/>
              <w:right w:val="none" w:sz="0" w:space="0" w:color="FFFFFF"/>
            </w:tcBorders>
            <w:shd w:val="clear" w:color="auto" w:fill="0E4D5C"/>
            <w:tcMar>
              <w:top w:w="300" w:type="dxa"/>
              <w:left w:w="560" w:type="dxa"/>
              <w:bottom w:w="200" w:type="dxa"/>
              <w:right w:w="400" w:type="dxa"/>
            </w:tcMar>
          </w:tcPr>
          <w:p w14:paraId="11B64E3C" w14:textId="77777777" w:rsidR="00BF483B" w:rsidRPr="00E40F71" w:rsidRDefault="00FA6CA8">
            <w:pPr>
              <w:spacing w:before="300" w:after="500" w:line="240" w:lineRule="auto"/>
              <w:rPr>
                <w:lang w:val="en-US"/>
              </w:rPr>
            </w:pPr>
            <w:r>
              <w:rPr>
                <w:b/>
                <w:bCs/>
                <w:color w:val="C9973B"/>
                <w:spacing w:val="60"/>
                <w:sz w:val="24"/>
                <w:szCs w:val="24"/>
                <w:lang w:val="en-US"/>
              </w:rPr>
              <w:t xml:space="preserve">STUDENTS’ BOOKLET  ·  SEMESTER 1</w:t>
            </w:r>
          </w:p>
          <w:p w14:paraId="19E410DE" w14:textId="77777777" w:rsidR="00BF483B" w:rsidRPr="00E40F71" w:rsidRDefault="00FA6CA8">
            <w:pPr>
              <w:spacing w:line="900" w:lineRule="exact"/>
              <w:rPr>
                <w:lang w:val="en-US"/>
              </w:rPr>
            </w:pPr>
            <w:r>
              <w:rPr>
                <w:b/>
                <w:bCs/>
                <w:color w:val="FFFFFF"/>
                <w:sz w:val="84"/>
                <w:szCs w:val="84"/>
                <w:lang w:val="en-US"/>
              </w:rPr>
              <w:t>TECHNICAL</w:t>
            </w:r>
          </w:p>
          <w:p w14:paraId="5D67C98C" w14:textId="77777777" w:rsidR="00BF483B" w:rsidRPr="00E40F71" w:rsidRDefault="00FA6CA8">
            <w:pPr>
              <w:spacing w:after="240" w:line="900" w:lineRule="exact"/>
              <w:rPr>
                <w:lang w:val="en-US"/>
              </w:rPr>
            </w:pPr>
            <w:r>
              <w:rPr>
                <w:b/>
                <w:bCs/>
                <w:color w:val="FFFFFF"/>
                <w:sz w:val="84"/>
                <w:szCs w:val="84"/>
                <w:lang w:val="en-US"/>
              </w:rPr>
              <w:t>TRANSLATION</w:t>
            </w:r>
          </w:p>
          <w:p w14:paraId="71ABE2D6" w14:textId="77777777" w:rsidR="00BF483B" w:rsidRPr="00E40F71" w:rsidRDefault="00BF483B">
            <w:pPr>
              <w:pBdr>
                <w:bottom w:val="single" w:sz="24" w:space="1" w:color="C9973B"/>
              </w:pBdr>
              <w:spacing w:after="220"/>
              <w:ind w:right="5200"/>
              <w:rPr>
                <w:lang w:val="en-US"/>
              </w:rPr>
            </w:pPr>
          </w:p>
          <w:p w14:paraId="6A2A29EB" w14:textId="77777777" w:rsidR="00BF483B" w:rsidRPr="00E40F71" w:rsidRDefault="00FA6CA8">
            <w:pPr>
              <w:spacing w:after="120" w:line="240" w:lineRule="auto"/>
              <w:rPr>
                <w:lang w:val="en-US"/>
              </w:rPr>
            </w:pPr>
            <w:r>
              <w:rPr>
                <w:i/>
                <w:iCs/>
                <w:color w:val="FFFFFF"/>
                <w:sz w:val="38"/>
                <w:szCs w:val="38"/>
                <w:lang w:val="en-US"/>
              </w:rPr>
              <w:t xml:space="preserve">Chapter 1: Media and Politics Headlines</w:t>
            </w:r>
          </w:p>
          <w:p w14:paraId="6E971813" w14:textId="77777777" w:rsidR="00BF483B" w:rsidRDefault="00FA6CA8">
            <w:pPr>
              <w:bidi/>
              <w:spacing w:after="200"/>
            </w:pPr>
            <w:r>
              <w:rPr>
                <w:rFonts w:ascii="Arial" w:hAnsi="Arial"/>
                <w:b/>
                <w:bCs/>
                <w:color w:val="C9973B"/>
                <w:sz w:val="48"/>
                <w:szCs w:val="48"/>
                <w:rtl/>
              </w:rPr>
              <w:t xml:space="preserve">ترجمة العناوين والأخبار السياسية</w:t>
            </w:r>
          </w:p>
          <w:p w14:paraId="35838CD6" w14:textId="77777777" w:rsidR="00BF483B" w:rsidRDefault="00FA6CA8">
            <w:pPr>
              <w:spacing w:after="120" w:line="240" w:lineRule="auto"/>
            </w:pPr>
            <w:r>
              <w:rPr>
                <w:color w:val="D6E6E9"/>
                <w:sz w:val="28"/>
                <w:szCs w:val="28"/>
              </w:rPr>
              <w:t xml:space="preserve">Arabic → English 70 %  ·  English → Arabic 30 %</w:t>
            </w:r>
          </w:p>
          <w:p w14:paraId="12BEB201" w14:textId="77777777" w:rsidR="00BF483B" w:rsidRDefault="00FA6CA8">
            <w:pPr>
              <w:spacing w:line="240" w:lineRule="auto"/>
            </w:pPr>
            <w:r>
              <w:rPr>
                <w:color w:val="D6E6E9"/>
                <w:spacing w:val="40"/>
                <w:sz w:val="24"/>
                <w:szCs w:val="24"/>
              </w:rPr>
              <w:t xml:space="preserve">Headlines  ·  Bulletins  ·  Diplomacy  ·  Crises</w:t>
            </w:r>
          </w:p>
        </w:tc>
      </w:tr>
      <w:tr w:rsidR="00BF483B" w14:paraId="77AE6976" w14:textId="77777777">
        <w:trPr>
          <w:trHeight w:hRule="exact" w:val="360"/>
        </w:trPr>
        <w:tc>
          <w:tcPr>
            <w:tcW w:w="2410" w:type="dxa"/>
            <w:tcBorders>
              <w:top w:val="none" w:sz="0" w:space="0" w:color="FFFFFF"/>
              <w:left w:val="none" w:sz="0" w:space="0" w:color="FFFFFF"/>
              <w:bottom w:val="none" w:sz="0" w:space="0" w:color="FFFFFF"/>
              <w:right w:val="none" w:sz="0" w:space="0" w:color="FFFFFF"/>
            </w:tcBorders>
            <w:shd w:val="clear" w:color="auto" w:fill="A63A50"/>
            <w:tcMar>
              <w:top w:w="40" w:type="dxa"/>
              <w:left w:w="60" w:type="dxa"/>
              <w:bottom w:w="40" w:type="dxa"/>
              <w:right w:w="60" w:type="dxa"/>
            </w:tcMar>
            <w:vAlign w:val="center"/>
          </w:tcPr>
          <w:p w14:paraId="28EC215A" w14:textId="77777777" w:rsidR="00BF483B" w:rsidRDefault="00FA6CA8">
            <w:pPr>
              <w:jc w:val="center"/>
            </w:pPr>
            <w:r>
              <w:rPr>
                <w:b/>
                <w:bCs/>
                <w:color w:val="FFFFFF"/>
                <w:spacing w:val="30"/>
                <w:sz w:val="16"/>
                <w:szCs w:val="16"/>
              </w:rPr>
              <w:t xml:space="preserve">HEADLINES</w:t>
            </w:r>
          </w:p>
        </w:tc>
        <w:tc>
          <w:tcPr>
            <w:tcW w:w="2410" w:type="dxa"/>
            <w:tcBorders>
              <w:top w:val="none" w:sz="0" w:space="0" w:color="FFFFFF"/>
              <w:left w:val="none" w:sz="0" w:space="0" w:color="FFFFFF"/>
              <w:bottom w:val="none" w:sz="0" w:space="0" w:color="FFFFFF"/>
              <w:right w:val="none" w:sz="0" w:space="0" w:color="FFFFFF"/>
            </w:tcBorders>
            <w:shd w:val="clear" w:color="auto" w:fill="2B4C7E"/>
            <w:tcMar>
              <w:top w:w="40" w:type="dxa"/>
              <w:left w:w="60" w:type="dxa"/>
              <w:bottom w:w="40" w:type="dxa"/>
              <w:right w:w="60" w:type="dxa"/>
            </w:tcMar>
            <w:vAlign w:val="center"/>
          </w:tcPr>
          <w:p w14:paraId="05C84F1E" w14:textId="77777777" w:rsidR="00BF483B" w:rsidRDefault="00FA6CA8">
            <w:pPr>
              <w:jc w:val="center"/>
            </w:pPr>
            <w:r>
              <w:rPr>
                <w:b/>
                <w:bCs/>
                <w:color w:val="FFFFFF"/>
                <w:spacing w:val="30"/>
                <w:sz w:val="16"/>
                <w:szCs w:val="16"/>
              </w:rPr>
              <w:t xml:space="preserve">BULLETINS</w:t>
            </w:r>
          </w:p>
        </w:tc>
        <w:tc>
          <w:tcPr>
            <w:tcW w:w="2410" w:type="dxa"/>
            <w:tcBorders>
              <w:top w:val="none" w:sz="0" w:space="0" w:color="FFFFFF"/>
              <w:left w:val="none" w:sz="0" w:space="0" w:color="FFFFFF"/>
              <w:bottom w:val="none" w:sz="0" w:space="0" w:color="FFFFFF"/>
              <w:right w:val="none" w:sz="0" w:space="0" w:color="FFFFFF"/>
            </w:tcBorders>
            <w:shd w:val="clear" w:color="auto" w:fill="2F7D62"/>
            <w:tcMar>
              <w:top w:w="40" w:type="dxa"/>
              <w:left w:w="60" w:type="dxa"/>
              <w:bottom w:w="40" w:type="dxa"/>
              <w:right w:w="60" w:type="dxa"/>
            </w:tcMar>
            <w:vAlign w:val="center"/>
          </w:tcPr>
          <w:p w14:paraId="708FE812" w14:textId="77777777" w:rsidR="00BF483B" w:rsidRDefault="00FA6CA8">
            <w:pPr>
              <w:jc w:val="center"/>
            </w:pPr>
            <w:r>
              <w:rPr>
                <w:b/>
                <w:bCs/>
                <w:color w:val="FFFFFF"/>
                <w:spacing w:val="30"/>
                <w:sz w:val="16"/>
                <w:szCs w:val="16"/>
              </w:rPr>
              <w:t xml:space="preserve">DIPLOMACY</w:t>
            </w:r>
          </w:p>
        </w:tc>
        <w:tc>
          <w:tcPr>
            <w:tcW w:w="2410" w:type="dxa"/>
            <w:tcBorders>
              <w:top w:val="none" w:sz="0" w:space="0" w:color="FFFFFF"/>
              <w:left w:val="none" w:sz="0" w:space="0" w:color="FFFFFF"/>
              <w:bottom w:val="none" w:sz="0" w:space="0" w:color="FFFFFF"/>
              <w:right w:val="none" w:sz="0" w:space="0" w:color="FFFFFF"/>
            </w:tcBorders>
            <w:shd w:val="clear" w:color="auto" w:fill="B8651A"/>
            <w:tcMar>
              <w:top w:w="40" w:type="dxa"/>
              <w:left w:w="60" w:type="dxa"/>
              <w:bottom w:w="40" w:type="dxa"/>
              <w:right w:w="60" w:type="dxa"/>
            </w:tcMar>
            <w:vAlign w:val="center"/>
          </w:tcPr>
          <w:p w14:paraId="5BC6E0E4" w14:textId="77777777" w:rsidR="00BF483B" w:rsidRDefault="00FA6CA8">
            <w:pPr>
              <w:jc w:val="center"/>
            </w:pPr>
            <w:r>
              <w:rPr>
                <w:b/>
                <w:bCs/>
                <w:color w:val="FFFFFF"/>
                <w:spacing w:val="30"/>
                <w:sz w:val="16"/>
                <w:szCs w:val="16"/>
              </w:rPr>
              <w:t xml:space="preserve">CRISES</w:t>
            </w:r>
          </w:p>
        </w:tc>
      </w:tr>
    </w:tbl>
    <w:p w14:paraId="7910BD83" w14:textId="77777777" w:rsidR="00BF483B" w:rsidRDefault="00BF483B">
      <w:pPr>
        <w:spacing w:line="2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438"/>
      </w:tblGrid>
      <w:tr w:rsidR="00BF483B" w14:paraId="77DAD691" w14:textId="77777777">
        <w:tc>
          <w:tcPr>
            <w:tcW w:w="2200" w:type="dxa"/>
            <w:tcBorders>
              <w:top w:val="none" w:sz="0" w:space="0" w:color="FFFFFF"/>
              <w:left w:val="none" w:sz="0" w:space="0" w:color="FFFFFF"/>
              <w:bottom w:val="single" w:sz="4" w:space="0" w:color="C9D3D6"/>
              <w:right w:val="none" w:sz="0" w:space="0" w:color="FFFFFF"/>
            </w:tcBorders>
            <w:tcMar>
              <w:top w:w="90" w:type="dxa"/>
              <w:left w:w="100" w:type="dxa"/>
              <w:bottom w:w="90" w:type="dxa"/>
              <w:right w:w="60" w:type="dxa"/>
            </w:tcMar>
          </w:tcPr>
          <w:p w14:paraId="12434F4A" w14:textId="77777777" w:rsidR="00BF483B" w:rsidRDefault="00FA6CA8">
            <w:r>
              <w:rPr>
                <w:b/>
                <w:bCs/>
                <w:color w:val="0E4D5C"/>
                <w:spacing w:val="30"/>
                <w:sz w:val="17"/>
                <w:szCs w:val="17"/>
              </w:rPr>
              <w:t>LEVEL</w:t>
            </w:r>
          </w:p>
        </w:tc>
        <w:tc>
          <w:tcPr>
            <w:tcW w:w="7438" w:type="dxa"/>
            <w:tcBorders>
              <w:top w:val="none" w:sz="0" w:space="0" w:color="FFFFFF"/>
              <w:left w:val="none" w:sz="0" w:space="0" w:color="FFFFFF"/>
              <w:bottom w:val="single" w:sz="4" w:space="0" w:color="C9D3D6"/>
              <w:right w:val="none" w:sz="0" w:space="0" w:color="FFFFFF"/>
            </w:tcBorders>
            <w:tcMar>
              <w:top w:w="90" w:type="dxa"/>
              <w:left w:w="60" w:type="dxa"/>
              <w:bottom w:w="90" w:type="dxa"/>
              <w:right w:w="60" w:type="dxa"/>
            </w:tcMar>
          </w:tcPr>
          <w:p w14:paraId="3B4597BC" w14:textId="77777777" w:rsidR="00BF483B" w:rsidRDefault="00FA6CA8">
            <w:r>
              <w:rPr>
                <w:sz w:val="23"/>
                <w:szCs w:val="23"/>
              </w:rPr>
              <w:t xml:space="preserve">Third-year undergraduate (L3)</w:t>
            </w:r>
          </w:p>
        </w:tc>
      </w:tr>
      <w:tr w:rsidR="00BF483B" w:rsidRPr="00B35378" w14:paraId="102AAC91" w14:textId="77777777">
        <w:tc>
          <w:tcPr>
            <w:tcW w:w="2200" w:type="dxa"/>
            <w:tcBorders>
              <w:top w:val="none" w:sz="0" w:space="0" w:color="FFFFFF"/>
              <w:left w:val="none" w:sz="0" w:space="0" w:color="FFFFFF"/>
              <w:bottom w:val="single" w:sz="4" w:space="0" w:color="C9D3D6"/>
              <w:right w:val="none" w:sz="0" w:space="0" w:color="FFFFFF"/>
            </w:tcBorders>
            <w:tcMar>
              <w:top w:w="90" w:type="dxa"/>
              <w:left w:w="100" w:type="dxa"/>
              <w:bottom w:w="90" w:type="dxa"/>
              <w:right w:w="60" w:type="dxa"/>
            </w:tcMar>
          </w:tcPr>
          <w:p w14:paraId="21667FA0" w14:textId="77777777" w:rsidR="00BF483B" w:rsidRDefault="00FA6CA8">
            <w:r>
              <w:rPr>
                <w:b/>
                <w:bCs/>
                <w:color w:val="0E4D5C"/>
                <w:spacing w:val="30"/>
                <w:sz w:val="17"/>
                <w:szCs w:val="17"/>
              </w:rPr>
              <w:t>INSTITUTION</w:t>
            </w:r>
          </w:p>
        </w:tc>
        <w:tc>
          <w:tcPr>
            <w:tcW w:w="7438" w:type="dxa"/>
            <w:tcBorders>
              <w:top w:val="none" w:sz="0" w:space="0" w:color="FFFFFF"/>
              <w:left w:val="none" w:sz="0" w:space="0" w:color="FFFFFF"/>
              <w:bottom w:val="single" w:sz="4" w:space="0" w:color="C9D3D6"/>
              <w:right w:val="none" w:sz="0" w:space="0" w:color="FFFFFF"/>
            </w:tcBorders>
            <w:tcMar>
              <w:top w:w="90" w:type="dxa"/>
              <w:left w:w="60" w:type="dxa"/>
              <w:bottom w:w="90" w:type="dxa"/>
              <w:right w:w="60" w:type="dxa"/>
            </w:tcMar>
          </w:tcPr>
          <w:p w14:paraId="743AD5D8" w14:textId="77777777" w:rsidR="00BF483B" w:rsidRPr="00E40F71" w:rsidRDefault="00FA6CA8">
            <w:pPr>
              <w:rPr>
                <w:lang w:val="en-US"/>
              </w:rPr>
            </w:pPr>
            <w:r>
              <w:rPr>
                <w:sz w:val="23"/>
                <w:szCs w:val="23"/>
                <w:lang w:val="en-US"/>
              </w:rPr>
              <w:t>Faculty of Arts and Humanities of Sousse · University of Sousse</w:t>
            </w:r>
          </w:p>
        </w:tc>
      </w:tr>
      <w:tr w:rsidR="00BF483B" w14:paraId="4E817641" w14:textId="77777777">
        <w:tc>
          <w:tcPr>
            <w:tcW w:w="2200" w:type="dxa"/>
            <w:tcBorders>
              <w:top w:val="none" w:sz="0" w:space="0" w:color="FFFFFF"/>
              <w:left w:val="none" w:sz="0" w:space="0" w:color="FFFFFF"/>
              <w:bottom w:val="single" w:sz="4" w:space="0" w:color="C9D3D6"/>
              <w:right w:val="none" w:sz="0" w:space="0" w:color="FFFFFF"/>
            </w:tcBorders>
            <w:tcMar>
              <w:top w:w="90" w:type="dxa"/>
              <w:left w:w="100" w:type="dxa"/>
              <w:bottom w:w="90" w:type="dxa"/>
              <w:right w:w="60" w:type="dxa"/>
            </w:tcMar>
          </w:tcPr>
          <w:p w14:paraId="502AFC22" w14:textId="77777777" w:rsidR="00BF483B" w:rsidRDefault="00FA6CA8">
            <w:r>
              <w:rPr>
                <w:b/>
                <w:bCs/>
                <w:color w:val="0E4D5C"/>
                <w:spacing w:val="30"/>
                <w:sz w:val="17"/>
                <w:szCs w:val="17"/>
              </w:rPr>
              <w:t>ACADEMIC YEAR</w:t>
            </w:r>
          </w:p>
        </w:tc>
        <w:tc>
          <w:tcPr>
            <w:tcW w:w="7438" w:type="dxa"/>
            <w:tcBorders>
              <w:top w:val="none" w:sz="0" w:space="0" w:color="FFFFFF"/>
              <w:left w:val="none" w:sz="0" w:space="0" w:color="FFFFFF"/>
              <w:bottom w:val="single" w:sz="4" w:space="0" w:color="C9D3D6"/>
              <w:right w:val="none" w:sz="0" w:space="0" w:color="FFFFFF"/>
            </w:tcBorders>
            <w:tcMar>
              <w:top w:w="90" w:type="dxa"/>
              <w:left w:w="60" w:type="dxa"/>
              <w:bottom w:w="90" w:type="dxa"/>
              <w:right w:w="60" w:type="dxa"/>
            </w:tcMar>
          </w:tcPr>
          <w:p w14:paraId="1C178CCE" w14:textId="77777777" w:rsidR="00BF483B" w:rsidRDefault="00FA6CA8">
            <w:r>
              <w:rPr>
                <w:sz w:val="23"/>
                <w:szCs w:val="23"/>
              </w:rPr>
              <w:t xml:space="preserve">2026–2027 · Fall semester</w:t>
            </w:r>
          </w:p>
        </w:tc>
      </w:tr>
    </w:tbl>
    <w:p w14:paraId="57A27706" w14:textId="77777777" w:rsidR="00BF483B" w:rsidRDefault="00BF483B">
      <w:pPr>
        <w:spacing w:line="24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F483B" w14:paraId="7BFABB1F" w14:textId="77777777">
        <w:trPr>
          <w:trHeight w:val="1250"/>
        </w:trPr>
        <w:tc>
          <w:tcPr>
            <w:tcW w:w="9638" w:type="dxa"/>
            <w:tcBorders>
              <w:top w:val="none" w:sz="0" w:space="0" w:color="FFFFFF"/>
              <w:left w:val="single" w:sz="24" w:space="0" w:color="C9973B"/>
              <w:bottom w:val="none" w:sz="0" w:space="0" w:color="FFFFFF"/>
              <w:right w:val="none" w:sz="0" w:space="0" w:color="FFFFFF"/>
            </w:tcBorders>
            <w:shd w:val="clear" w:color="auto" w:fill="EEF4F5"/>
            <w:tcMar>
              <w:top w:w="160" w:type="dxa"/>
              <w:left w:w="240" w:type="dxa"/>
              <w:bottom w:w="120" w:type="dxa"/>
              <w:right w:w="200" w:type="dxa"/>
            </w:tcMar>
          </w:tcPr>
          <w:p w14:paraId="0EBD121A" w14:textId="77777777" w:rsidR="00BF483B" w:rsidRDefault="00FA6CA8">
            <w:pPr>
              <w:spacing w:after="150"/>
            </w:pPr>
            <w:r>
              <w:rPr>
                <w:sz w:val="22"/>
                <w:szCs w:val="22"/>
              </w:rPr>
              <w:t xml:space="preserve">Name: ……………………………………………………………………   Group: …………</w:t>
            </w:r>
          </w:p>
          <w:p w14:paraId="066C18A9" w14:textId="77777777" w:rsidR="00BF483B" w:rsidRDefault="00FA6CA8">
            <w:r>
              <w:rPr>
                <w:sz w:val="22"/>
                <w:szCs w:val="22"/>
              </w:rPr>
              <w:t xml:space="preserve">Instructor: ………………………………………………………………………………………</w:t>
            </w:r>
          </w:p>
        </w:tc>
      </w:tr>
    </w:tbl>
    <w:p w14:paraId="5CE98926" w14:textId="77777777" w:rsidR="00BF483B" w:rsidRDefault="00BF483B">
      <w:pPr>
        <w:sectPr w:rsidR="00BF483B">
          <w:pgSz w:w="11906" w:h="16838"/>
          <w:pgMar w:top="1000" w:right="1134" w:bottom="1000" w:left="1134" w:header="708" w:footer="708" w:gutter="0"/>
          <w:cols w:space="720"/>
          <w:docGrid w:linePitch="360"/>
        </w:sectPr>
      </w:pPr>
    </w:p>
    <w:p w14:paraId="063F5E6F" w14:textId="77777777" w:rsidR="00BF483B" w:rsidRDefault="00FA6CA8">
      <w:pPr>
        <w:pStyle w:val="Heading1"/>
      </w:pPr>
      <w:r>
        <w:rPr>
          <w:rFonts w:cs="Arial"/>
        </w:rPr>
        <w:lastRenderedPageBreak/>
        <w:t xml:space="preserve">Contents and Course Calendar</w:t>
      </w:r>
    </w:p>
    <w:p w14:paraId="481683D1" w14:textId="77777777" w:rsidR="00BF483B" w:rsidRPr="00E40F71" w:rsidRDefault="00FA6CA8">
      <w:pPr>
        <w:spacing w:after="60"/>
        <w:rPr>
          <w:lang w:val="en-US"/>
        </w:rPr>
      </w:pPr>
      <w:r>
        <w:rPr>
          <w:i/>
          <w:iCs/>
          <w:color w:val="6B7780"/>
          <w:sz w:val="22"/>
          <w:szCs w:val="22"/>
          <w:lang w:val="en-US"/>
        </w:rPr>
        <w:t xml:space="preserve">Semester 1 · One chapter, twelve lectures, one workflow</w:t>
      </w:r>
    </w:p>
    <w:p w14:paraId="22CBCB4F" w14:textId="77777777" w:rsidR="00BF483B" w:rsidRPr="00E40F71" w:rsidRDefault="00BF483B">
      <w:pPr>
        <w:pBdr>
          <w:bottom w:val="single" w:sz="18" w:space="1" w:color="C9973B"/>
        </w:pBdr>
        <w:spacing w:after="160"/>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900"/>
        <w:gridCol w:w="1400"/>
        <w:gridCol w:w="2700"/>
        <w:gridCol w:w="838"/>
      </w:tblGrid>
      <w:tr w:rsidR="00BF483B" w14:paraId="52562F32" w14:textId="77777777">
        <w:trPr>
          <w:tblHeader/>
        </w:trPr>
        <w:tc>
          <w:tcPr>
            <w:tcW w:w="800" w:type="dxa"/>
            <w:tcBorders>
              <w:top w:val="single" w:sz="4" w:space="0" w:color="C9D3D6"/>
              <w:left w:val="single" w:sz="4" w:space="0" w:color="C9D3D6"/>
              <w:bottom w:val="single" w:sz="4" w:space="0" w:color="C9D3D6"/>
              <w:right w:val="single" w:sz="4" w:space="0" w:color="C9D3D6"/>
            </w:tcBorders>
            <w:shd w:val="clear" w:color="auto" w:fill="0E4D5C"/>
            <w:tcMar>
              <w:top w:w="60" w:type="dxa"/>
              <w:left w:w="100" w:type="dxa"/>
              <w:bottom w:w="60" w:type="dxa"/>
              <w:right w:w="100" w:type="dxa"/>
            </w:tcMar>
            <w:vAlign w:val="center"/>
          </w:tcPr>
          <w:p w14:paraId="7F435C21" w14:textId="77777777" w:rsidR="00BF483B" w:rsidRDefault="00FA6CA8">
            <w:pPr>
              <w:spacing w:line="250" w:lineRule="auto"/>
              <w:jc w:val="center"/>
            </w:pPr>
            <w:r>
              <w:rPr>
                <w:b/>
                <w:bCs/>
                <w:color w:val="FFFFFF"/>
                <w:sz w:val="19"/>
                <w:szCs w:val="19"/>
              </w:rPr>
              <w:t>Week</w:t>
            </w:r>
          </w:p>
        </w:tc>
        <w:tc>
          <w:tcPr>
            <w:tcW w:w="3900" w:type="dxa"/>
            <w:tcBorders>
              <w:top w:val="single" w:sz="4" w:space="0" w:color="C9D3D6"/>
              <w:left w:val="single" w:sz="4" w:space="0" w:color="C9D3D6"/>
              <w:bottom w:val="single" w:sz="4" w:space="0" w:color="C9D3D6"/>
              <w:right w:val="single" w:sz="4" w:space="0" w:color="C9D3D6"/>
            </w:tcBorders>
            <w:shd w:val="clear" w:color="auto" w:fill="0E4D5C"/>
            <w:tcMar>
              <w:top w:w="60" w:type="dxa"/>
              <w:left w:w="100" w:type="dxa"/>
              <w:bottom w:w="60" w:type="dxa"/>
              <w:right w:w="100" w:type="dxa"/>
            </w:tcMar>
            <w:vAlign w:val="center"/>
          </w:tcPr>
          <w:p w14:paraId="5632544D" w14:textId="77777777" w:rsidR="00BF483B" w:rsidRDefault="00FA6CA8">
            <w:pPr>
              <w:spacing w:line="250" w:lineRule="auto"/>
            </w:pPr>
            <w:r>
              <w:rPr>
                <w:b/>
                <w:bCs/>
                <w:color w:val="FFFFFF"/>
                <w:sz w:val="19"/>
                <w:szCs w:val="19"/>
              </w:rPr>
              <w:t>Lecture</w:t>
            </w:r>
          </w:p>
        </w:tc>
        <w:tc>
          <w:tcPr>
            <w:tcW w:w="1400" w:type="dxa"/>
            <w:tcBorders>
              <w:top w:val="single" w:sz="4" w:space="0" w:color="C9D3D6"/>
              <w:left w:val="single" w:sz="4" w:space="0" w:color="C9D3D6"/>
              <w:bottom w:val="single" w:sz="4" w:space="0" w:color="C9D3D6"/>
              <w:right w:val="single" w:sz="4" w:space="0" w:color="C9D3D6"/>
            </w:tcBorders>
            <w:shd w:val="clear" w:color="auto" w:fill="0E4D5C"/>
            <w:tcMar>
              <w:top w:w="60" w:type="dxa"/>
              <w:left w:w="100" w:type="dxa"/>
              <w:bottom w:w="60" w:type="dxa"/>
              <w:right w:w="100" w:type="dxa"/>
            </w:tcMar>
            <w:vAlign w:val="center"/>
          </w:tcPr>
          <w:p w14:paraId="63D8E09E" w14:textId="77777777" w:rsidR="00BF483B" w:rsidRDefault="00FA6CA8">
            <w:pPr>
              <w:spacing w:line="250" w:lineRule="auto"/>
            </w:pPr>
            <w:r>
              <w:rPr>
                <w:b/>
                <w:bCs/>
                <w:color w:val="FFFFFF"/>
                <w:sz w:val="19"/>
                <w:szCs w:val="19"/>
              </w:rPr>
              <w:t>Field</w:t>
            </w:r>
          </w:p>
        </w:tc>
        <w:tc>
          <w:tcPr>
            <w:tcW w:w="2700" w:type="dxa"/>
            <w:tcBorders>
              <w:top w:val="single" w:sz="4" w:space="0" w:color="C9D3D6"/>
              <w:left w:val="single" w:sz="4" w:space="0" w:color="C9D3D6"/>
              <w:bottom w:val="single" w:sz="4" w:space="0" w:color="C9D3D6"/>
              <w:right w:val="single" w:sz="4" w:space="0" w:color="C9D3D6"/>
            </w:tcBorders>
            <w:shd w:val="clear" w:color="auto" w:fill="0E4D5C"/>
            <w:tcMar>
              <w:top w:w="60" w:type="dxa"/>
              <w:left w:w="100" w:type="dxa"/>
              <w:bottom w:w="60" w:type="dxa"/>
              <w:right w:w="100" w:type="dxa"/>
            </w:tcMar>
            <w:vAlign w:val="center"/>
          </w:tcPr>
          <w:p w14:paraId="122DF4A7" w14:textId="77777777" w:rsidR="00BF483B" w:rsidRDefault="00FA6CA8">
            <w:pPr>
              <w:spacing w:line="250" w:lineRule="auto"/>
            </w:pPr>
            <w:r>
              <w:rPr>
                <w:b/>
                <w:bCs/>
                <w:color w:val="FFFFFF"/>
                <w:sz w:val="19"/>
                <w:szCs w:val="19"/>
              </w:rPr>
              <w:t>Focus</w:t>
            </w:r>
          </w:p>
        </w:tc>
        <w:tc>
          <w:tcPr>
            <w:tcW w:w="838" w:type="dxa"/>
            <w:tcBorders>
              <w:top w:val="single" w:sz="4" w:space="0" w:color="C9D3D6"/>
              <w:left w:val="single" w:sz="4" w:space="0" w:color="C9D3D6"/>
              <w:bottom w:val="single" w:sz="4" w:space="0" w:color="C9D3D6"/>
              <w:right w:val="single" w:sz="4" w:space="0" w:color="C9D3D6"/>
            </w:tcBorders>
            <w:shd w:val="clear" w:color="auto" w:fill="0E4D5C"/>
            <w:tcMar>
              <w:top w:w="60" w:type="dxa"/>
              <w:left w:w="100" w:type="dxa"/>
              <w:bottom w:w="60" w:type="dxa"/>
              <w:right w:w="100" w:type="dxa"/>
            </w:tcMar>
            <w:vAlign w:val="center"/>
          </w:tcPr>
          <w:p w14:paraId="080F69B0" w14:textId="77777777" w:rsidR="00BF483B" w:rsidRDefault="00FA6CA8">
            <w:pPr>
              <w:spacing w:line="250" w:lineRule="auto"/>
              <w:jc w:val="center"/>
            </w:pPr>
            <w:r>
              <w:rPr>
                <w:b/>
                <w:bCs/>
                <w:color w:val="FFFFFF"/>
                <w:sz w:val="19"/>
                <w:szCs w:val="19"/>
              </w:rPr>
              <w:t>Page</w:t>
            </w:r>
          </w:p>
        </w:tc>
      </w:tr>
      <w:tr w:rsidR="00BF483B" w14:paraId="553683B9" w14:textId="77777777">
        <w:trPr>
          <w:cantSplit/>
        </w:trPr>
        <w:tc>
          <w:tcPr>
            <w:tcW w:w="9638" w:type="dxa"/>
            <w:gridSpan w:val="5"/>
            <w:tcBorders>
              <w:top w:val="single" w:sz="4" w:space="0" w:color="C9D3D6"/>
              <w:left w:val="single" w:sz="4" w:space="0" w:color="C9D3D6"/>
              <w:bottom w:val="single" w:sz="4" w:space="0" w:color="C9D3D6"/>
              <w:right w:val="single" w:sz="4" w:space="0" w:color="C9D3D6"/>
            </w:tcBorders>
            <w:shd w:val="clear" w:color="auto" w:fill="FBEBDA"/>
            <w:tcMar>
              <w:top w:w="50" w:type="dxa"/>
              <w:left w:w="100" w:type="dxa"/>
              <w:bottom w:w="50" w:type="dxa"/>
              <w:right w:w="100" w:type="dxa"/>
            </w:tcMar>
          </w:tcPr>
          <w:p w14:paraId="06FA8E6C" w14:textId="77777777" w:rsidR="00BF483B" w:rsidRDefault="00FA6CA8">
            <w:r>
              <w:rPr>
                <w:b/>
                <w:bCs/>
                <w:color w:val="B8651A"/>
                <w:spacing w:val="40"/>
                <w:sz w:val="17"/>
                <w:szCs w:val="17"/>
              </w:rPr>
              <w:t xml:space="preserve">FRONT MATTER  ·  COURSE DESCRIPTION, FRAMEWORK AND WORKFLOW</w:t>
            </w:r>
          </w:p>
        </w:tc>
      </w:tr>
      <w:tr w:rsidR="00BF483B" w14:paraId="553683B9" w14:textId="77777777">
        <w:trPr>
          <w:cantSplit/>
        </w:trPr>
        <w:tc>
          <w:tcPr>
            <w:tcW w:w="9638" w:type="dxa"/>
            <w:gridSpan w:val="5"/>
            <w:tcBorders>
              <w:top w:val="single" w:sz="4" w:space="0" w:color="C9D3D6"/>
              <w:left w:val="single" w:sz="4" w:space="0" w:color="C9D3D6"/>
              <w:bottom w:val="single" w:sz="4" w:space="0" w:color="C9D3D6"/>
              <w:right w:val="single" w:sz="4" w:space="0" w:color="C9D3D6"/>
            </w:tcBorders>
            <w:shd w:val="clear" w:color="auto" w:fill="FBEBDA"/>
            <w:tcMar>
              <w:top w:w="50" w:type="dxa"/>
              <w:left w:w="100" w:type="dxa"/>
              <w:bottom w:w="50" w:type="dxa"/>
              <w:right w:w="100" w:type="dxa"/>
            </w:tcMar>
          </w:tcPr>
          <w:p w14:paraId="06FA8E6C" w14:textId="77777777" w:rsidR="00BF483B" w:rsidRDefault="00FA6CA8">
            <w:r>
              <w:rPr>
                <w:b/>
                <w:bCs/>
                <w:color w:val="B8651A"/>
                <w:spacing w:val="40"/>
                <w:sz w:val="17"/>
                <w:szCs w:val="17"/>
              </w:rPr>
              <w:t xml:space="preserve">CHAPTER 1  ·  MEDIA AND POLITICS HEADLINES</w:t>
            </w:r>
          </w:p>
        </w:tc>
      </w:tr>
      <w:tr w:rsidR="00BF483B" w14:paraId="2BB6C88B" w14:textId="77777777">
        <w:trPr>
          <w:cantSplit/>
        </w:trPr>
        <w:tc>
          <w:tcPr>
            <w:tcW w:w="8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27683CC8" w14:textId="77777777" w:rsidR="00BF483B" w:rsidRDefault="00FA6CA8">
            <w:pPr>
              <w:spacing w:line="250" w:lineRule="auto"/>
              <w:jc w:val="center"/>
            </w:pPr>
            <w:r>
              <w:rPr>
                <w:b/>
                <w:bCs/>
                <w:sz w:val="19"/>
                <w:szCs w:val="19"/>
              </w:rPr>
              <w:t xml:space="preserve">1</w:t>
            </w:r>
          </w:p>
        </w:tc>
        <w:tc>
          <w:tcPr>
            <w:tcW w:w="39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64F07FB3" w14:textId="77777777" w:rsidR="00BF483B" w:rsidRDefault="00FA6CA8">
            <w:pPr>
              <w:spacing w:line="250" w:lineRule="auto"/>
            </w:pPr>
            <w:r>
              <w:rPr>
                <w:b/>
                <w:bCs/>
                <w:sz w:val="19"/>
                <w:szCs w:val="19"/>
              </w:rPr>
              <w:t xml:space="preserve">1.</w:t>
            </w:r>
            <w:r>
              <w:rPr>
                <w:sz w:val="19"/>
                <w:szCs w:val="19"/>
              </w:rPr>
              <w:t xml:space="preserve"> Political Headlines: Grammar and Framing</w:t>
            </w:r>
          </w:p>
        </w:tc>
        <w:tc>
          <w:tcPr>
            <w:tcW w:w="14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795FD4F5" w14:textId="77777777" w:rsidR="00BF483B" w:rsidRDefault="00FA6CA8">
            <w:pPr>
              <w:spacing w:line="250" w:lineRule="auto"/>
            </w:pPr>
            <w:r>
              <w:rPr>
                <w:b/>
                <w:bCs/>
                <w:color w:val="B8651A"/>
                <w:sz w:val="19"/>
                <w:szCs w:val="19"/>
              </w:rPr>
              <w:t xml:space="preserve">Headlines</w:t>
            </w:r>
          </w:p>
        </w:tc>
        <w:tc>
          <w:tcPr>
            <w:tcW w:w="27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6C79C086" w14:textId="77777777" w:rsidR="00BF483B" w:rsidRDefault="00FA6CA8">
            <w:pPr>
              <w:spacing w:line="250" w:lineRule="auto"/>
            </w:pPr>
            <w:r>
              <w:rPr>
                <w:sz w:val="19"/>
                <w:szCs w:val="19"/>
              </w:rPr>
              <w:t xml:space="preserve">Headlinese, framing</w:t>
            </w:r>
          </w:p>
        </w:tc>
        <w:tc>
          <w:tcPr>
            <w:tcW w:w="838"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15DBC8E5" w14:textId="77777777" w:rsidR="00BF483B" w:rsidRDefault="00FA6CA8">
            <w:pPr>
              <w:spacing w:line="250" w:lineRule="auto"/>
              <w:jc w:val="center"/>
            </w:pPr>
            <w:r>
              <w:rPr>
                <w:sz w:val="19"/>
                <w:szCs w:val="19"/>
              </w:rPr>
              <w:t xml:space="preserve">8</w:t>
            </w:r>
          </w:p>
        </w:tc>
      </w:tr>
      <w:tr w:rsidR="00BF483B" w14:paraId="2BB6C88B" w14:textId="77777777">
        <w:trPr>
          <w:cantSplit/>
        </w:trPr>
        <w:tc>
          <w:tcPr>
            <w:tcW w:w="8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27683CC8" w14:textId="77777777" w:rsidR="00BF483B" w:rsidRDefault="00FA6CA8">
            <w:pPr>
              <w:spacing w:line="250" w:lineRule="auto"/>
              <w:jc w:val="center"/>
            </w:pPr>
            <w:r>
              <w:rPr>
                <w:b/>
                <w:bCs/>
                <w:sz w:val="19"/>
                <w:szCs w:val="19"/>
              </w:rPr>
              <w:t xml:space="preserve">2</w:t>
            </w:r>
          </w:p>
        </w:tc>
        <w:tc>
          <w:tcPr>
            <w:tcW w:w="39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64F07FB3" w14:textId="77777777" w:rsidR="00BF483B" w:rsidRDefault="00FA6CA8">
            <w:pPr>
              <w:spacing w:line="250" w:lineRule="auto"/>
            </w:pPr>
            <w:r>
              <w:rPr>
                <w:b/>
                <w:bCs/>
                <w:sz w:val="19"/>
                <w:szCs w:val="19"/>
              </w:rPr>
              <w:t xml:space="preserve">2.</w:t>
            </w:r>
            <w:r>
              <w:rPr>
                <w:sz w:val="19"/>
                <w:szCs w:val="19"/>
              </w:rPr>
              <w:t xml:space="preserve"> The News Bulletin: Broadcast Scripts and Leads</w:t>
            </w:r>
          </w:p>
        </w:tc>
        <w:tc>
          <w:tcPr>
            <w:tcW w:w="14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795FD4F5" w14:textId="77777777" w:rsidR="00BF483B" w:rsidRDefault="00FA6CA8">
            <w:pPr>
              <w:spacing w:line="250" w:lineRule="auto"/>
            </w:pPr>
            <w:r>
              <w:rPr>
                <w:b/>
                <w:bCs/>
                <w:color w:val="B8651A"/>
                <w:sz w:val="19"/>
                <w:szCs w:val="19"/>
              </w:rPr>
              <w:t xml:space="preserve">Broadcast</w:t>
            </w:r>
          </w:p>
        </w:tc>
        <w:tc>
          <w:tcPr>
            <w:tcW w:w="27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6C79C086" w14:textId="77777777" w:rsidR="00BF483B" w:rsidRDefault="00FA6CA8">
            <w:pPr>
              <w:spacing w:line="250" w:lineRule="auto"/>
            </w:pPr>
            <w:r>
              <w:rPr>
                <w:sz w:val="19"/>
                <w:szCs w:val="19"/>
              </w:rPr>
              <w:t xml:space="preserve">Bulletins, leads, cues</w:t>
            </w:r>
          </w:p>
        </w:tc>
        <w:tc>
          <w:tcPr>
            <w:tcW w:w="838"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15DBC8E5" w14:textId="77777777" w:rsidR="00BF483B" w:rsidRDefault="00FA6CA8">
            <w:pPr>
              <w:spacing w:line="250" w:lineRule="auto"/>
              <w:jc w:val="center"/>
            </w:pPr>
            <w:r>
              <w:rPr>
                <w:sz w:val="19"/>
                <w:szCs w:val="19"/>
              </w:rPr>
              <w:t xml:space="preserve">14</w:t>
            </w:r>
          </w:p>
        </w:tc>
      </w:tr>
      <w:tr w:rsidR="00BF483B" w14:paraId="2BB6C88B" w14:textId="77777777">
        <w:trPr>
          <w:cantSplit/>
        </w:trPr>
        <w:tc>
          <w:tcPr>
            <w:tcW w:w="8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27683CC8" w14:textId="77777777" w:rsidR="00BF483B" w:rsidRDefault="00FA6CA8">
            <w:pPr>
              <w:spacing w:line="250" w:lineRule="auto"/>
              <w:jc w:val="center"/>
            </w:pPr>
            <w:r>
              <w:rPr>
                <w:b/>
                <w:bCs/>
                <w:sz w:val="19"/>
                <w:szCs w:val="19"/>
              </w:rPr>
              <w:t xml:space="preserve">3</w:t>
            </w:r>
          </w:p>
        </w:tc>
        <w:tc>
          <w:tcPr>
            <w:tcW w:w="39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64F07FB3" w14:textId="77777777" w:rsidR="00BF483B" w:rsidRDefault="00FA6CA8">
            <w:pPr>
              <w:spacing w:line="250" w:lineRule="auto"/>
            </w:pPr>
            <w:r>
              <w:rPr>
                <w:b/>
                <w:bCs/>
                <w:sz w:val="19"/>
                <w:szCs w:val="19"/>
              </w:rPr>
              <w:t xml:space="preserve">3.</w:t>
            </w:r>
            <w:r>
              <w:rPr>
                <w:sz w:val="19"/>
                <w:szCs w:val="19"/>
              </w:rPr>
              <w:t xml:space="preserve"> Diplomacy and Negotiations</w:t>
            </w:r>
          </w:p>
        </w:tc>
        <w:tc>
          <w:tcPr>
            <w:tcW w:w="14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795FD4F5" w14:textId="77777777" w:rsidR="00BF483B" w:rsidRDefault="00FA6CA8">
            <w:pPr>
              <w:spacing w:line="250" w:lineRule="auto"/>
            </w:pPr>
            <w:r>
              <w:rPr>
                <w:b/>
                <w:bCs/>
                <w:color w:val="B8651A"/>
                <w:sz w:val="19"/>
                <w:szCs w:val="19"/>
              </w:rPr>
              <w:t xml:space="preserve">Diplomacy</w:t>
            </w:r>
          </w:p>
        </w:tc>
        <w:tc>
          <w:tcPr>
            <w:tcW w:w="27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6C79C086" w14:textId="77777777" w:rsidR="00BF483B" w:rsidRDefault="00FA6CA8">
            <w:pPr>
              <w:spacing w:line="250" w:lineRule="auto"/>
            </w:pPr>
            <w:r>
              <w:rPr>
                <w:sz w:val="19"/>
                <w:szCs w:val="19"/>
              </w:rPr>
              <w:t xml:space="preserve">Talks, mediation, memoranda</w:t>
            </w:r>
          </w:p>
        </w:tc>
        <w:tc>
          <w:tcPr>
            <w:tcW w:w="838"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15DBC8E5" w14:textId="77777777" w:rsidR="00BF483B" w:rsidRDefault="00FA6CA8">
            <w:pPr>
              <w:spacing w:line="250" w:lineRule="auto"/>
              <w:jc w:val="center"/>
            </w:pPr>
            <w:r>
              <w:rPr>
                <w:sz w:val="19"/>
                <w:szCs w:val="19"/>
              </w:rPr>
              <w:t xml:space="preserve">19</w:t>
            </w:r>
          </w:p>
        </w:tc>
      </w:tr>
      <w:tr w:rsidR="00BF483B" w14:paraId="2BB6C88B" w14:textId="77777777">
        <w:trPr>
          <w:cantSplit/>
        </w:trPr>
        <w:tc>
          <w:tcPr>
            <w:tcW w:w="8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27683CC8" w14:textId="77777777" w:rsidR="00BF483B" w:rsidRDefault="00FA6CA8">
            <w:pPr>
              <w:spacing w:line="250" w:lineRule="auto"/>
              <w:jc w:val="center"/>
            </w:pPr>
            <w:r>
              <w:rPr>
                <w:b/>
                <w:bCs/>
                <w:sz w:val="19"/>
                <w:szCs w:val="19"/>
              </w:rPr>
              <w:t xml:space="preserve">4</w:t>
            </w:r>
          </w:p>
        </w:tc>
        <w:tc>
          <w:tcPr>
            <w:tcW w:w="39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64F07FB3" w14:textId="77777777" w:rsidR="00BF483B" w:rsidRDefault="00FA6CA8">
            <w:pPr>
              <w:spacing w:line="250" w:lineRule="auto"/>
            </w:pPr>
            <w:r>
              <w:rPr>
                <w:b/>
                <w:bCs/>
                <w:sz w:val="19"/>
                <w:szCs w:val="19"/>
              </w:rPr>
              <w:t xml:space="preserve">4.</w:t>
            </w:r>
            <w:r>
              <w:rPr>
                <w:sz w:val="19"/>
                <w:szCs w:val="19"/>
              </w:rPr>
              <w:t xml:space="preserve"> Reporting Conflict: The Iran–US Crisis</w:t>
            </w:r>
          </w:p>
        </w:tc>
        <w:tc>
          <w:tcPr>
            <w:tcW w:w="14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795FD4F5" w14:textId="77777777" w:rsidR="00BF483B" w:rsidRDefault="00FA6CA8">
            <w:pPr>
              <w:spacing w:line="250" w:lineRule="auto"/>
            </w:pPr>
            <w:r>
              <w:rPr>
                <w:b/>
                <w:bCs/>
                <w:color w:val="B8651A"/>
                <w:sz w:val="19"/>
                <w:szCs w:val="19"/>
              </w:rPr>
              <w:t xml:space="preserve">Conflict</w:t>
            </w:r>
          </w:p>
        </w:tc>
        <w:tc>
          <w:tcPr>
            <w:tcW w:w="27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6C79C086" w14:textId="77777777" w:rsidR="00BF483B" w:rsidRDefault="00FA6CA8">
            <w:pPr>
              <w:spacing w:line="250" w:lineRule="auto"/>
            </w:pPr>
            <w:r>
              <w:rPr>
                <w:sz w:val="19"/>
                <w:szCs w:val="19"/>
              </w:rPr>
              <w:t xml:space="preserve">Iran–US case study</w:t>
            </w:r>
          </w:p>
        </w:tc>
        <w:tc>
          <w:tcPr>
            <w:tcW w:w="838"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15DBC8E5" w14:textId="77777777" w:rsidR="00BF483B" w:rsidRDefault="00FA6CA8">
            <w:pPr>
              <w:spacing w:line="250" w:lineRule="auto"/>
              <w:jc w:val="center"/>
            </w:pPr>
            <w:r>
              <w:rPr>
                <w:sz w:val="19"/>
                <w:szCs w:val="19"/>
              </w:rPr>
              <w:t xml:space="preserve">24</w:t>
            </w:r>
          </w:p>
        </w:tc>
      </w:tr>
      <w:tr w:rsidR="00BF483B" w14:paraId="2BB6C88B" w14:textId="77777777">
        <w:trPr>
          <w:cantSplit/>
        </w:trPr>
        <w:tc>
          <w:tcPr>
            <w:tcW w:w="8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27683CC8" w14:textId="77777777" w:rsidR="00BF483B" w:rsidRDefault="00FA6CA8">
            <w:pPr>
              <w:spacing w:line="250" w:lineRule="auto"/>
              <w:jc w:val="center"/>
            </w:pPr>
            <w:r>
              <w:rPr>
                <w:b/>
                <w:bCs/>
                <w:sz w:val="19"/>
                <w:szCs w:val="19"/>
              </w:rPr>
              <w:t xml:space="preserve">5</w:t>
            </w:r>
          </w:p>
        </w:tc>
        <w:tc>
          <w:tcPr>
            <w:tcW w:w="39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64F07FB3" w14:textId="77777777" w:rsidR="00BF483B" w:rsidRDefault="00FA6CA8">
            <w:pPr>
              <w:spacing w:line="250" w:lineRule="auto"/>
            </w:pPr>
            <w:r>
              <w:rPr>
                <w:b/>
                <w:bCs/>
                <w:sz w:val="19"/>
                <w:szCs w:val="19"/>
              </w:rPr>
              <w:t xml:space="preserve">5.</w:t>
            </w:r>
            <w:r>
              <w:rPr>
                <w:sz w:val="19"/>
                <w:szCs w:val="19"/>
              </w:rPr>
              <w:t xml:space="preserve"> Trade, Energy and the Economy in the News</w:t>
            </w:r>
          </w:p>
        </w:tc>
        <w:tc>
          <w:tcPr>
            <w:tcW w:w="14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795FD4F5" w14:textId="77777777" w:rsidR="00BF483B" w:rsidRDefault="00FA6CA8">
            <w:pPr>
              <w:spacing w:line="250" w:lineRule="auto"/>
            </w:pPr>
            <w:r>
              <w:rPr>
                <w:b/>
                <w:bCs/>
                <w:color w:val="B8651A"/>
                <w:sz w:val="19"/>
                <w:szCs w:val="19"/>
              </w:rPr>
              <w:t xml:space="preserve">Economy</w:t>
            </w:r>
          </w:p>
        </w:tc>
        <w:tc>
          <w:tcPr>
            <w:tcW w:w="27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6C79C086" w14:textId="77777777" w:rsidR="00BF483B" w:rsidRDefault="00FA6CA8">
            <w:pPr>
              <w:spacing w:line="250" w:lineRule="auto"/>
            </w:pPr>
            <w:r>
              <w:rPr>
                <w:sz w:val="19"/>
                <w:szCs w:val="19"/>
              </w:rPr>
              <w:t xml:space="preserve">Tariffs, markets, prices</w:t>
            </w:r>
          </w:p>
        </w:tc>
        <w:tc>
          <w:tcPr>
            <w:tcW w:w="838"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15DBC8E5" w14:textId="77777777" w:rsidR="00BF483B" w:rsidRDefault="00FA6CA8">
            <w:pPr>
              <w:spacing w:line="250" w:lineRule="auto"/>
              <w:jc w:val="center"/>
            </w:pPr>
            <w:r>
              <w:rPr>
                <w:sz w:val="19"/>
                <w:szCs w:val="19"/>
              </w:rPr>
              <w:t xml:space="preserve">30</w:t>
            </w:r>
          </w:p>
        </w:tc>
      </w:tr>
      <w:tr w:rsidR="00BF483B" w14:paraId="2BB6C88B" w14:textId="77777777">
        <w:trPr>
          <w:cantSplit/>
        </w:trPr>
        <w:tc>
          <w:tcPr>
            <w:tcW w:w="8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27683CC8" w14:textId="77777777" w:rsidR="00BF483B" w:rsidRDefault="00FA6CA8">
            <w:pPr>
              <w:spacing w:line="250" w:lineRule="auto"/>
              <w:jc w:val="center"/>
            </w:pPr>
            <w:r>
              <w:rPr>
                <w:b/>
                <w:bCs/>
                <w:sz w:val="19"/>
                <w:szCs w:val="19"/>
              </w:rPr>
              <w:t xml:space="preserve">6</w:t>
            </w:r>
          </w:p>
        </w:tc>
        <w:tc>
          <w:tcPr>
            <w:tcW w:w="39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64F07FB3" w14:textId="77777777" w:rsidR="00BF483B" w:rsidRDefault="00FA6CA8">
            <w:pPr>
              <w:spacing w:line="250" w:lineRule="auto"/>
            </w:pPr>
            <w:r>
              <w:rPr>
                <w:b/>
                <w:bCs/>
                <w:sz w:val="19"/>
                <w:szCs w:val="19"/>
              </w:rPr>
              <w:t xml:space="preserve">6.</w:t>
            </w:r>
            <w:r>
              <w:rPr>
                <w:sz w:val="19"/>
                <w:szCs w:val="19"/>
              </w:rPr>
              <w:t xml:space="preserve"> International Organisations and the Language of Resolutions</w:t>
            </w:r>
          </w:p>
        </w:tc>
        <w:tc>
          <w:tcPr>
            <w:tcW w:w="14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795FD4F5" w14:textId="77777777" w:rsidR="00BF483B" w:rsidRDefault="00FA6CA8">
            <w:pPr>
              <w:spacing w:line="250" w:lineRule="auto"/>
            </w:pPr>
            <w:r>
              <w:rPr>
                <w:b/>
                <w:bCs/>
                <w:color w:val="B8651A"/>
                <w:sz w:val="19"/>
                <w:szCs w:val="19"/>
              </w:rPr>
              <w:t xml:space="preserve">Institutions</w:t>
            </w:r>
          </w:p>
        </w:tc>
        <w:tc>
          <w:tcPr>
            <w:tcW w:w="27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6C79C086" w14:textId="77777777" w:rsidR="00BF483B" w:rsidRDefault="00FA6CA8">
            <w:pPr>
              <w:spacing w:line="250" w:lineRule="auto"/>
            </w:pPr>
            <w:r>
              <w:rPr>
                <w:sz w:val="19"/>
                <w:szCs w:val="19"/>
              </w:rPr>
              <w:t xml:space="preserve">UN and EU texts</w:t>
            </w:r>
          </w:p>
        </w:tc>
        <w:tc>
          <w:tcPr>
            <w:tcW w:w="838"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15DBC8E5" w14:textId="77777777" w:rsidR="00BF483B" w:rsidRDefault="00FA6CA8">
            <w:pPr>
              <w:spacing w:line="250" w:lineRule="auto"/>
              <w:jc w:val="center"/>
            </w:pPr>
            <w:r>
              <w:rPr>
                <w:sz w:val="19"/>
                <w:szCs w:val="19"/>
              </w:rPr>
              <w:t xml:space="preserve">35</w:t>
            </w:r>
          </w:p>
        </w:tc>
      </w:tr>
      <w:tr w:rsidR="00BF483B" w14:paraId="2BB6C88B" w14:textId="77777777">
        <w:trPr>
          <w:cantSplit/>
        </w:trPr>
        <w:tc>
          <w:tcPr>
            <w:tcW w:w="8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27683CC8" w14:textId="77777777" w:rsidR="00BF483B" w:rsidRDefault="00FA6CA8">
            <w:pPr>
              <w:spacing w:line="250" w:lineRule="auto"/>
              <w:jc w:val="center"/>
            </w:pPr>
            <w:r>
              <w:rPr>
                <w:b/>
                <w:bCs/>
                <w:sz w:val="19"/>
                <w:szCs w:val="19"/>
              </w:rPr>
              <w:t xml:space="preserve">7</w:t>
            </w:r>
          </w:p>
        </w:tc>
        <w:tc>
          <w:tcPr>
            <w:tcW w:w="39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64F07FB3" w14:textId="77777777" w:rsidR="00BF483B" w:rsidRDefault="00FA6CA8">
            <w:pPr>
              <w:spacing w:line="250" w:lineRule="auto"/>
            </w:pPr>
            <w:r>
              <w:rPr>
                <w:b/>
                <w:bCs/>
                <w:sz w:val="19"/>
                <w:szCs w:val="19"/>
              </w:rPr>
              <w:t xml:space="preserve">7.</w:t>
            </w:r>
            <w:r>
              <w:rPr>
                <w:sz w:val="19"/>
                <w:szCs w:val="19"/>
              </w:rPr>
              <w:t xml:space="preserve"> Quotations, Reporting Verbs and Stance</w:t>
            </w:r>
          </w:p>
        </w:tc>
        <w:tc>
          <w:tcPr>
            <w:tcW w:w="14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795FD4F5" w14:textId="77777777" w:rsidR="00BF483B" w:rsidRDefault="00FA6CA8">
            <w:pPr>
              <w:spacing w:line="250" w:lineRule="auto"/>
            </w:pPr>
            <w:r>
              <w:rPr>
                <w:b/>
                <w:bCs/>
                <w:color w:val="B8651A"/>
                <w:sz w:val="19"/>
                <w:szCs w:val="19"/>
              </w:rPr>
              <w:t xml:space="preserve">Statements</w:t>
            </w:r>
          </w:p>
        </w:tc>
        <w:tc>
          <w:tcPr>
            <w:tcW w:w="27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6C79C086" w14:textId="77777777" w:rsidR="00BF483B" w:rsidRDefault="00FA6CA8">
            <w:pPr>
              <w:spacing w:line="250" w:lineRule="auto"/>
            </w:pPr>
            <w:r>
              <w:rPr>
                <w:sz w:val="19"/>
                <w:szCs w:val="19"/>
              </w:rPr>
              <w:t xml:space="preserve">Quotations, stance</w:t>
            </w:r>
          </w:p>
        </w:tc>
        <w:tc>
          <w:tcPr>
            <w:tcW w:w="838"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15DBC8E5" w14:textId="77777777" w:rsidR="00BF483B" w:rsidRDefault="00FA6CA8">
            <w:pPr>
              <w:spacing w:line="250" w:lineRule="auto"/>
              <w:jc w:val="center"/>
            </w:pPr>
            <w:r>
              <w:rPr>
                <w:sz w:val="19"/>
                <w:szCs w:val="19"/>
              </w:rPr>
              <w:t xml:space="preserve">41</w:t>
            </w:r>
          </w:p>
        </w:tc>
      </w:tr>
      <w:tr w:rsidR="00BF483B" w14:paraId="2BB6C88B" w14:textId="77777777">
        <w:trPr>
          <w:cantSplit/>
        </w:trPr>
        <w:tc>
          <w:tcPr>
            <w:tcW w:w="8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27683CC8" w14:textId="77777777" w:rsidR="00BF483B" w:rsidRDefault="00FA6CA8">
            <w:pPr>
              <w:spacing w:line="250" w:lineRule="auto"/>
              <w:jc w:val="center"/>
            </w:pPr>
            <w:r>
              <w:rPr>
                <w:b/>
                <w:bCs/>
                <w:sz w:val="19"/>
                <w:szCs w:val="19"/>
              </w:rPr>
              <w:t xml:space="preserve">8</w:t>
            </w:r>
          </w:p>
        </w:tc>
        <w:tc>
          <w:tcPr>
            <w:tcW w:w="39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64F07FB3" w14:textId="77777777" w:rsidR="00BF483B" w:rsidRDefault="00FA6CA8">
            <w:pPr>
              <w:spacing w:line="250" w:lineRule="auto"/>
            </w:pPr>
            <w:r>
              <w:rPr>
                <w:b/>
                <w:bCs/>
                <w:sz w:val="19"/>
                <w:szCs w:val="19"/>
              </w:rPr>
              <w:t xml:space="preserve">8.</w:t>
            </w:r>
            <w:r>
              <w:rPr>
                <w:sz w:val="19"/>
                <w:szCs w:val="19"/>
              </w:rPr>
              <w:t xml:space="preserve"> Elections and Domestic Politics</w:t>
            </w:r>
          </w:p>
        </w:tc>
        <w:tc>
          <w:tcPr>
            <w:tcW w:w="14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795FD4F5" w14:textId="77777777" w:rsidR="00BF483B" w:rsidRDefault="00FA6CA8">
            <w:pPr>
              <w:spacing w:line="250" w:lineRule="auto"/>
            </w:pPr>
            <w:r>
              <w:rPr>
                <w:b/>
                <w:bCs/>
                <w:color w:val="B8651A"/>
                <w:sz w:val="19"/>
                <w:szCs w:val="19"/>
              </w:rPr>
              <w:t xml:space="preserve">Elections</w:t>
            </w:r>
          </w:p>
        </w:tc>
        <w:tc>
          <w:tcPr>
            <w:tcW w:w="27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6C79C086" w14:textId="77777777" w:rsidR="00BF483B" w:rsidRDefault="00FA6CA8">
            <w:pPr>
              <w:spacing w:line="250" w:lineRule="auto"/>
            </w:pPr>
            <w:r>
              <w:rPr>
                <w:sz w:val="19"/>
                <w:szCs w:val="19"/>
              </w:rPr>
              <w:t xml:space="preserve">Systems, labels</w:t>
            </w:r>
          </w:p>
        </w:tc>
        <w:tc>
          <w:tcPr>
            <w:tcW w:w="838"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15DBC8E5" w14:textId="77777777" w:rsidR="00BF483B" w:rsidRDefault="00FA6CA8">
            <w:pPr>
              <w:spacing w:line="250" w:lineRule="auto"/>
              <w:jc w:val="center"/>
            </w:pPr>
            <w:r>
              <w:rPr>
                <w:sz w:val="19"/>
                <w:szCs w:val="19"/>
              </w:rPr>
              <w:t xml:space="preserve">47</w:t>
            </w:r>
          </w:p>
        </w:tc>
      </w:tr>
      <w:tr w:rsidR="00BF483B" w14:paraId="2BB6C88B" w14:textId="77777777">
        <w:trPr>
          <w:cantSplit/>
        </w:trPr>
        <w:tc>
          <w:tcPr>
            <w:tcW w:w="8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27683CC8" w14:textId="77777777" w:rsidR="00BF483B" w:rsidRDefault="00FA6CA8">
            <w:pPr>
              <w:spacing w:line="250" w:lineRule="auto"/>
              <w:jc w:val="center"/>
            </w:pPr>
            <w:r>
              <w:rPr>
                <w:b/>
                <w:bCs/>
                <w:sz w:val="19"/>
                <w:szCs w:val="19"/>
              </w:rPr>
              <w:t xml:space="preserve">9</w:t>
            </w:r>
          </w:p>
        </w:tc>
        <w:tc>
          <w:tcPr>
            <w:tcW w:w="39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64F07FB3" w14:textId="77777777" w:rsidR="00BF483B" w:rsidRDefault="00FA6CA8">
            <w:pPr>
              <w:spacing w:line="250" w:lineRule="auto"/>
            </w:pPr>
            <w:r>
              <w:rPr>
                <w:b/>
                <w:bCs/>
                <w:sz w:val="19"/>
                <w:szCs w:val="19"/>
              </w:rPr>
              <w:t xml:space="preserve">9.</w:t>
            </w:r>
            <w:r>
              <w:rPr>
                <w:sz w:val="19"/>
                <w:szCs w:val="19"/>
              </w:rPr>
              <w:t xml:space="preserve"> Humanitarian Crises and Incidents</w:t>
            </w:r>
          </w:p>
        </w:tc>
        <w:tc>
          <w:tcPr>
            <w:tcW w:w="14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795FD4F5" w14:textId="77777777" w:rsidR="00BF483B" w:rsidRDefault="00FA6CA8">
            <w:pPr>
              <w:spacing w:line="250" w:lineRule="auto"/>
            </w:pPr>
            <w:r>
              <w:rPr>
                <w:b/>
                <w:bCs/>
                <w:color w:val="B8651A"/>
                <w:sz w:val="19"/>
                <w:szCs w:val="19"/>
              </w:rPr>
              <w:t xml:space="preserve">Humanitarian</w:t>
            </w:r>
          </w:p>
        </w:tc>
        <w:tc>
          <w:tcPr>
            <w:tcW w:w="27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6C79C086" w14:textId="77777777" w:rsidR="00BF483B" w:rsidRDefault="00FA6CA8">
            <w:pPr>
              <w:spacing w:line="250" w:lineRule="auto"/>
            </w:pPr>
            <w:r>
              <w:rPr>
                <w:sz w:val="19"/>
                <w:szCs w:val="19"/>
              </w:rPr>
              <w:t xml:space="preserve">Displacement, disasters</w:t>
            </w:r>
          </w:p>
        </w:tc>
        <w:tc>
          <w:tcPr>
            <w:tcW w:w="838"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15DBC8E5" w14:textId="77777777" w:rsidR="00BF483B" w:rsidRDefault="00FA6CA8">
            <w:pPr>
              <w:spacing w:line="250" w:lineRule="auto"/>
              <w:jc w:val="center"/>
            </w:pPr>
            <w:r>
              <w:rPr>
                <w:sz w:val="19"/>
                <w:szCs w:val="19"/>
              </w:rPr>
              <w:t xml:space="preserve">53</w:t>
            </w:r>
          </w:p>
        </w:tc>
      </w:tr>
      <w:tr w:rsidR="00BF483B" w14:paraId="2BB6C88B" w14:textId="77777777">
        <w:trPr>
          <w:cantSplit/>
        </w:trPr>
        <w:tc>
          <w:tcPr>
            <w:tcW w:w="8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27683CC8" w14:textId="77777777" w:rsidR="00BF483B" w:rsidRDefault="00FA6CA8">
            <w:pPr>
              <w:spacing w:line="250" w:lineRule="auto"/>
              <w:jc w:val="center"/>
            </w:pPr>
            <w:r>
              <w:rPr>
                <w:b/>
                <w:bCs/>
                <w:sz w:val="19"/>
                <w:szCs w:val="19"/>
              </w:rPr>
              <w:t xml:space="preserve">10</w:t>
            </w:r>
          </w:p>
        </w:tc>
        <w:tc>
          <w:tcPr>
            <w:tcW w:w="39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64F07FB3" w14:textId="77777777" w:rsidR="00BF483B" w:rsidRDefault="00FA6CA8">
            <w:pPr>
              <w:spacing w:line="250" w:lineRule="auto"/>
            </w:pPr>
            <w:r>
              <w:rPr>
                <w:b/>
                <w:bCs/>
                <w:sz w:val="19"/>
                <w:szCs w:val="19"/>
              </w:rPr>
              <w:t xml:space="preserve">10.</w:t>
            </w:r>
            <w:r>
              <w:rPr>
                <w:sz w:val="19"/>
                <w:szCs w:val="19"/>
              </w:rPr>
              <w:t xml:space="preserve"> Summits and the Global Agenda</w:t>
            </w:r>
          </w:p>
        </w:tc>
        <w:tc>
          <w:tcPr>
            <w:tcW w:w="14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795FD4F5" w14:textId="77777777" w:rsidR="00BF483B" w:rsidRDefault="00FA6CA8">
            <w:pPr>
              <w:spacing w:line="250" w:lineRule="auto"/>
            </w:pPr>
            <w:r>
              <w:rPr>
                <w:b/>
                <w:bCs/>
                <w:color w:val="B8651A"/>
                <w:sz w:val="19"/>
                <w:szCs w:val="19"/>
              </w:rPr>
              <w:t xml:space="preserve">Summits</w:t>
            </w:r>
          </w:p>
        </w:tc>
        <w:tc>
          <w:tcPr>
            <w:tcW w:w="27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6C79C086" w14:textId="77777777" w:rsidR="00BF483B" w:rsidRDefault="00FA6CA8">
            <w:pPr>
              <w:spacing w:line="250" w:lineRule="auto"/>
            </w:pPr>
            <w:r>
              <w:rPr>
                <w:sz w:val="19"/>
                <w:szCs w:val="19"/>
              </w:rPr>
              <w:t xml:space="preserve">Protocol, declarations</w:t>
            </w:r>
          </w:p>
        </w:tc>
        <w:tc>
          <w:tcPr>
            <w:tcW w:w="838"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15DBC8E5" w14:textId="77777777" w:rsidR="00BF483B" w:rsidRDefault="00FA6CA8">
            <w:pPr>
              <w:spacing w:line="250" w:lineRule="auto"/>
              <w:jc w:val="center"/>
            </w:pPr>
            <w:r>
              <w:rPr>
                <w:sz w:val="19"/>
                <w:szCs w:val="19"/>
              </w:rPr>
              <w:t xml:space="preserve">58</w:t>
            </w:r>
          </w:p>
        </w:tc>
      </w:tr>
      <w:tr w:rsidR="00BF483B" w14:paraId="2BB6C88B" w14:textId="77777777">
        <w:trPr>
          <w:cantSplit/>
        </w:trPr>
        <w:tc>
          <w:tcPr>
            <w:tcW w:w="8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27683CC8" w14:textId="77777777" w:rsidR="00BF483B" w:rsidRDefault="00FA6CA8">
            <w:pPr>
              <w:spacing w:line="250" w:lineRule="auto"/>
              <w:jc w:val="center"/>
            </w:pPr>
            <w:r>
              <w:rPr>
                <w:b/>
                <w:bCs/>
                <w:sz w:val="19"/>
                <w:szCs w:val="19"/>
              </w:rPr>
              <w:t xml:space="preserve">11</w:t>
            </w:r>
          </w:p>
        </w:tc>
        <w:tc>
          <w:tcPr>
            <w:tcW w:w="39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64F07FB3" w14:textId="77777777" w:rsidR="00BF483B" w:rsidRDefault="00FA6CA8">
            <w:pPr>
              <w:spacing w:line="250" w:lineRule="auto"/>
            </w:pPr>
            <w:r>
              <w:rPr>
                <w:b/>
                <w:bCs/>
                <w:sz w:val="19"/>
                <w:szCs w:val="19"/>
              </w:rPr>
              <w:t xml:space="preserve">11.</w:t>
            </w:r>
            <w:r>
              <w:rPr>
                <w:sz w:val="19"/>
                <w:szCs w:val="19"/>
              </w:rPr>
              <w:t xml:space="preserve"> Editorials, Opinion and Analysis</w:t>
            </w:r>
          </w:p>
        </w:tc>
        <w:tc>
          <w:tcPr>
            <w:tcW w:w="14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795FD4F5" w14:textId="77777777" w:rsidR="00BF483B" w:rsidRDefault="00FA6CA8">
            <w:pPr>
              <w:spacing w:line="250" w:lineRule="auto"/>
            </w:pPr>
            <w:r>
              <w:rPr>
                <w:b/>
                <w:bCs/>
                <w:color w:val="B8651A"/>
                <w:sz w:val="19"/>
                <w:szCs w:val="19"/>
              </w:rPr>
              <w:t xml:space="preserve">Opinion</w:t>
            </w:r>
          </w:p>
        </w:tc>
        <w:tc>
          <w:tcPr>
            <w:tcW w:w="27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6C79C086" w14:textId="77777777" w:rsidR="00BF483B" w:rsidRDefault="00FA6CA8">
            <w:pPr>
              <w:spacing w:line="250" w:lineRule="auto"/>
            </w:pPr>
            <w:r>
              <w:rPr>
                <w:sz w:val="19"/>
                <w:szCs w:val="19"/>
              </w:rPr>
              <w:t xml:space="preserve">Editorials, analysis</w:t>
            </w:r>
          </w:p>
        </w:tc>
        <w:tc>
          <w:tcPr>
            <w:tcW w:w="838"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15DBC8E5" w14:textId="77777777" w:rsidR="00BF483B" w:rsidRDefault="00FA6CA8">
            <w:pPr>
              <w:spacing w:line="250" w:lineRule="auto"/>
              <w:jc w:val="center"/>
            </w:pPr>
            <w:r>
              <w:rPr>
                <w:sz w:val="19"/>
                <w:szCs w:val="19"/>
              </w:rPr>
              <w:t xml:space="preserve">63</w:t>
            </w:r>
          </w:p>
        </w:tc>
      </w:tr>
      <w:tr w:rsidR="00BF483B" w14:paraId="2BB6C88B" w14:textId="77777777">
        <w:trPr>
          <w:cantSplit/>
        </w:trPr>
        <w:tc>
          <w:tcPr>
            <w:tcW w:w="8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27683CC8" w14:textId="77777777" w:rsidR="00BF483B" w:rsidRDefault="00FA6CA8">
            <w:pPr>
              <w:spacing w:line="250" w:lineRule="auto"/>
              <w:jc w:val="center"/>
            </w:pPr>
            <w:r>
              <w:rPr>
                <w:b/>
                <w:bCs/>
                <w:sz w:val="19"/>
                <w:szCs w:val="19"/>
              </w:rPr>
              <w:t xml:space="preserve">12</w:t>
            </w:r>
          </w:p>
        </w:tc>
        <w:tc>
          <w:tcPr>
            <w:tcW w:w="39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64F07FB3" w14:textId="77777777" w:rsidR="00BF483B" w:rsidRDefault="00FA6CA8">
            <w:pPr>
              <w:spacing w:line="250" w:lineRule="auto"/>
            </w:pPr>
            <w:r>
              <w:rPr>
                <w:b/>
                <w:bCs/>
                <w:sz w:val="19"/>
                <w:szCs w:val="19"/>
              </w:rPr>
              <w:t xml:space="preserve">12.</w:t>
            </w:r>
            <w:r>
              <w:rPr>
                <w:sz w:val="19"/>
                <w:szCs w:val="19"/>
              </w:rPr>
              <w:t xml:space="preserve"> Newsroom Simulation: Transediting a Full Bulletin</w:t>
            </w:r>
          </w:p>
        </w:tc>
        <w:tc>
          <w:tcPr>
            <w:tcW w:w="14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795FD4F5" w14:textId="77777777" w:rsidR="00BF483B" w:rsidRDefault="00FA6CA8">
            <w:pPr>
              <w:spacing w:line="250" w:lineRule="auto"/>
            </w:pPr>
            <w:r>
              <w:rPr>
                <w:b/>
                <w:bCs/>
                <w:color w:val="B8651A"/>
                <w:sz w:val="19"/>
                <w:szCs w:val="19"/>
              </w:rPr>
              <w:t xml:space="preserve">Synthesis</w:t>
            </w:r>
          </w:p>
        </w:tc>
        <w:tc>
          <w:tcPr>
            <w:tcW w:w="2700"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6C79C086" w14:textId="77777777" w:rsidR="00BF483B" w:rsidRDefault="00FA6CA8">
            <w:pPr>
              <w:spacing w:line="250" w:lineRule="auto"/>
            </w:pPr>
            <w:r>
              <w:rPr>
                <w:sz w:val="19"/>
                <w:szCs w:val="19"/>
              </w:rPr>
              <w:t xml:space="preserve">Newsroom simulation</w:t>
            </w:r>
          </w:p>
        </w:tc>
        <w:tc>
          <w:tcPr>
            <w:tcW w:w="838" w:type="dxa"/>
            <w:tcBorders>
              <w:top w:val="single" w:sz="4" w:space="0" w:color="C9D3D6"/>
              <w:left w:val="single" w:sz="4" w:space="0" w:color="C9D3D6"/>
              <w:bottom w:val="single" w:sz="4" w:space="0" w:color="C9D3D6"/>
              <w:right w:val="single" w:sz="4" w:space="0" w:color="C9D3D6"/>
            </w:tcBorders>
            <w:tcMar>
              <w:top w:w="60" w:type="dxa"/>
              <w:left w:w="100" w:type="dxa"/>
              <w:bottom w:w="60" w:type="dxa"/>
              <w:right w:w="100" w:type="dxa"/>
            </w:tcMar>
            <w:vAlign w:val="center"/>
          </w:tcPr>
          <w:p w14:paraId="15DBC8E5" w14:textId="77777777" w:rsidR="00BF483B" w:rsidRDefault="00FA6CA8">
            <w:pPr>
              <w:spacing w:line="250" w:lineRule="auto"/>
              <w:jc w:val="center"/>
            </w:pPr>
            <w:r>
              <w:rPr>
                <w:sz w:val="19"/>
                <w:szCs w:val="19"/>
              </w:rPr>
              <w:t xml:space="preserve">68</w:t>
            </w:r>
          </w:p>
        </w:tc>
      </w:tr>
      <w:tr w:rsidR="00BF483B" w:rsidRPr="00B35378" w14:paraId="311170A2" w14:textId="77777777">
        <w:tc>
          <w:tcPr>
            <w:tcW w:w="9638" w:type="dxa"/>
            <w:gridSpan w:val="5"/>
            <w:tcBorders>
              <w:top w:val="single" w:sz="4" w:space="0" w:color="C9D3D6"/>
              <w:left w:val="single" w:sz="4" w:space="0" w:color="C9D3D6"/>
              <w:bottom w:val="single" w:sz="4" w:space="0" w:color="C9D3D6"/>
              <w:right w:val="single" w:sz="4" w:space="0" w:color="C9D3D6"/>
            </w:tcBorders>
            <w:shd w:val="clear" w:color="auto" w:fill="EEF4F5"/>
            <w:tcMar>
              <w:top w:w="60" w:type="dxa"/>
              <w:left w:w="100" w:type="dxa"/>
              <w:bottom w:w="60" w:type="dxa"/>
              <w:right w:w="100" w:type="dxa"/>
            </w:tcMar>
          </w:tcPr>
          <w:p w14:paraId="1A7C63E8" w14:textId="77777777" w:rsidR="00BF483B" w:rsidRPr="00E40F71" w:rsidRDefault="00FA6CA8">
            <w:pPr>
              <w:rPr>
                <w:lang w:val="en-US"/>
              </w:rPr>
            </w:pPr>
            <w:r>
              <w:rPr>
                <w:b/>
                <w:bCs/>
                <w:sz w:val="19"/>
                <w:szCs w:val="19"/>
                <w:lang w:val="en-US"/>
              </w:rPr>
              <w:t xml:space="preserve">Weeks 13–14:</w:t>
            </w:r>
            <w:r>
              <w:rPr>
                <w:sz w:val="19"/>
                <w:szCs w:val="19"/>
                <w:lang w:val="en-US"/>
              </w:rPr>
              <w:t xml:space="preserve"> Revision, portfolio submission and final examination</w:t>
            </w:r>
          </w:p>
        </w:tc>
      </w:tr>
      <w:tr w:rsidR="00BF483B" w:rsidRPr="00B35378" w14:paraId="6CE81475" w14:textId="77777777">
        <w:tc>
          <w:tcPr>
            <w:tcW w:w="9638" w:type="dxa"/>
            <w:gridSpan w:val="5"/>
            <w:tcBorders>
              <w:top w:val="single" w:sz="4" w:space="0" w:color="C9D3D6"/>
              <w:left w:val="single" w:sz="4" w:space="0" w:color="C9D3D6"/>
              <w:bottom w:val="single" w:sz="4" w:space="0" w:color="C9D3D6"/>
              <w:right w:val="single" w:sz="4" w:space="0" w:color="C9D3D6"/>
            </w:tcBorders>
            <w:shd w:val="clear" w:color="auto" w:fill="FBEBDA"/>
            <w:tcMar>
              <w:top w:w="60" w:type="dxa"/>
              <w:left w:w="100" w:type="dxa"/>
              <w:bottom w:w="60" w:type="dxa"/>
              <w:right w:w="100" w:type="dxa"/>
            </w:tcMar>
          </w:tcPr>
          <w:p w14:paraId="051AB6EB" w14:textId="77777777" w:rsidR="00BF483B" w:rsidRPr="00E40F71" w:rsidRDefault="00FA6CA8">
            <w:pPr>
              <w:rPr>
                <w:lang w:val="en-US"/>
              </w:rPr>
            </w:pPr>
            <w:r>
              <w:rPr>
                <w:b/>
                <w:bCs/>
                <w:sz w:val="19"/>
                <w:szCs w:val="19"/>
                <w:lang w:val="en-US"/>
              </w:rPr>
              <w:t xml:space="preserve">Back matter:</w:t>
            </w:r>
            <w:r>
              <w:rPr>
                <w:sz w:val="19"/>
                <w:szCs w:val="19"/>
                <w:lang w:val="en-US"/>
              </w:rPr>
              <w:t xml:space="preserve">  Media and politics word lists p. 73  ·  My termbase p. 74  ·  Bibliography p. 75</w:t>
            </w:r>
          </w:p>
        </w:tc>
      </w:tr>
    </w:tbl>
    <w:p w14:paraId="1E65CA76" w14:textId="77777777" w:rsidR="00BF483B" w:rsidRPr="00E40F71" w:rsidRDefault="00BF483B">
      <w:pPr>
        <w:spacing w:line="200" w:lineRule="exact"/>
        <w:rPr>
          <w:lang w:val="en-US"/>
        </w:rPr>
      </w:pPr>
    </w:p>
    <w:p w14:paraId="4214D161" w14:textId="77777777" w:rsidR="00BF483B" w:rsidRDefault="00FA6CA8">
      <w:pPr>
        <w:keepNext/>
        <w:pBdr>
          <w:bottom w:val="single" w:sz="8" w:space="2" w:color="0E4D5C"/>
        </w:pBdr>
        <w:spacing w:before="200" w:after="90" w:line="260" w:lineRule="auto"/>
      </w:pPr>
      <w:r>
        <w:rPr>
          <w:b/>
          <w:bCs/>
          <w:color w:val="0E4D5C"/>
          <w:sz w:val="25"/>
          <w:szCs w:val="25"/>
        </w:rPr>
        <w:t xml:space="preserve">How to use this booklet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938"/>
      </w:tblGrid>
      <w:tr w:rsidR="00BF483B" w:rsidRPr="00B35378" w14:paraId="0C60549B" w14:textId="77777777">
        <w:trPr>
          <w:cantSplit/>
        </w:trPr>
        <w:tc>
          <w:tcPr>
            <w:tcW w:w="1700" w:type="dxa"/>
            <w:tcBorders>
              <w:top w:val="none" w:sz="0" w:space="0" w:color="FFFFFF"/>
              <w:left w:val="none" w:sz="0" w:space="0" w:color="FFFFFF"/>
              <w:bottom w:val="single" w:sz="4" w:space="0" w:color="FFFFFF"/>
              <w:right w:val="none" w:sz="0" w:space="0" w:color="FFFFFF"/>
            </w:tcBorders>
            <w:shd w:val="clear" w:color="auto" w:fill="0E4D5C"/>
            <w:tcMar>
              <w:top w:w="80" w:type="dxa"/>
              <w:left w:w="140" w:type="dxa"/>
              <w:bottom w:w="80" w:type="dxa"/>
              <w:right w:w="140" w:type="dxa"/>
            </w:tcMar>
            <w:vAlign w:val="center"/>
          </w:tcPr>
          <w:p w14:paraId="33B15F24" w14:textId="77777777" w:rsidR="00BF483B" w:rsidRDefault="00FA6CA8">
            <w:pPr>
              <w:jc w:val="center"/>
            </w:pPr>
            <w:r>
              <w:rPr>
                <w:b/>
                <w:bCs/>
                <w:color w:val="FFFFFF"/>
                <w:spacing w:val="30"/>
                <w:sz w:val="17"/>
                <w:szCs w:val="17"/>
              </w:rPr>
              <w:t>THEORY</w:t>
            </w:r>
          </w:p>
        </w:tc>
        <w:tc>
          <w:tcPr>
            <w:tcW w:w="7938" w:type="dxa"/>
            <w:tcBorders>
              <w:top w:val="none" w:sz="0" w:space="0" w:color="FFFFFF"/>
              <w:left w:val="none" w:sz="0" w:space="0" w:color="FFFFFF"/>
              <w:bottom w:val="single" w:sz="4" w:space="0" w:color="FFFFFF"/>
              <w:right w:val="none" w:sz="0" w:space="0" w:color="FFFFFF"/>
            </w:tcBorders>
            <w:shd w:val="clear" w:color="auto" w:fill="EEF4F5"/>
            <w:tcMar>
              <w:top w:w="80" w:type="dxa"/>
              <w:left w:w="140" w:type="dxa"/>
              <w:bottom w:w="80" w:type="dxa"/>
              <w:right w:w="140" w:type="dxa"/>
            </w:tcMar>
            <w:vAlign w:val="center"/>
          </w:tcPr>
          <w:p w14:paraId="369BA6F2" w14:textId="77777777" w:rsidR="00BF483B" w:rsidRPr="00E40F71" w:rsidRDefault="00FA6CA8">
            <w:pPr>
              <w:rPr>
                <w:lang w:val="en-US"/>
              </w:rPr>
            </w:pPr>
            <w:r>
              <w:rPr>
                <w:sz w:val="20"/>
                <w:szCs w:val="20"/>
                <w:lang w:val="en-US"/>
              </w:rPr>
              <w:t>Short lecture notes with the key ideas of each lecture.</w:t>
            </w:r>
          </w:p>
        </w:tc>
      </w:tr>
      <w:tr w:rsidR="00BF483B" w:rsidRPr="00B35378" w14:paraId="49344FB7" w14:textId="77777777">
        <w:trPr>
          <w:cantSplit/>
        </w:trPr>
        <w:tc>
          <w:tcPr>
            <w:tcW w:w="1700" w:type="dxa"/>
            <w:tcBorders>
              <w:top w:val="none" w:sz="0" w:space="0" w:color="FFFFFF"/>
              <w:left w:val="none" w:sz="0" w:space="0" w:color="FFFFFF"/>
              <w:bottom w:val="single" w:sz="4" w:space="0" w:color="FFFFFF"/>
              <w:right w:val="none" w:sz="0" w:space="0" w:color="FFFFFF"/>
            </w:tcBorders>
            <w:shd w:val="clear" w:color="auto" w:fill="C9973B"/>
            <w:tcMar>
              <w:top w:w="80" w:type="dxa"/>
              <w:left w:w="140" w:type="dxa"/>
              <w:bottom w:w="80" w:type="dxa"/>
              <w:right w:w="140" w:type="dxa"/>
            </w:tcMar>
            <w:vAlign w:val="center"/>
          </w:tcPr>
          <w:p w14:paraId="669A64BF" w14:textId="77777777" w:rsidR="00BF483B" w:rsidRDefault="00FA6CA8">
            <w:pPr>
              <w:jc w:val="center"/>
            </w:pPr>
            <w:r>
              <w:rPr>
                <w:b/>
                <w:bCs/>
                <w:color w:val="FFFFFF"/>
                <w:spacing w:val="30"/>
                <w:sz w:val="17"/>
                <w:szCs w:val="17"/>
              </w:rPr>
              <w:t>TOOLKIT</w:t>
            </w:r>
          </w:p>
        </w:tc>
        <w:tc>
          <w:tcPr>
            <w:tcW w:w="7938" w:type="dxa"/>
            <w:tcBorders>
              <w:top w:val="none" w:sz="0" w:space="0" w:color="FFFFFF"/>
              <w:left w:val="none" w:sz="0" w:space="0" w:color="FFFFFF"/>
              <w:bottom w:val="single" w:sz="4" w:space="0" w:color="FFFFFF"/>
              <w:right w:val="none" w:sz="0" w:space="0" w:color="FFFFFF"/>
            </w:tcBorders>
            <w:shd w:val="clear" w:color="auto" w:fill="EEF4F5"/>
            <w:tcMar>
              <w:top w:w="80" w:type="dxa"/>
              <w:left w:w="140" w:type="dxa"/>
              <w:bottom w:w="80" w:type="dxa"/>
              <w:right w:w="140" w:type="dxa"/>
            </w:tcMar>
            <w:vAlign w:val="center"/>
          </w:tcPr>
          <w:p w14:paraId="4C17D432" w14:textId="77777777" w:rsidR="00BF483B" w:rsidRPr="00E40F71" w:rsidRDefault="00FA6CA8">
            <w:pPr>
              <w:rPr>
                <w:lang w:val="en-US"/>
              </w:rPr>
            </w:pPr>
            <w:r>
              <w:rPr>
                <w:sz w:val="20"/>
                <w:szCs w:val="20"/>
                <w:lang w:val="en-US"/>
              </w:rPr>
              <w:t>Contrastive tables with ready-to-use English–Arabic solutions.</w:t>
            </w:r>
          </w:p>
        </w:tc>
      </w:tr>
      <w:tr w:rsidR="00BF483B" w:rsidRPr="00B35378" w14:paraId="70036E70" w14:textId="77777777">
        <w:trPr>
          <w:cantSplit/>
        </w:trPr>
        <w:tc>
          <w:tcPr>
            <w:tcW w:w="1700" w:type="dxa"/>
            <w:tcBorders>
              <w:top w:val="none" w:sz="0" w:space="0" w:color="FFFFFF"/>
              <w:left w:val="none" w:sz="0" w:space="0" w:color="FFFFFF"/>
              <w:bottom w:val="single" w:sz="4" w:space="0" w:color="FFFFFF"/>
              <w:right w:val="none" w:sz="0" w:space="0" w:color="FFFFFF"/>
            </w:tcBorders>
            <w:shd w:val="clear" w:color="auto" w:fill="2F7D62"/>
            <w:tcMar>
              <w:top w:w="80" w:type="dxa"/>
              <w:left w:w="140" w:type="dxa"/>
              <w:bottom w:w="80" w:type="dxa"/>
              <w:right w:w="140" w:type="dxa"/>
            </w:tcMar>
            <w:vAlign w:val="center"/>
          </w:tcPr>
          <w:p w14:paraId="76E2F93E" w14:textId="77777777" w:rsidR="00BF483B" w:rsidRDefault="00FA6CA8">
            <w:pPr>
              <w:jc w:val="center"/>
            </w:pPr>
            <w:r>
              <w:rPr>
                <w:b/>
                <w:bCs/>
                <w:color w:val="FFFFFF"/>
                <w:spacing w:val="30"/>
                <w:sz w:val="17"/>
                <w:szCs w:val="17"/>
              </w:rPr>
              <w:t>WARM-UP</w:t>
            </w:r>
          </w:p>
        </w:tc>
        <w:tc>
          <w:tcPr>
            <w:tcW w:w="7938" w:type="dxa"/>
            <w:tcBorders>
              <w:top w:val="none" w:sz="0" w:space="0" w:color="FFFFFF"/>
              <w:left w:val="none" w:sz="0" w:space="0" w:color="FFFFFF"/>
              <w:bottom w:val="single" w:sz="4" w:space="0" w:color="FFFFFF"/>
              <w:right w:val="none" w:sz="0" w:space="0" w:color="FFFFFF"/>
            </w:tcBorders>
            <w:shd w:val="clear" w:color="auto" w:fill="EEF4F5"/>
            <w:tcMar>
              <w:top w:w="80" w:type="dxa"/>
              <w:left w:w="140" w:type="dxa"/>
              <w:bottom w:w="80" w:type="dxa"/>
              <w:right w:w="140" w:type="dxa"/>
            </w:tcMar>
            <w:vAlign w:val="center"/>
          </w:tcPr>
          <w:p w14:paraId="7C80B096" w14:textId="77777777" w:rsidR="00BF483B" w:rsidRPr="00E40F71" w:rsidRDefault="00FA6CA8">
            <w:pPr>
              <w:rPr>
                <w:lang w:val="en-US"/>
              </w:rPr>
            </w:pPr>
            <w:r>
              <w:rPr>
                <w:sz w:val="20"/>
                <w:szCs w:val="20"/>
                <w:lang w:val="en-US"/>
              </w:rPr>
              <w:t>Questions to think about and answer in the spaces provided.</w:t>
            </w:r>
          </w:p>
        </w:tc>
      </w:tr>
      <w:tr w:rsidR="00BF483B" w:rsidRPr="00B35378" w14:paraId="49344FB7" w14:textId="77777777">
        <w:trPr>
          <w:cantSplit/>
        </w:trPr>
        <w:tc>
          <w:tcPr>
            <w:tcW w:w="1700" w:type="dxa"/>
            <w:tcBorders>
              <w:top w:val="none" w:sz="0" w:space="0" w:color="FFFFFF"/>
              <w:left w:val="none" w:sz="0" w:space="0" w:color="FFFFFF"/>
              <w:bottom w:val="single" w:sz="4" w:space="0" w:color="FFFFFF"/>
              <w:right w:val="none" w:sz="0" w:space="0" w:color="FFFFFF"/>
            </w:tcBorders>
            <w:shd w:val="clear" w:color="auto" w:fill="C9973B"/>
            <w:tcMar>
              <w:top w:w="80" w:type="dxa"/>
              <w:left w:w="140" w:type="dxa"/>
              <w:bottom w:w="80" w:type="dxa"/>
              <w:right w:w="140" w:type="dxa"/>
            </w:tcMar>
            <w:vAlign w:val="center"/>
          </w:tcPr>
          <w:p w14:paraId="669A64BF" w14:textId="77777777" w:rsidR="00BF483B" w:rsidRDefault="00FA6CA8">
            <w:pPr>
              <w:jc w:val="center"/>
            </w:pPr>
            <w:r>
              <w:rPr>
                <w:b/>
                <w:bCs/>
                <w:color w:val="FFFFFF"/>
                <w:spacing w:val="30"/>
                <w:sz w:val="17"/>
                <w:szCs w:val="17"/>
              </w:rPr>
              <w:t xml:space="preserve">HEADLINES</w:t>
            </w:r>
          </w:p>
        </w:tc>
        <w:tc>
          <w:tcPr>
            <w:tcW w:w="7938" w:type="dxa"/>
            <w:tcBorders>
              <w:top w:val="none" w:sz="0" w:space="0" w:color="FFFFFF"/>
              <w:left w:val="none" w:sz="0" w:space="0" w:color="FFFFFF"/>
              <w:bottom w:val="single" w:sz="4" w:space="0" w:color="FFFFFF"/>
              <w:right w:val="none" w:sz="0" w:space="0" w:color="FFFFFF"/>
            </w:tcBorders>
            <w:shd w:val="clear" w:color="auto" w:fill="EEF4F5"/>
            <w:tcMar>
              <w:top w:w="80" w:type="dxa"/>
              <w:left w:w="140" w:type="dxa"/>
              <w:bottom w:w="80" w:type="dxa"/>
              <w:right w:w="140" w:type="dxa"/>
            </w:tcMar>
            <w:vAlign w:val="center"/>
          </w:tcPr>
          <w:p w14:paraId="4C17D432" w14:textId="77777777" w:rsidR="00BF483B" w:rsidRPr="00E40F71" w:rsidRDefault="00FA6CA8">
            <w:pPr>
              <w:rPr>
                <w:lang w:val="en-US"/>
              </w:rPr>
            </w:pPr>
            <w:r>
              <w:rPr>
                <w:sz w:val="20"/>
                <w:szCs w:val="20"/>
                <w:lang w:val="en-US"/>
              </w:rPr>
              <w:t xml:space="preserve">A headline workshop in every lecture: four Arabic and two English headlines to translate.</w:t>
            </w:r>
          </w:p>
        </w:tc>
      </w:tr>
      <w:tr w:rsidR="00BF483B" w:rsidRPr="00B35378" w14:paraId="70036E70" w14:textId="77777777">
        <w:trPr>
          <w:cantSplit/>
        </w:trPr>
        <w:tc>
          <w:tcPr>
            <w:tcW w:w="1700" w:type="dxa"/>
            <w:tcBorders>
              <w:top w:val="none" w:sz="0" w:space="0" w:color="FFFFFF"/>
              <w:left w:val="none" w:sz="0" w:space="0" w:color="FFFFFF"/>
              <w:bottom w:val="single" w:sz="4" w:space="0" w:color="FFFFFF"/>
              <w:right w:val="none" w:sz="0" w:space="0" w:color="FFFFFF"/>
            </w:tcBorders>
            <w:shd w:val="clear" w:color="auto" w:fill="2F7D62"/>
            <w:tcMar>
              <w:top w:w="80" w:type="dxa"/>
              <w:left w:w="140" w:type="dxa"/>
              <w:bottom w:w="80" w:type="dxa"/>
              <w:right w:w="140" w:type="dxa"/>
            </w:tcMar>
            <w:vAlign w:val="center"/>
          </w:tcPr>
          <w:p w14:paraId="76E2F93E" w14:textId="77777777" w:rsidR="00BF483B" w:rsidRDefault="00FA6CA8">
            <w:pPr>
              <w:jc w:val="center"/>
            </w:pPr>
            <w:r>
              <w:rPr>
                <w:b/>
                <w:bCs/>
                <w:color w:val="FFFFFF"/>
                <w:spacing w:val="30"/>
                <w:sz w:val="17"/>
                <w:szCs w:val="17"/>
              </w:rPr>
              <w:t xml:space="preserve">MEDIA WATCH</w:t>
            </w:r>
          </w:p>
        </w:tc>
        <w:tc>
          <w:tcPr>
            <w:tcW w:w="7938" w:type="dxa"/>
            <w:tcBorders>
              <w:top w:val="none" w:sz="0" w:space="0" w:color="FFFFFF"/>
              <w:left w:val="none" w:sz="0" w:space="0" w:color="FFFFFF"/>
              <w:bottom w:val="single" w:sz="4" w:space="0" w:color="FFFFFF"/>
              <w:right w:val="none" w:sz="0" w:space="0" w:color="FFFFFF"/>
            </w:tcBorders>
            <w:shd w:val="clear" w:color="auto" w:fill="EEF4F5"/>
            <w:tcMar>
              <w:top w:w="80" w:type="dxa"/>
              <w:left w:w="140" w:type="dxa"/>
              <w:bottom w:w="80" w:type="dxa"/>
              <w:right w:w="140" w:type="dxa"/>
            </w:tcMar>
            <w:vAlign w:val="center"/>
          </w:tcPr>
          <w:p w14:paraId="7C80B096" w14:textId="77777777" w:rsidR="00BF483B" w:rsidRPr="00E40F71" w:rsidRDefault="00FA6CA8">
            <w:pPr>
              <w:rPr>
                <w:lang w:val="en-US"/>
              </w:rPr>
            </w:pPr>
            <w:r>
              <w:rPr>
                <w:sz w:val="20"/>
                <w:szCs w:val="20"/>
                <w:lang w:val="en-US"/>
              </w:rPr>
              <w:t xml:space="preserve">A short task that sends you to real Arabic and English channels to compare their coverage.</w:t>
            </w:r>
          </w:p>
        </w:tc>
      </w:tr>
      <w:tr w:rsidR="00BF483B" w:rsidRPr="00B35378" w14:paraId="0D8054FB" w14:textId="77777777">
        <w:trPr>
          <w:cantSplit/>
        </w:trPr>
        <w:tc>
          <w:tcPr>
            <w:tcW w:w="1700" w:type="dxa"/>
            <w:tcBorders>
              <w:top w:val="none" w:sz="0" w:space="0" w:color="FFFFFF"/>
              <w:left w:val="none" w:sz="0" w:space="0" w:color="FFFFFF"/>
              <w:bottom w:val="single" w:sz="4" w:space="0" w:color="FFFFFF"/>
              <w:right w:val="none" w:sz="0" w:space="0" w:color="FFFFFF"/>
            </w:tcBorders>
            <w:shd w:val="clear" w:color="auto" w:fill="A63A50"/>
            <w:tcMar>
              <w:top w:w="80" w:type="dxa"/>
              <w:left w:w="140" w:type="dxa"/>
              <w:bottom w:w="80" w:type="dxa"/>
              <w:right w:w="140" w:type="dxa"/>
            </w:tcMar>
            <w:vAlign w:val="center"/>
          </w:tcPr>
          <w:p w14:paraId="4EB0B9F2" w14:textId="77777777" w:rsidR="00BF483B" w:rsidRDefault="00FA6CA8">
            <w:pPr>
              <w:jc w:val="center"/>
            </w:pPr>
            <w:r>
              <w:rPr>
                <w:b/>
                <w:bCs/>
                <w:color w:val="FFFFFF"/>
                <w:spacing w:val="30"/>
                <w:sz w:val="17"/>
                <w:szCs w:val="17"/>
              </w:rPr>
              <w:t>TEXT A / B</w:t>
            </w:r>
          </w:p>
        </w:tc>
        <w:tc>
          <w:tcPr>
            <w:tcW w:w="7938" w:type="dxa"/>
            <w:tcBorders>
              <w:top w:val="none" w:sz="0" w:space="0" w:color="FFFFFF"/>
              <w:left w:val="none" w:sz="0" w:space="0" w:color="FFFFFF"/>
              <w:bottom w:val="single" w:sz="4" w:space="0" w:color="FFFFFF"/>
              <w:right w:val="none" w:sz="0" w:space="0" w:color="FFFFFF"/>
            </w:tcBorders>
            <w:shd w:val="clear" w:color="auto" w:fill="EEF4F5"/>
            <w:tcMar>
              <w:top w:w="80" w:type="dxa"/>
              <w:left w:w="140" w:type="dxa"/>
              <w:bottom w:w="80" w:type="dxa"/>
              <w:right w:w="140" w:type="dxa"/>
            </w:tcMar>
            <w:vAlign w:val="center"/>
          </w:tcPr>
          <w:p w14:paraId="6CDA4B1C" w14:textId="77777777" w:rsidR="00BF483B" w:rsidRPr="00E40F71" w:rsidRDefault="00FA6CA8">
            <w:pPr>
              <w:rPr>
                <w:lang w:val="en-US"/>
              </w:rPr>
            </w:pPr>
            <w:r>
              <w:rPr>
                <w:sz w:val="20"/>
                <w:szCs w:val="20"/>
                <w:lang w:val="en-US"/>
              </w:rPr>
              <w:t xml:space="preserve">Source texts in each direction (Arabic → English and English → Arabic), with a terminology bank, "watch out" points and writing lines.</w:t>
            </w:r>
          </w:p>
        </w:tc>
      </w:tr>
      <w:tr w:rsidR="00BF483B" w:rsidRPr="00B35378" w14:paraId="0267B5A1" w14:textId="77777777">
        <w:trPr>
          <w:cantSplit/>
        </w:trPr>
        <w:tc>
          <w:tcPr>
            <w:tcW w:w="1700" w:type="dxa"/>
            <w:tcBorders>
              <w:top w:val="none" w:sz="0" w:space="0" w:color="FFFFFF"/>
              <w:left w:val="none" w:sz="0" w:space="0" w:color="FFFFFF"/>
              <w:bottom w:val="single" w:sz="4" w:space="0" w:color="FFFFFF"/>
              <w:right w:val="none" w:sz="0" w:space="0" w:color="FFFFFF"/>
            </w:tcBorders>
            <w:shd w:val="clear" w:color="auto" w:fill="6B4C9A"/>
            <w:tcMar>
              <w:top w:w="80" w:type="dxa"/>
              <w:left w:w="140" w:type="dxa"/>
              <w:bottom w:w="80" w:type="dxa"/>
              <w:right w:w="140" w:type="dxa"/>
            </w:tcMar>
            <w:vAlign w:val="center"/>
          </w:tcPr>
          <w:p w14:paraId="0F48D291" w14:textId="77777777" w:rsidR="00BF483B" w:rsidRDefault="00FA6CA8">
            <w:pPr>
              <w:jc w:val="center"/>
            </w:pPr>
            <w:r>
              <w:rPr>
                <w:b/>
                <w:bCs/>
                <w:color w:val="FFFFFF"/>
                <w:spacing w:val="30"/>
                <w:sz w:val="17"/>
                <w:szCs w:val="17"/>
              </w:rPr>
              <w:t>PRACTICE</w:t>
            </w:r>
          </w:p>
        </w:tc>
        <w:tc>
          <w:tcPr>
            <w:tcW w:w="7938" w:type="dxa"/>
            <w:tcBorders>
              <w:top w:val="none" w:sz="0" w:space="0" w:color="FFFFFF"/>
              <w:left w:val="none" w:sz="0" w:space="0" w:color="FFFFFF"/>
              <w:bottom w:val="single" w:sz="4" w:space="0" w:color="FFFFFF"/>
              <w:right w:val="none" w:sz="0" w:space="0" w:color="FFFFFF"/>
            </w:tcBorders>
            <w:shd w:val="clear" w:color="auto" w:fill="EEF4F5"/>
            <w:tcMar>
              <w:top w:w="80" w:type="dxa"/>
              <w:left w:w="140" w:type="dxa"/>
              <w:bottom w:w="80" w:type="dxa"/>
              <w:right w:w="140" w:type="dxa"/>
            </w:tcMar>
            <w:vAlign w:val="center"/>
          </w:tcPr>
          <w:p w14:paraId="77C2ACAF" w14:textId="77777777" w:rsidR="00BF483B" w:rsidRPr="00E40F71" w:rsidRDefault="00FA6CA8">
            <w:pPr>
              <w:rPr>
                <w:lang w:val="en-US"/>
              </w:rPr>
            </w:pPr>
            <w:r>
              <w:rPr>
                <w:sz w:val="20"/>
                <w:szCs w:val="20"/>
                <w:lang w:val="en-US"/>
              </w:rPr>
              <w:t>Two shorter extra texts per lecture (one in each direction) for independent practice.</w:t>
            </w:r>
          </w:p>
        </w:tc>
      </w:tr>
      <w:tr w:rsidR="00BF483B" w:rsidRPr="00B35378" w14:paraId="76EA20F9" w14:textId="77777777">
        <w:trPr>
          <w:cantSplit/>
        </w:trPr>
        <w:tc>
          <w:tcPr>
            <w:tcW w:w="1700" w:type="dxa"/>
            <w:tcBorders>
              <w:top w:val="none" w:sz="0" w:space="0" w:color="FFFFFF"/>
              <w:left w:val="none" w:sz="0" w:space="0" w:color="FFFFFF"/>
              <w:bottom w:val="single" w:sz="4" w:space="0" w:color="FFFFFF"/>
              <w:right w:val="none" w:sz="0" w:space="0" w:color="FFFFFF"/>
            </w:tcBorders>
            <w:shd w:val="clear" w:color="auto" w:fill="2B4C7E"/>
            <w:tcMar>
              <w:top w:w="80" w:type="dxa"/>
              <w:left w:w="140" w:type="dxa"/>
              <w:bottom w:w="80" w:type="dxa"/>
              <w:right w:w="140" w:type="dxa"/>
            </w:tcMar>
            <w:vAlign w:val="center"/>
          </w:tcPr>
          <w:p w14:paraId="5FAFA54C" w14:textId="77777777" w:rsidR="00BF483B" w:rsidRDefault="00FA6CA8">
            <w:pPr>
              <w:jc w:val="center"/>
            </w:pPr>
            <w:r>
              <w:rPr>
                <w:b/>
                <w:bCs/>
                <w:color w:val="FFFFFF"/>
                <w:spacing w:val="30"/>
                <w:sz w:val="17"/>
                <w:szCs w:val="17"/>
              </w:rPr>
              <w:t>LOG</w:t>
            </w:r>
          </w:p>
        </w:tc>
        <w:tc>
          <w:tcPr>
            <w:tcW w:w="7938" w:type="dxa"/>
            <w:tcBorders>
              <w:top w:val="none" w:sz="0" w:space="0" w:color="FFFFFF"/>
              <w:left w:val="none" w:sz="0" w:space="0" w:color="FFFFFF"/>
              <w:bottom w:val="single" w:sz="4" w:space="0" w:color="FFFFFF"/>
              <w:right w:val="none" w:sz="0" w:space="0" w:color="FFFFFF"/>
            </w:tcBorders>
            <w:shd w:val="clear" w:color="auto" w:fill="EEF4F5"/>
            <w:tcMar>
              <w:top w:w="80" w:type="dxa"/>
              <w:left w:w="140" w:type="dxa"/>
              <w:bottom w:w="80" w:type="dxa"/>
              <w:right w:w="140" w:type="dxa"/>
            </w:tcMar>
            <w:vAlign w:val="center"/>
          </w:tcPr>
          <w:p w14:paraId="70653D35" w14:textId="77777777" w:rsidR="00BF483B" w:rsidRPr="00E40F71" w:rsidRDefault="00FA6CA8">
            <w:pPr>
              <w:rPr>
                <w:lang w:val="en-US"/>
              </w:rPr>
            </w:pPr>
            <w:r>
              <w:rPr>
                <w:sz w:val="20"/>
                <w:szCs w:val="20"/>
                <w:lang w:val="en-US"/>
              </w:rPr>
              <w:t>Your translator's log: reflect, justify, record terms.</w:t>
            </w:r>
          </w:p>
        </w:tc>
      </w:tr>
    </w:tbl>
    <w:p w14:paraId="0EFFE114" w14:textId="77777777" w:rsidR="00BF483B" w:rsidRPr="00E40F71" w:rsidRDefault="00BF483B">
      <w:pPr>
        <w:spacing w:line="160" w:lineRule="exact"/>
        <w:rPr>
          <w:lang w:val="en-US"/>
        </w:rPr>
      </w:pPr>
    </w:p>
    <w:p w14:paraId="096A700B" w14:textId="77777777" w:rsidR="00BF483B" w:rsidRPr="00E40F71" w:rsidRDefault="00FA6CA8">
      <w:pPr>
        <w:spacing w:after="100"/>
        <w:rPr>
          <w:lang w:val="en-US"/>
        </w:rPr>
      </w:pPr>
      <w:r>
        <w:rPr>
          <w:i/>
          <w:iCs/>
          <w:color w:val="6B7780"/>
          <w:sz w:val="18"/>
          <w:szCs w:val="18"/>
          <w:lang w:val="en-US"/>
        </w:rPr>
        <w:t xml:space="preserve">All source texts in this chapter were written for classroom use. Texts about real events are based on publicly reported facts (2025–2026) and are written in the style of known news genres; they are not reproduced from any broadcaster. Texts marked </w:t>
      </w:r>
      <w:r>
        <w:rPr>
          <w:i/>
          <w:iCs/>
          <w:color w:val="6B7780"/>
          <w:sz w:val="18"/>
          <w:szCs w:val="18"/>
          <w:lang w:val="en-US"/>
        </w:rPr>
        <w:t xml:space="preserve">fictional</w:t>
      </w:r>
      <w:r>
        <w:rPr>
          <w:i/>
          <w:iCs/>
          <w:color w:val="6B7780"/>
          <w:sz w:val="18"/>
          <w:szCs w:val="18"/>
          <w:lang w:val="en-US"/>
        </w:rPr>
        <w:t xml:space="preserve"> are invented. Facts were checked in October 2026: verify them against current sources before reusing them.</w:t>
      </w:r>
    </w:p>
    <w:p w14:paraId="53591D2D" w14:textId="77777777" w:rsidR="00BF483B" w:rsidRPr="00E40F71" w:rsidRDefault="00BF483B">
      <w:pPr>
        <w:pageBreakBefore/>
        <w:spacing w:line="20" w:lineRule="exact"/>
        <w:rPr>
          <w:lang w:val="en-US"/>
        </w:rPr>
      </w:pPr>
    </w:p>
    <w:p w14:paraId="1CC1369E" w14:textId="77777777" w:rsidR="00BF483B" w:rsidRPr="00E40F71" w:rsidRDefault="00FA6CA8">
      <w:pPr>
        <w:pStyle w:val="Heading1"/>
        <w:rPr>
          <w:lang w:val="en-US"/>
        </w:rPr>
      </w:pPr>
      <w:r>
        <w:rPr>
          <w:rFonts w:cs="Arial"/>
          <w:lang w:val="en-US"/>
        </w:rPr>
        <w:t>Course Description</w:t>
      </w:r>
    </w:p>
    <w:p w14:paraId="3B591B1F" w14:textId="77777777" w:rsidR="00BF483B" w:rsidRPr="00E40F71" w:rsidRDefault="00FA6CA8">
      <w:pPr>
        <w:spacing w:after="60"/>
        <w:rPr>
          <w:lang w:val="en-US"/>
        </w:rPr>
      </w:pPr>
      <w:r>
        <w:rPr>
          <w:i/>
          <w:iCs/>
          <w:color w:val="6B7780"/>
          <w:sz w:val="22"/>
          <w:szCs w:val="22"/>
          <w:lang w:val="en-US"/>
        </w:rPr>
        <w:t xml:space="preserve">Technical Translation · L3 · Semester 1 (Fall 2026–2027) · Media and Political Translation</w:t>
      </w:r>
    </w:p>
    <w:p w14:paraId="6472584A" w14:textId="77777777" w:rsidR="00BF483B" w:rsidRPr="00E40F71" w:rsidRDefault="00BF483B">
      <w:pPr>
        <w:pBdr>
          <w:bottom w:val="single" w:sz="18" w:space="1" w:color="C9973B"/>
        </w:pBdr>
        <w:spacing w:after="160"/>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BF483B" w:rsidRPr="00B35378" w14:paraId="7165ADAE" w14:textId="77777777">
        <w:trPr>
          <w:cantSplit/>
        </w:trPr>
        <w:tc>
          <w:tcPr>
            <w:tcW w:w="2300" w:type="dxa"/>
            <w:tcBorders>
              <w:top w:val="none" w:sz="0" w:space="0" w:color="FFFFFF"/>
              <w:left w:val="none" w:sz="0" w:space="0" w:color="FFFFFF"/>
              <w:bottom w:val="single" w:sz="4" w:space="0" w:color="FFFFFF"/>
              <w:right w:val="none" w:sz="0" w:space="0" w:color="FFFFFF"/>
            </w:tcBorders>
            <w:shd w:val="clear" w:color="auto" w:fill="0E4D5C"/>
            <w:tcMar>
              <w:top w:w="80" w:type="dxa"/>
              <w:left w:w="140" w:type="dxa"/>
              <w:bottom w:w="80" w:type="dxa"/>
              <w:right w:w="140" w:type="dxa"/>
            </w:tcMar>
            <w:vAlign w:val="center"/>
          </w:tcPr>
          <w:p w14:paraId="11B1FB88" w14:textId="77777777" w:rsidR="00BF483B" w:rsidRDefault="00FA6CA8">
            <w:r>
              <w:rPr>
                <w:b/>
                <w:bCs/>
                <w:color w:val="FFFFFF"/>
                <w:sz w:val="19"/>
                <w:szCs w:val="19"/>
              </w:rPr>
              <w:t>Course</w:t>
            </w:r>
          </w:p>
        </w:tc>
        <w:tc>
          <w:tcPr>
            <w:tcW w:w="7338" w:type="dxa"/>
            <w:tcBorders>
              <w:top w:val="none" w:sz="0" w:space="0" w:color="FFFFFF"/>
              <w:left w:val="none" w:sz="0" w:space="0" w:color="FFFFFF"/>
              <w:bottom w:val="single" w:sz="4" w:space="0" w:color="FFFFFF"/>
              <w:right w:val="none" w:sz="0" w:space="0" w:color="FFFFFF"/>
            </w:tcBorders>
            <w:shd w:val="clear" w:color="auto" w:fill="EEF4F5"/>
            <w:tcMar>
              <w:top w:w="80" w:type="dxa"/>
              <w:left w:w="140" w:type="dxa"/>
              <w:bottom w:w="80" w:type="dxa"/>
              <w:right w:w="140" w:type="dxa"/>
            </w:tcMar>
            <w:vAlign w:val="center"/>
          </w:tcPr>
          <w:p w14:paraId="740B526A" w14:textId="77777777" w:rsidR="00BF483B" w:rsidRPr="00E40F71" w:rsidRDefault="00FA6CA8">
            <w:pPr>
              <w:rPr>
                <w:lang w:val="en-US"/>
              </w:rPr>
            </w:pPr>
            <w:r>
              <w:rPr>
                <w:sz w:val="20"/>
                <w:szCs w:val="20"/>
                <w:lang w:val="en-US"/>
              </w:rPr>
              <w:t xml:space="preserve">Technical Translation (Arabic–English–Arabic) · Semester 1 chapter: Media and Politics Headlines</w:t>
            </w:r>
          </w:p>
        </w:tc>
      </w:tr>
      <w:tr w:rsidR="00BF483B" w14:paraId="08FCBDAA" w14:textId="77777777">
        <w:trPr>
          <w:cantSplit/>
        </w:trPr>
        <w:tc>
          <w:tcPr>
            <w:tcW w:w="2300" w:type="dxa"/>
            <w:tcBorders>
              <w:top w:val="none" w:sz="0" w:space="0" w:color="FFFFFF"/>
              <w:left w:val="none" w:sz="0" w:space="0" w:color="FFFFFF"/>
              <w:bottom w:val="single" w:sz="4" w:space="0" w:color="FFFFFF"/>
              <w:right w:val="none" w:sz="0" w:space="0" w:color="FFFFFF"/>
            </w:tcBorders>
            <w:shd w:val="clear" w:color="auto" w:fill="0E4D5C"/>
            <w:tcMar>
              <w:top w:w="80" w:type="dxa"/>
              <w:left w:w="140" w:type="dxa"/>
              <w:bottom w:w="80" w:type="dxa"/>
              <w:right w:w="140" w:type="dxa"/>
            </w:tcMar>
            <w:vAlign w:val="center"/>
          </w:tcPr>
          <w:p w14:paraId="64C4F21B" w14:textId="77777777" w:rsidR="00BF483B" w:rsidRDefault="00FA6CA8">
            <w:r>
              <w:rPr>
                <w:b/>
                <w:bCs/>
                <w:color w:val="FFFFFF"/>
                <w:sz w:val="19"/>
                <w:szCs w:val="19"/>
              </w:rPr>
              <w:t>Level</w:t>
            </w:r>
          </w:p>
        </w:tc>
        <w:tc>
          <w:tcPr>
            <w:tcW w:w="7338" w:type="dxa"/>
            <w:tcBorders>
              <w:top w:val="none" w:sz="0" w:space="0" w:color="FFFFFF"/>
              <w:left w:val="none" w:sz="0" w:space="0" w:color="FFFFFF"/>
              <w:bottom w:val="single" w:sz="4" w:space="0" w:color="FFFFFF"/>
              <w:right w:val="none" w:sz="0" w:space="0" w:color="FFFFFF"/>
            </w:tcBorders>
            <w:shd w:val="clear" w:color="auto" w:fill="EEF4F5"/>
            <w:tcMar>
              <w:top w:w="80" w:type="dxa"/>
              <w:left w:w="140" w:type="dxa"/>
              <w:bottom w:w="80" w:type="dxa"/>
              <w:right w:w="140" w:type="dxa"/>
            </w:tcMar>
            <w:vAlign w:val="center"/>
          </w:tcPr>
          <w:p w14:paraId="7288E66C" w14:textId="77777777" w:rsidR="00BF483B" w:rsidRDefault="00FA6CA8">
            <w:r>
              <w:rPr>
                <w:sz w:val="20"/>
                <w:szCs w:val="20"/>
              </w:rPr>
              <w:t xml:space="preserve">Third-year undergraduate (L3)</w:t>
            </w:r>
          </w:p>
        </w:tc>
      </w:tr>
      <w:tr w:rsidR="00BF483B" w:rsidRPr="00B35378" w14:paraId="40DE332D" w14:textId="77777777">
        <w:trPr>
          <w:cantSplit/>
        </w:trPr>
        <w:tc>
          <w:tcPr>
            <w:tcW w:w="2300" w:type="dxa"/>
            <w:tcBorders>
              <w:top w:val="none" w:sz="0" w:space="0" w:color="FFFFFF"/>
              <w:left w:val="none" w:sz="0" w:space="0" w:color="FFFFFF"/>
              <w:bottom w:val="single" w:sz="4" w:space="0" w:color="FFFFFF"/>
              <w:right w:val="none" w:sz="0" w:space="0" w:color="FFFFFF"/>
            </w:tcBorders>
            <w:shd w:val="clear" w:color="auto" w:fill="0E4D5C"/>
            <w:tcMar>
              <w:top w:w="80" w:type="dxa"/>
              <w:left w:w="140" w:type="dxa"/>
              <w:bottom w:w="80" w:type="dxa"/>
              <w:right w:w="140" w:type="dxa"/>
            </w:tcMar>
            <w:vAlign w:val="center"/>
          </w:tcPr>
          <w:p w14:paraId="6304E31F" w14:textId="77777777" w:rsidR="00BF483B" w:rsidRDefault="00FA6CA8">
            <w:r>
              <w:rPr>
                <w:b/>
                <w:bCs/>
                <w:color w:val="FFFFFF"/>
                <w:sz w:val="19"/>
                <w:szCs w:val="19"/>
              </w:rPr>
              <w:t>Institution</w:t>
            </w:r>
          </w:p>
        </w:tc>
        <w:tc>
          <w:tcPr>
            <w:tcW w:w="7338" w:type="dxa"/>
            <w:tcBorders>
              <w:top w:val="none" w:sz="0" w:space="0" w:color="FFFFFF"/>
              <w:left w:val="none" w:sz="0" w:space="0" w:color="FFFFFF"/>
              <w:bottom w:val="single" w:sz="4" w:space="0" w:color="FFFFFF"/>
              <w:right w:val="none" w:sz="0" w:space="0" w:color="FFFFFF"/>
            </w:tcBorders>
            <w:shd w:val="clear" w:color="auto" w:fill="EEF4F5"/>
            <w:tcMar>
              <w:top w:w="80" w:type="dxa"/>
              <w:left w:w="140" w:type="dxa"/>
              <w:bottom w:w="80" w:type="dxa"/>
              <w:right w:w="140" w:type="dxa"/>
            </w:tcMar>
            <w:vAlign w:val="center"/>
          </w:tcPr>
          <w:p w14:paraId="4D89F739" w14:textId="77777777" w:rsidR="00BF483B" w:rsidRPr="00E40F71" w:rsidRDefault="00FA6CA8">
            <w:pPr>
              <w:rPr>
                <w:lang w:val="en-US"/>
              </w:rPr>
            </w:pPr>
            <w:r>
              <w:rPr>
                <w:sz w:val="20"/>
                <w:szCs w:val="20"/>
                <w:lang w:val="en-US"/>
              </w:rPr>
              <w:t>Faculty of Arts and Humanities of Sousse, University of Sousse</w:t>
            </w:r>
          </w:p>
        </w:tc>
      </w:tr>
      <w:tr w:rsidR="00BF483B" w14:paraId="13A74E76" w14:textId="77777777">
        <w:trPr>
          <w:cantSplit/>
        </w:trPr>
        <w:tc>
          <w:tcPr>
            <w:tcW w:w="2300" w:type="dxa"/>
            <w:tcBorders>
              <w:top w:val="none" w:sz="0" w:space="0" w:color="FFFFFF"/>
              <w:left w:val="none" w:sz="0" w:space="0" w:color="FFFFFF"/>
              <w:bottom w:val="single" w:sz="4" w:space="0" w:color="FFFFFF"/>
              <w:right w:val="none" w:sz="0" w:space="0" w:color="FFFFFF"/>
            </w:tcBorders>
            <w:shd w:val="clear" w:color="auto" w:fill="0E4D5C"/>
            <w:tcMar>
              <w:top w:w="80" w:type="dxa"/>
              <w:left w:w="140" w:type="dxa"/>
              <w:bottom w:w="80" w:type="dxa"/>
              <w:right w:w="140" w:type="dxa"/>
            </w:tcMar>
            <w:vAlign w:val="center"/>
          </w:tcPr>
          <w:p w14:paraId="275E2DA6" w14:textId="77777777" w:rsidR="00BF483B" w:rsidRDefault="00FA6CA8">
            <w:r>
              <w:rPr>
                <w:b/>
                <w:bCs/>
                <w:color w:val="FFFFFF"/>
                <w:sz w:val="19"/>
                <w:szCs w:val="19"/>
              </w:rPr>
              <w:t>Term</w:t>
            </w:r>
          </w:p>
        </w:tc>
        <w:tc>
          <w:tcPr>
            <w:tcW w:w="7338" w:type="dxa"/>
            <w:tcBorders>
              <w:top w:val="none" w:sz="0" w:space="0" w:color="FFFFFF"/>
              <w:left w:val="none" w:sz="0" w:space="0" w:color="FFFFFF"/>
              <w:bottom w:val="single" w:sz="4" w:space="0" w:color="FFFFFF"/>
              <w:right w:val="none" w:sz="0" w:space="0" w:color="FFFFFF"/>
            </w:tcBorders>
            <w:shd w:val="clear" w:color="auto" w:fill="EEF4F5"/>
            <w:tcMar>
              <w:top w:w="80" w:type="dxa"/>
              <w:left w:w="140" w:type="dxa"/>
              <w:bottom w:w="80" w:type="dxa"/>
              <w:right w:w="140" w:type="dxa"/>
            </w:tcMar>
            <w:vAlign w:val="center"/>
          </w:tcPr>
          <w:p w14:paraId="630A0D26" w14:textId="77777777" w:rsidR="00BF483B" w:rsidRDefault="00FA6CA8">
            <w:r>
              <w:rPr>
                <w:sz w:val="20"/>
                <w:szCs w:val="20"/>
              </w:rPr>
              <w:t xml:space="preserve">Fall semester, academic year 2026–2027</w:t>
            </w:r>
          </w:p>
        </w:tc>
      </w:tr>
      <w:tr w:rsidR="00BF483B" w:rsidRPr="00B35378" w14:paraId="661E8562" w14:textId="77777777">
        <w:trPr>
          <w:cantSplit/>
        </w:trPr>
        <w:tc>
          <w:tcPr>
            <w:tcW w:w="2300" w:type="dxa"/>
            <w:tcBorders>
              <w:top w:val="none" w:sz="0" w:space="0" w:color="FFFFFF"/>
              <w:left w:val="none" w:sz="0" w:space="0" w:color="FFFFFF"/>
              <w:bottom w:val="single" w:sz="4" w:space="0" w:color="FFFFFF"/>
              <w:right w:val="none" w:sz="0" w:space="0" w:color="FFFFFF"/>
            </w:tcBorders>
            <w:shd w:val="clear" w:color="auto" w:fill="0E4D5C"/>
            <w:tcMar>
              <w:top w:w="80" w:type="dxa"/>
              <w:left w:w="140" w:type="dxa"/>
              <w:bottom w:w="80" w:type="dxa"/>
              <w:right w:w="140" w:type="dxa"/>
            </w:tcMar>
            <w:vAlign w:val="center"/>
          </w:tcPr>
          <w:p w14:paraId="1479CEAD" w14:textId="77777777" w:rsidR="00BF483B" w:rsidRDefault="00FA6CA8">
            <w:r>
              <w:rPr>
                <w:b/>
                <w:bCs/>
                <w:color w:val="FFFFFF"/>
                <w:sz w:val="19"/>
                <w:szCs w:val="19"/>
              </w:rPr>
              <w:t>Format</w:t>
            </w:r>
          </w:p>
        </w:tc>
        <w:tc>
          <w:tcPr>
            <w:tcW w:w="7338" w:type="dxa"/>
            <w:tcBorders>
              <w:top w:val="none" w:sz="0" w:space="0" w:color="FFFFFF"/>
              <w:left w:val="none" w:sz="0" w:space="0" w:color="FFFFFF"/>
              <w:bottom w:val="single" w:sz="4" w:space="0" w:color="FFFFFF"/>
              <w:right w:val="none" w:sz="0" w:space="0" w:color="FFFFFF"/>
            </w:tcBorders>
            <w:shd w:val="clear" w:color="auto" w:fill="EEF4F5"/>
            <w:tcMar>
              <w:top w:w="80" w:type="dxa"/>
              <w:left w:w="140" w:type="dxa"/>
              <w:bottom w:w="80" w:type="dxa"/>
              <w:right w:w="140" w:type="dxa"/>
            </w:tcMar>
            <w:vAlign w:val="center"/>
          </w:tcPr>
          <w:p w14:paraId="1FFA731B" w14:textId="77777777" w:rsidR="00BF483B" w:rsidRPr="00E40F71" w:rsidRDefault="00FA6CA8">
            <w:pPr>
              <w:rPr>
                <w:lang w:val="en-US"/>
              </w:rPr>
            </w:pPr>
            <w:r>
              <w:rPr>
                <w:sz w:val="20"/>
                <w:szCs w:val="20"/>
                <w:lang w:val="en-US"/>
              </w:rPr>
              <w:t>12 weekly lectures of 1 h 30 (mini-lecture and translation workshop), followed by revision and examination</w:t>
            </w:r>
          </w:p>
        </w:tc>
      </w:tr>
      <w:tr w:rsidR="00BF483B" w:rsidRPr="00B35378" w14:paraId="20462098" w14:textId="77777777">
        <w:trPr>
          <w:cantSplit/>
        </w:trPr>
        <w:tc>
          <w:tcPr>
            <w:tcW w:w="2300" w:type="dxa"/>
            <w:tcBorders>
              <w:top w:val="none" w:sz="0" w:space="0" w:color="FFFFFF"/>
              <w:left w:val="none" w:sz="0" w:space="0" w:color="FFFFFF"/>
              <w:bottom w:val="single" w:sz="4" w:space="0" w:color="FFFFFF"/>
              <w:right w:val="none" w:sz="0" w:space="0" w:color="FFFFFF"/>
            </w:tcBorders>
            <w:shd w:val="clear" w:color="auto" w:fill="0E4D5C"/>
            <w:tcMar>
              <w:top w:w="80" w:type="dxa"/>
              <w:left w:w="140" w:type="dxa"/>
              <w:bottom w:w="80" w:type="dxa"/>
              <w:right w:w="140" w:type="dxa"/>
            </w:tcMar>
            <w:vAlign w:val="center"/>
          </w:tcPr>
          <w:p w14:paraId="3BEFF1BE" w14:textId="77777777" w:rsidR="00BF483B" w:rsidRDefault="00FA6CA8">
            <w:r>
              <w:rPr>
                <w:b/>
                <w:bCs/>
                <w:color w:val="FFFFFF"/>
                <w:sz w:val="19"/>
                <w:szCs w:val="19"/>
              </w:rPr>
              <w:t xml:space="preserve">Working languages</w:t>
            </w:r>
          </w:p>
        </w:tc>
        <w:tc>
          <w:tcPr>
            <w:tcW w:w="7338" w:type="dxa"/>
            <w:tcBorders>
              <w:top w:val="none" w:sz="0" w:space="0" w:color="FFFFFF"/>
              <w:left w:val="none" w:sz="0" w:space="0" w:color="FFFFFF"/>
              <w:bottom w:val="single" w:sz="4" w:space="0" w:color="FFFFFF"/>
              <w:right w:val="none" w:sz="0" w:space="0" w:color="FFFFFF"/>
            </w:tcBorders>
            <w:shd w:val="clear" w:color="auto" w:fill="EEF4F5"/>
            <w:tcMar>
              <w:top w:w="80" w:type="dxa"/>
              <w:left w:w="140" w:type="dxa"/>
              <w:bottom w:w="80" w:type="dxa"/>
              <w:right w:w="140" w:type="dxa"/>
            </w:tcMar>
            <w:vAlign w:val="center"/>
          </w:tcPr>
          <w:p w14:paraId="7F19EA80" w14:textId="77777777" w:rsidR="00BF483B" w:rsidRPr="00E40F71" w:rsidRDefault="00FA6CA8">
            <w:pPr>
              <w:rPr>
                <w:lang w:val="en-US"/>
              </w:rPr>
            </w:pPr>
            <w:r>
              <w:rPr>
                <w:sz w:val="20"/>
                <w:szCs w:val="20"/>
                <w:lang w:val="en-US"/>
              </w:rPr>
              <w:t xml:space="preserve">Modern Standard Arabic and standard English (about 70 % Arabic → English, 30 % English → Arabic)</w:t>
            </w:r>
          </w:p>
        </w:tc>
      </w:tr>
      <w:tr w:rsidR="00BF483B" w:rsidRPr="00B35378" w14:paraId="1CDD7386" w14:textId="77777777">
        <w:trPr>
          <w:cantSplit/>
        </w:trPr>
        <w:tc>
          <w:tcPr>
            <w:tcW w:w="2300" w:type="dxa"/>
            <w:tcBorders>
              <w:top w:val="none" w:sz="0" w:space="0" w:color="FFFFFF"/>
              <w:left w:val="none" w:sz="0" w:space="0" w:color="FFFFFF"/>
              <w:bottom w:val="single" w:sz="4" w:space="0" w:color="FFFFFF"/>
              <w:right w:val="none" w:sz="0" w:space="0" w:color="FFFFFF"/>
            </w:tcBorders>
            <w:shd w:val="clear" w:color="auto" w:fill="0E4D5C"/>
            <w:tcMar>
              <w:top w:w="80" w:type="dxa"/>
              <w:left w:w="140" w:type="dxa"/>
              <w:bottom w:w="80" w:type="dxa"/>
              <w:right w:w="140" w:type="dxa"/>
            </w:tcMar>
            <w:vAlign w:val="center"/>
          </w:tcPr>
          <w:p w14:paraId="3D5D36DE" w14:textId="77777777" w:rsidR="00BF483B" w:rsidRDefault="00FA6CA8">
            <w:r>
              <w:rPr>
                <w:b/>
                <w:bCs/>
                <w:color w:val="FFFFFF"/>
                <w:sz w:val="19"/>
                <w:szCs w:val="19"/>
              </w:rPr>
              <w:t>Prerequisites</w:t>
            </w:r>
          </w:p>
        </w:tc>
        <w:tc>
          <w:tcPr>
            <w:tcW w:w="7338" w:type="dxa"/>
            <w:tcBorders>
              <w:top w:val="none" w:sz="0" w:space="0" w:color="FFFFFF"/>
              <w:left w:val="none" w:sz="0" w:space="0" w:color="FFFFFF"/>
              <w:bottom w:val="single" w:sz="4" w:space="0" w:color="FFFFFF"/>
              <w:right w:val="none" w:sz="0" w:space="0" w:color="FFFFFF"/>
            </w:tcBorders>
            <w:shd w:val="clear" w:color="auto" w:fill="EEF4F5"/>
            <w:tcMar>
              <w:top w:w="80" w:type="dxa"/>
              <w:left w:w="140" w:type="dxa"/>
              <w:bottom w:w="80" w:type="dxa"/>
              <w:right w:w="140" w:type="dxa"/>
            </w:tcMar>
            <w:vAlign w:val="center"/>
          </w:tcPr>
          <w:p w14:paraId="3C0EBFB6" w14:textId="77777777" w:rsidR="00BF483B" w:rsidRPr="00E40F71" w:rsidRDefault="00FA6CA8">
            <w:pPr>
              <w:rPr>
                <w:lang w:val="en-US"/>
              </w:rPr>
            </w:pPr>
            <w:r>
              <w:rPr>
                <w:sz w:val="20"/>
                <w:szCs w:val="20"/>
                <w:lang w:val="en-US"/>
              </w:rPr>
              <w:t>Introduction to Translation Studies; advanced English; advanced Arabic writing</w:t>
            </w:r>
          </w:p>
        </w:tc>
      </w:tr>
      <w:tr w:rsidR="00BF483B" w14:paraId="3956A8B1" w14:textId="77777777">
        <w:trPr>
          <w:cantSplit/>
        </w:trPr>
        <w:tc>
          <w:tcPr>
            <w:tcW w:w="2300" w:type="dxa"/>
            <w:tcBorders>
              <w:top w:val="none" w:sz="0" w:space="0" w:color="FFFFFF"/>
              <w:left w:val="none" w:sz="0" w:space="0" w:color="FFFFFF"/>
              <w:bottom w:val="single" w:sz="4" w:space="0" w:color="FFFFFF"/>
              <w:right w:val="none" w:sz="0" w:space="0" w:color="FFFFFF"/>
            </w:tcBorders>
            <w:shd w:val="clear" w:color="auto" w:fill="0E4D5C"/>
            <w:tcMar>
              <w:top w:w="80" w:type="dxa"/>
              <w:left w:w="140" w:type="dxa"/>
              <w:bottom w:w="80" w:type="dxa"/>
              <w:right w:w="140" w:type="dxa"/>
            </w:tcMar>
            <w:vAlign w:val="center"/>
          </w:tcPr>
          <w:p w14:paraId="76A59D50" w14:textId="77777777" w:rsidR="00BF483B" w:rsidRDefault="00FA6CA8">
            <w:r>
              <w:rPr>
                <w:b/>
                <w:bCs/>
                <w:color w:val="FFFFFF"/>
                <w:sz w:val="19"/>
                <w:szCs w:val="19"/>
              </w:rPr>
              <w:t>Instructor</w:t>
            </w:r>
          </w:p>
        </w:tc>
        <w:tc>
          <w:tcPr>
            <w:tcW w:w="7338" w:type="dxa"/>
            <w:tcBorders>
              <w:top w:val="none" w:sz="0" w:space="0" w:color="FFFFFF"/>
              <w:left w:val="none" w:sz="0" w:space="0" w:color="FFFFFF"/>
              <w:bottom w:val="single" w:sz="4" w:space="0" w:color="FFFFFF"/>
              <w:right w:val="none" w:sz="0" w:space="0" w:color="FFFFFF"/>
            </w:tcBorders>
            <w:shd w:val="clear" w:color="auto" w:fill="EEF4F5"/>
            <w:tcMar>
              <w:top w:w="80" w:type="dxa"/>
              <w:left w:w="140" w:type="dxa"/>
              <w:bottom w:w="80" w:type="dxa"/>
              <w:right w:w="140" w:type="dxa"/>
            </w:tcMar>
            <w:vAlign w:val="center"/>
          </w:tcPr>
          <w:p w14:paraId="4A910AC3" w14:textId="77777777" w:rsidR="00BF483B" w:rsidRDefault="00FA6CA8">
            <w:r>
              <w:rPr>
                <w:sz w:val="20"/>
                <w:szCs w:val="20"/>
              </w:rPr>
              <w:t>…………………………………………………………</w:t>
            </w:r>
          </w:p>
        </w:tc>
      </w:tr>
    </w:tbl>
    <w:p w14:paraId="4C925D93" w14:textId="77777777" w:rsidR="00BF483B" w:rsidRDefault="00BF483B">
      <w:pPr>
        <w:spacing w:line="120" w:lineRule="exact"/>
      </w:pPr>
    </w:p>
    <w:p w14:paraId="261CB0FD" w14:textId="77777777" w:rsidR="00BF483B" w:rsidRDefault="00FA6CA8">
      <w:pPr>
        <w:keepNext/>
        <w:pBdr>
          <w:bottom w:val="single" w:sz="8" w:space="2" w:color="0E4D5C"/>
        </w:pBdr>
        <w:spacing w:before="200" w:after="90" w:line="260" w:lineRule="auto"/>
      </w:pPr>
      <w:r>
        <w:rPr>
          <w:b/>
          <w:bCs/>
          <w:color w:val="0E4D5C"/>
          <w:sz w:val="25"/>
          <w:szCs w:val="25"/>
        </w:rPr>
        <w:t>Overview</w:t>
      </w:r>
    </w:p>
    <w:p w14:paraId="35BE928F" w14:textId="77777777" w:rsidR="00BF483B" w:rsidRPr="00E40F71" w:rsidRDefault="00FA6CA8">
      <w:pPr>
        <w:spacing w:after="100"/>
        <w:jc w:val="both"/>
        <w:rPr>
          <w:lang w:val="en-US"/>
        </w:rPr>
      </w:pPr>
      <w:r>
        <w:rPr>
          <w:lang w:val="en-US"/>
        </w:rPr>
        <w:t xml:space="preserve">This semester the Technical Translation course concentrates on one specialised field: </w:t>
      </w:r>
      <w:r>
        <w:rPr>
          <w:b/>
          <w:bCs/>
          <w:lang w:val="en-US"/>
        </w:rPr>
        <w:t xml:space="preserve">media and political translation</w:t>
      </w:r>
      <w:r>
        <w:rPr>
          <w:lang w:val="en-US"/>
        </w:rPr>
        <w:t xml:space="preserve">. Every day, Arabic and English newsrooms translate headlines, agency dispatches, bulletins, official statements and editorials about political events, and graduates of English Studies are regularly employed to do this work. The chapter </w:t>
      </w:r>
      <w:r>
        <w:rPr>
          <w:i/>
          <w:iCs/>
          <w:lang w:val="en-US"/>
        </w:rPr>
        <w:t xml:space="preserve">Media and Politics Headlines</w:t>
      </w:r>
      <w:r>
        <w:rPr>
          <w:lang w:val="en-US"/>
        </w:rPr>
        <w:t xml:space="preserve"> trains you to translate these texts accurately, quickly and responsibly.</w:t>
      </w:r>
    </w:p>
    <w:p w14:paraId="6B0937B6" w14:textId="77777777" w:rsidR="00BF483B" w:rsidRPr="00E40F71" w:rsidRDefault="00FA6CA8">
      <w:pPr>
        <w:spacing w:after="100"/>
        <w:jc w:val="both"/>
        <w:rPr>
          <w:lang w:val="en-US"/>
        </w:rPr>
      </w:pPr>
      <w:r>
        <w:rPr>
          <w:lang w:val="en-US"/>
        </w:rPr>
        <w:t xml:space="preserve">The texts follow the coverage of political events and incidents across the globe in 2024–2026, with a deliberate balance of regions: the </w:t>
      </w:r>
      <w:r>
        <w:rPr>
          <w:b/>
          <w:bCs/>
          <w:lang w:val="en-US"/>
        </w:rPr>
        <w:t xml:space="preserve">Arab world and the Maghreb</w:t>
      </w:r>
      <w:r>
        <w:rPr>
          <w:lang w:val="en-US"/>
        </w:rPr>
        <w:t xml:space="preserve"> (Syria, Lebanon, Iraq, Gaza, Sudan, Algeria, Egypt, Western Sahara), </w:t>
      </w:r>
      <w:r>
        <w:rPr>
          <w:b/>
          <w:bCs/>
          <w:lang w:val="en-US"/>
        </w:rPr>
        <w:t xml:space="preserve">Europe and the war in Ukraine</w:t>
      </w:r>
      <w:r>
        <w:rPr>
          <w:lang w:val="en-US"/>
        </w:rPr>
        <w:t xml:space="preserve"> (NATO, the EU, elections in Germany, the Netherlands and Poland, the drone incursion into Poland, peace talks), and </w:t>
      </w:r>
      <w:r>
        <w:rPr>
          <w:b/>
          <w:bCs/>
          <w:lang w:val="en-US"/>
        </w:rPr>
        <w:t xml:space="preserve">global issues</w:t>
      </w:r>
      <w:r>
        <w:rPr>
          <w:lang w:val="en-US"/>
        </w:rPr>
        <w:t xml:space="preserve"> (climate, trade and tariffs, pandemic preparedness, artificial intelligence, international law). One lecture is a case study of the Iran–United States crisis. All source texts are written in </w:t>
      </w:r>
      <w:r>
        <w:rPr>
          <w:b/>
          <w:bCs/>
          <w:lang w:val="en-US"/>
        </w:rPr>
        <w:t xml:space="preserve">Modern Standard Arabic</w:t>
      </w:r>
      <w:r>
        <w:rPr>
          <w:lang w:val="en-US"/>
        </w:rPr>
        <w:t xml:space="preserve"> and </w:t>
      </w:r>
      <w:r>
        <w:rPr>
          <w:b/>
          <w:bCs/>
          <w:lang w:val="en-US"/>
        </w:rPr>
        <w:t xml:space="preserve">standard English</w:t>
      </w:r>
      <w:r>
        <w:rPr>
          <w:lang w:val="en-US"/>
        </w:rPr>
        <w:t xml:space="preserve">.</w:t>
      </w:r>
    </w:p>
    <w:p w14:paraId="6B0937B6" w14:textId="77777777" w:rsidR="00BF483B" w:rsidRPr="00E40F71" w:rsidRDefault="00FA6CA8">
      <w:pPr>
        <w:spacing w:after="100"/>
        <w:jc w:val="both"/>
        <w:rPr>
          <w:lang w:val="en-US"/>
        </w:rPr>
      </w:pPr>
      <w:r>
        <w:rPr>
          <w:lang w:val="en-US"/>
        </w:rPr>
        <w:t xml:space="preserve">In line with the needs of the profession in Tunisia and the region, about </w:t>
      </w:r>
      <w:r>
        <w:rPr>
          <w:b/>
          <w:bCs/>
          <w:lang w:val="en-US"/>
        </w:rPr>
        <w:t xml:space="preserve">70 %</w:t>
      </w:r>
      <w:r>
        <w:rPr>
          <w:lang w:val="en-US"/>
        </w:rPr>
        <w:t xml:space="preserve"> of the translation work is from </w:t>
      </w:r>
      <w:r>
        <w:rPr>
          <w:b/>
          <w:bCs/>
          <w:lang w:val="en-US"/>
        </w:rPr>
        <w:t xml:space="preserve">Arabic into English</w:t>
      </w:r>
      <w:r>
        <w:rPr>
          <w:lang w:val="en-US"/>
        </w:rPr>
        <w:t xml:space="preserve"> and </w:t>
      </w:r>
      <w:r>
        <w:rPr>
          <w:b/>
          <w:bCs/>
          <w:lang w:val="en-US"/>
        </w:rPr>
        <w:t xml:space="preserve">30 %</w:t>
      </w:r>
      <w:r>
        <w:rPr>
          <w:lang w:val="en-US"/>
        </w:rPr>
        <w:t xml:space="preserve"> from </w:t>
      </w:r>
      <w:r>
        <w:rPr>
          <w:b/>
          <w:bCs/>
          <w:lang w:val="en-US"/>
        </w:rPr>
        <w:t xml:space="preserve">English into Arabic</w:t>
      </w:r>
      <w:r>
        <w:rPr>
          <w:lang w:val="en-US"/>
        </w:rPr>
        <w:t xml:space="preserve">. The approach is functionalist and genre-based (Nord 1997; Bielsa &amp; Bassnett 2009): every translation starts from a brief, and every decision about headlines, attribution, reporting verbs and loaded vocabulary is justified in a translator’s log.</w:t>
      </w:r>
    </w:p>
    <w:p w14:paraId="5BAB310F" w14:textId="77777777" w:rsidR="00BF483B" w:rsidRDefault="00FA6CA8">
      <w:pPr>
        <w:keepNext/>
        <w:pBdr>
          <w:bottom w:val="single" w:sz="8" w:space="2" w:color="0E4D5C"/>
        </w:pBdr>
        <w:spacing w:before="200" w:after="90" w:line="260" w:lineRule="auto"/>
      </w:pPr>
      <w:r>
        <w:rPr>
          <w:b/>
          <w:bCs/>
          <w:color w:val="0E4D5C"/>
          <w:sz w:val="25"/>
          <w:szCs w:val="25"/>
        </w:rPr>
        <w:t>Aims</w:t>
      </w:r>
    </w:p>
    <w:p w14:paraId="5185F4AC" w14:textId="77777777" w:rsidR="00BF483B" w:rsidRPr="00E40F71" w:rsidRDefault="00FA6CA8">
      <w:pPr>
        <w:pStyle w:val="ListParagraph"/>
        <w:keepLines/>
        <w:numPr>
          <w:ilvl w:val="0"/>
          <w:numId w:val="2"/>
        </w:numPr>
        <w:spacing w:after="60" w:line="258" w:lineRule="auto"/>
        <w:rPr>
          <w:lang w:val="en-US"/>
        </w:rPr>
      </w:pPr>
      <w:r>
        <w:rPr>
          <w:lang w:val="en-US"/>
        </w:rPr>
        <w:t xml:space="preserve">Introduce the theory of news and political translation, including transediting, framing and ideology.</w:t>
      </w:r>
    </w:p>
    <w:p w14:paraId="5185F4AC" w14:textId="77777777" w:rsidR="00BF483B" w:rsidRPr="00E40F71" w:rsidRDefault="00FA6CA8">
      <w:pPr>
        <w:pStyle w:val="ListParagraph"/>
        <w:keepLines/>
        <w:numPr>
          <w:ilvl w:val="0"/>
          <w:numId w:val="2"/>
        </w:numPr>
        <w:spacing w:after="60" w:line="258" w:lineRule="auto"/>
        <w:rPr>
          <w:lang w:val="en-US"/>
        </w:rPr>
      </w:pPr>
      <w:r>
        <w:rPr>
          <w:lang w:val="en-US"/>
        </w:rPr>
        <w:t xml:space="preserve">Develop the ability to translate headlines, leads, bulletins, statements and editorials in both directions.</w:t>
      </w:r>
    </w:p>
    <w:p w14:paraId="5185F4AC" w14:textId="77777777" w:rsidR="00BF483B" w:rsidRPr="00E40F71" w:rsidRDefault="00FA6CA8">
      <w:pPr>
        <w:pStyle w:val="ListParagraph"/>
        <w:keepLines/>
        <w:numPr>
          <w:ilvl w:val="0"/>
          <w:numId w:val="2"/>
        </w:numPr>
        <w:spacing w:after="60" w:line="258" w:lineRule="auto"/>
        <w:rPr>
          <w:lang w:val="en-US"/>
        </w:rPr>
      </w:pPr>
      <w:r>
        <w:rPr>
          <w:lang w:val="en-US"/>
        </w:rPr>
        <w:t xml:space="preserve">Build English–Arabic terminology for diplomacy, conflict, elections, economics and humanitarian affairs.</w:t>
      </w:r>
    </w:p>
    <w:p w14:paraId="5185F4AC" w14:textId="77777777" w:rsidR="00BF483B" w:rsidRPr="00E40F71" w:rsidRDefault="00FA6CA8">
      <w:pPr>
        <w:pStyle w:val="ListParagraph"/>
        <w:keepLines/>
        <w:numPr>
          <w:ilvl w:val="0"/>
          <w:numId w:val="2"/>
        </w:numPr>
        <w:spacing w:after="60" w:line="258" w:lineRule="auto"/>
        <w:rPr>
          <w:lang w:val="en-US"/>
        </w:rPr>
      </w:pPr>
      <w:r>
        <w:rPr>
          <w:lang w:val="en-US"/>
        </w:rPr>
        <w:t xml:space="preserve">Train accuracy in attribution, figures, names and reporting verbs under realistic time constraints.</w:t>
      </w:r>
    </w:p>
    <w:p w14:paraId="5185F4AC" w14:textId="77777777" w:rsidR="00BF483B" w:rsidRPr="00E40F71" w:rsidRDefault="00FA6CA8">
      <w:pPr>
        <w:pStyle w:val="ListParagraph"/>
        <w:keepLines/>
        <w:numPr>
          <w:ilvl w:val="0"/>
          <w:numId w:val="2"/>
        </w:numPr>
        <w:spacing w:after="60" w:line="258" w:lineRule="auto"/>
        <w:rPr>
          <w:lang w:val="en-US"/>
        </w:rPr>
      </w:pPr>
      <w:r>
        <w:rPr>
          <w:lang w:val="en-US"/>
        </w:rPr>
        <w:t xml:space="preserve">Encourage critical, ethical and well-informed reading of Arabic and English media coverage of world events.</w:t>
      </w:r>
    </w:p>
    <w:p w14:paraId="486EAD8D" w14:textId="77777777" w:rsidR="00BF483B" w:rsidRPr="00E40F71" w:rsidRDefault="00FA6CA8">
      <w:pPr>
        <w:keepNext/>
        <w:pBdr>
          <w:bottom w:val="single" w:sz="8" w:space="2" w:color="0E4D5C"/>
        </w:pBdr>
        <w:spacing w:before="200" w:after="90" w:line="260" w:lineRule="auto"/>
        <w:rPr>
          <w:lang w:val="en-US"/>
        </w:rPr>
      </w:pPr>
      <w:r>
        <w:rPr>
          <w:b/>
          <w:bCs/>
          <w:color w:val="0E4D5C"/>
          <w:sz w:val="25"/>
          <w:szCs w:val="25"/>
          <w:lang w:val="en-US"/>
        </w:rPr>
        <w:t xml:space="preserve">Learning outcomes</w:t>
      </w:r>
    </w:p>
    <w:p w14:paraId="5904C320" w14:textId="77777777" w:rsidR="00BF483B" w:rsidRPr="00E40F71" w:rsidRDefault="00FA6CA8">
      <w:pPr>
        <w:spacing w:after="60"/>
        <w:rPr>
          <w:lang w:val="en-US"/>
        </w:rPr>
      </w:pPr>
      <w:r>
        <w:rPr>
          <w:i/>
          <w:iCs/>
          <w:lang w:val="en-US"/>
        </w:rPr>
        <w:t xml:space="preserve">By the end of the course you will be able to:</w:t>
      </w:r>
    </w:p>
    <w:p w14:paraId="26BE98B7" w14:textId="77777777" w:rsidR="00BF483B" w:rsidRPr="00E40F71" w:rsidRDefault="00FA6CA8">
      <w:pPr>
        <w:keepLines/>
        <w:tabs>
          <w:tab w:val="left" w:pos="360"/>
        </w:tabs>
        <w:spacing w:after="70" w:line="258" w:lineRule="auto"/>
        <w:ind w:left="360" w:hanging="360"/>
        <w:rPr>
          <w:lang w:val="en-US"/>
        </w:rPr>
      </w:pPr>
      <w:r>
        <w:rPr>
          <w:b/>
          <w:bCs/>
          <w:color w:val="0E4D5C"/>
          <w:lang w:val="en-US"/>
        </w:rPr>
        <w:t xml:space="preserve">1</w:t>
      </w:r>
      <w:r>
        <w:rPr>
          <w:lang w:val="en-US"/>
        </w:rPr>
        <w:tab/>
        <w:t xml:space="preserve">Explain news translation as transediting and describe the conventions of headlines, leads and bulletins in Arabic and English.</w:t>
      </w:r>
    </w:p>
    <w:p w14:paraId="26BE98B7" w14:textId="77777777" w:rsidR="00BF483B" w:rsidRPr="00E40F71" w:rsidRDefault="00FA6CA8">
      <w:pPr>
        <w:keepLines/>
        <w:tabs>
          <w:tab w:val="left" w:pos="360"/>
        </w:tabs>
        <w:spacing w:after="70" w:line="258" w:lineRule="auto"/>
        <w:ind w:left="360" w:hanging="360"/>
        <w:rPr>
          <w:lang w:val="en-US"/>
        </w:rPr>
      </w:pPr>
      <w:r>
        <w:rPr>
          <w:b/>
          <w:bCs/>
          <w:color w:val="0E4D5C"/>
          <w:lang w:val="en-US"/>
        </w:rPr>
        <w:t xml:space="preserve">2</w:t>
      </w:r>
      <w:r>
        <w:rPr>
          <w:lang w:val="en-US"/>
        </w:rPr>
        <w:tab/>
        <w:t xml:space="preserve">Translate political news texts from Modern Standard Arabic into English accurately and idiomatically.</w:t>
      </w:r>
    </w:p>
    <w:p w14:paraId="26BE98B7" w14:textId="77777777" w:rsidR="00BF483B" w:rsidRPr="00E40F71" w:rsidRDefault="00FA6CA8">
      <w:pPr>
        <w:keepLines/>
        <w:tabs>
          <w:tab w:val="left" w:pos="360"/>
        </w:tabs>
        <w:spacing w:after="70" w:line="258" w:lineRule="auto"/>
        <w:ind w:left="360" w:hanging="360"/>
        <w:rPr>
          <w:lang w:val="en-US"/>
        </w:rPr>
      </w:pPr>
      <w:r>
        <w:rPr>
          <w:b/>
          <w:bCs/>
          <w:color w:val="0E4D5C"/>
          <w:lang w:val="en-US"/>
        </w:rPr>
        <w:t xml:space="preserve">3</w:t>
      </w:r>
      <w:r>
        <w:rPr>
          <w:lang w:val="en-US"/>
        </w:rPr>
        <w:tab/>
        <w:t xml:space="preserve">Translate English news texts into Modern Standard Arabic using the conventions of Arabic news writing.</w:t>
      </w:r>
    </w:p>
    <w:p w14:paraId="26BE98B7" w14:textId="77777777" w:rsidR="00BF483B" w:rsidRPr="00E40F71" w:rsidRDefault="00FA6CA8">
      <w:pPr>
        <w:keepLines/>
        <w:tabs>
          <w:tab w:val="left" w:pos="360"/>
        </w:tabs>
        <w:spacing w:after="70" w:line="258" w:lineRule="auto"/>
        <w:ind w:left="360" w:hanging="360"/>
        <w:rPr>
          <w:lang w:val="en-US"/>
        </w:rPr>
      </w:pPr>
      <w:r>
        <w:rPr>
          <w:b/>
          <w:bCs/>
          <w:color w:val="0E4D5C"/>
          <w:lang w:val="en-US"/>
        </w:rPr>
        <w:t xml:space="preserve">4</w:t>
      </w:r>
      <w:r>
        <w:rPr>
          <w:lang w:val="en-US"/>
        </w:rPr>
        <w:tab/>
        <w:t xml:space="preserve">Use reliable English–Arabic terminology for diplomacy, conflict, the economy, elections and humanitarian affairs.</w:t>
      </w:r>
    </w:p>
    <w:p w14:paraId="26BE98B7" w14:textId="77777777" w:rsidR="00BF483B" w:rsidRPr="00E40F71" w:rsidRDefault="00FA6CA8">
      <w:pPr>
        <w:keepLines/>
        <w:tabs>
          <w:tab w:val="left" w:pos="360"/>
        </w:tabs>
        <w:spacing w:after="70" w:line="258" w:lineRule="auto"/>
        <w:ind w:left="360" w:hanging="360"/>
        <w:rPr>
          <w:lang w:val="en-US"/>
        </w:rPr>
      </w:pPr>
      <w:r>
        <w:rPr>
          <w:b/>
          <w:bCs/>
          <w:color w:val="0E4D5C"/>
          <w:lang w:val="en-US"/>
        </w:rPr>
        <w:t xml:space="preserve">5</w:t>
      </w:r>
      <w:r>
        <w:rPr>
          <w:lang w:val="en-US"/>
        </w:rPr>
        <w:tab/>
        <w:t xml:space="preserve">Preserve attribution, modality, figures and stance, and apply a consistent editorial line to loaded vocabulary.</w:t>
      </w:r>
    </w:p>
    <w:p w14:paraId="26BE98B7" w14:textId="77777777" w:rsidR="00BF483B" w:rsidRPr="00E40F71" w:rsidRDefault="00FA6CA8">
      <w:pPr>
        <w:keepLines/>
        <w:tabs>
          <w:tab w:val="left" w:pos="360"/>
        </w:tabs>
        <w:spacing w:after="70" w:line="258" w:lineRule="auto"/>
        <w:ind w:left="360" w:hanging="360"/>
        <w:rPr>
          <w:lang w:val="en-US"/>
        </w:rPr>
      </w:pPr>
      <w:r>
        <w:rPr>
          <w:b/>
          <w:bCs/>
          <w:color w:val="0E4D5C"/>
          <w:lang w:val="en-US"/>
        </w:rPr>
        <w:t xml:space="preserve">6</w:t>
      </w:r>
      <w:r>
        <w:rPr>
          <w:lang w:val="en-US"/>
        </w:rPr>
        <w:tab/>
        <w:t xml:space="preserve">Condense, reorder and adapt news items for a given medium, audience and length.</w:t>
      </w:r>
    </w:p>
    <w:p w14:paraId="26BE98B7" w14:textId="77777777" w:rsidR="00BF483B" w:rsidRPr="00E40F71" w:rsidRDefault="00FA6CA8">
      <w:pPr>
        <w:keepLines/>
        <w:tabs>
          <w:tab w:val="left" w:pos="360"/>
        </w:tabs>
        <w:spacing w:after="70" w:line="258" w:lineRule="auto"/>
        <w:ind w:left="360" w:hanging="360"/>
        <w:rPr>
          <w:lang w:val="en-US"/>
        </w:rPr>
      </w:pPr>
      <w:r>
        <w:rPr>
          <w:b/>
          <w:bCs/>
          <w:color w:val="0E4D5C"/>
          <w:lang w:val="en-US"/>
        </w:rPr>
        <w:t xml:space="preserve">7</w:t>
      </w:r>
      <w:r>
        <w:rPr>
          <w:lang w:val="en-US"/>
        </w:rPr>
        <w:tab/>
        <w:t xml:space="preserve">Revise translations and justify decisions in a written commentary and a translator’s log.</w:t>
      </w:r>
    </w:p>
    <w:p w14:paraId="23632D03" w14:textId="77777777" w:rsidR="00BF483B" w:rsidRPr="00E40F71" w:rsidRDefault="00BF483B">
      <w:pPr>
        <w:pageBreakBefore/>
        <w:spacing w:line="20" w:lineRule="exact"/>
        <w:rPr>
          <w:lang w:val="en-US"/>
        </w:rPr>
      </w:pPr>
    </w:p>
    <w:p w14:paraId="2EC28A82" w14:textId="77777777" w:rsidR="00BF483B" w:rsidRPr="00E40F71" w:rsidRDefault="00FA6CA8">
      <w:pPr>
        <w:pStyle w:val="Heading1"/>
        <w:rPr>
          <w:lang w:val="en-US"/>
        </w:rPr>
      </w:pPr>
      <w:r>
        <w:rPr>
          <w:rFonts w:cs="Arial"/>
          <w:lang w:val="en-US"/>
        </w:rPr>
        <w:t>Pedagogical Framework</w:t>
      </w:r>
    </w:p>
    <w:p w14:paraId="78485C77" w14:textId="77777777" w:rsidR="00BF483B" w:rsidRPr="00E40F71" w:rsidRDefault="00FA6CA8">
      <w:pPr>
        <w:spacing w:after="60"/>
        <w:rPr>
          <w:lang w:val="en-US"/>
        </w:rPr>
      </w:pPr>
      <w:r>
        <w:rPr>
          <w:i/>
          <w:iCs/>
          <w:color w:val="6B7780"/>
          <w:sz w:val="22"/>
          <w:szCs w:val="22"/>
          <w:lang w:val="en-US"/>
        </w:rPr>
        <w:t>How the course teaches and how you will learn</w:t>
      </w:r>
    </w:p>
    <w:p w14:paraId="0B1026C3" w14:textId="77777777" w:rsidR="00BF483B" w:rsidRPr="00E40F71" w:rsidRDefault="00BF483B">
      <w:pPr>
        <w:pBdr>
          <w:bottom w:val="single" w:sz="18" w:space="1" w:color="C9973B"/>
        </w:pBdr>
        <w:spacing w:after="160"/>
        <w:rPr>
          <w:lang w:val="en-US"/>
        </w:rPr>
      </w:pPr>
    </w:p>
    <w:p w14:paraId="05ABBF1D" w14:textId="77777777" w:rsidR="00BF483B" w:rsidRPr="00E40F71" w:rsidRDefault="00FA6CA8">
      <w:pPr>
        <w:spacing w:after="100"/>
        <w:jc w:val="both"/>
        <w:rPr>
          <w:lang w:val="en-US"/>
        </w:rPr>
      </w:pPr>
      <w:r>
        <w:rPr>
          <w:lang w:val="en-US"/>
        </w:rPr>
        <w:t>The course follows a functionalist, genre-based and task-oriented approach to translator training. Your development is understood as the growth of translation competence: bilingual and extra-linguistic knowledge, knowledge about translation, instrumental skills (research, terminology, tools) and strategic skills for solving problems (PACTE 2003).</w:t>
      </w:r>
    </w:p>
    <w:p w14:paraId="28CF7ED3" w14:textId="77777777" w:rsidR="00BF483B" w:rsidRPr="00E40F71" w:rsidRDefault="00BF483B">
      <w:pPr>
        <w:spacing w:line="100" w:lineRule="exact"/>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286"/>
        <w:gridCol w:w="4677"/>
      </w:tblGrid>
      <w:tr w:rsidR="00BF483B" w:rsidRPr="00B35378" w14:paraId="34F0B021" w14:textId="77777777">
        <w:trPr>
          <w:cantSplit/>
        </w:trPr>
        <w:tc>
          <w:tcPr>
            <w:tcW w:w="4759" w:type="dxa"/>
            <w:tcBorders>
              <w:top w:val="none" w:sz="0" w:space="0" w:color="FFFFFF"/>
              <w:left w:val="single" w:sz="24" w:space="0" w:color="C9973B"/>
              <w:bottom w:val="none" w:sz="0" w:space="0" w:color="FFFFFF"/>
              <w:right w:val="none" w:sz="0" w:space="0" w:color="FFFFFF"/>
            </w:tcBorders>
            <w:shd w:val="clear" w:color="auto" w:fill="EEF4F5"/>
            <w:tcMar>
              <w:top w:w="90" w:type="dxa"/>
              <w:left w:w="160" w:type="dxa"/>
              <w:bottom w:w="90" w:type="dxa"/>
              <w:right w:w="120" w:type="dxa"/>
            </w:tcMar>
          </w:tcPr>
          <w:p w14:paraId="3B411C79" w14:textId="77777777" w:rsidR="00BF483B" w:rsidRPr="00E40F71" w:rsidRDefault="00FA6CA8">
            <w:pPr>
              <w:spacing w:after="40"/>
              <w:rPr>
                <w:lang w:val="en-US"/>
              </w:rPr>
            </w:pPr>
            <w:r>
              <w:rPr>
                <w:b/>
                <w:bCs/>
                <w:color w:val="0E4D5C"/>
                <w:sz w:val="22"/>
                <w:szCs w:val="22"/>
                <w:lang w:val="en-US"/>
              </w:rPr>
              <w:t>1. Purpose before form</w:t>
            </w:r>
          </w:p>
          <w:p w14:paraId="4BEE3429" w14:textId="77777777" w:rsidR="00BF483B" w:rsidRDefault="00FA6CA8">
            <w:pPr>
              <w:spacing w:line="250" w:lineRule="auto"/>
            </w:pPr>
            <w:r>
              <w:rPr>
                <w:sz w:val="19"/>
                <w:szCs w:val="19"/>
                <w:lang w:val="en-US"/>
              </w:rPr>
              <w:t xml:space="preserve">Every task starts with a brief: who reads the translation, for what? </w:t>
            </w:r>
            <w:r>
              <w:rPr>
                <w:sz w:val="19"/>
                <w:szCs w:val="19"/>
              </w:rPr>
              <w:t xml:space="preserve">Strategies follow from purpose (skopos), not from habit.</w:t>
            </w:r>
          </w:p>
        </w:tc>
        <w:tc>
          <w:tcPr>
            <w:tcW w:w="12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0C53D972" w14:textId="77777777" w:rsidR="00BF483B" w:rsidRDefault="00BF483B">
            <w:pPr>
              <w:spacing w:after="100"/>
            </w:pPr>
          </w:p>
        </w:tc>
        <w:tc>
          <w:tcPr>
            <w:tcW w:w="4759" w:type="dxa"/>
            <w:tcBorders>
              <w:top w:val="none" w:sz="0" w:space="0" w:color="FFFFFF"/>
              <w:left w:val="single" w:sz="24" w:space="0" w:color="C9973B"/>
              <w:bottom w:val="none" w:sz="0" w:space="0" w:color="FFFFFF"/>
              <w:right w:val="none" w:sz="0" w:space="0" w:color="FFFFFF"/>
            </w:tcBorders>
            <w:shd w:val="clear" w:color="auto" w:fill="EEF4F5"/>
            <w:tcMar>
              <w:top w:w="90" w:type="dxa"/>
              <w:left w:w="160" w:type="dxa"/>
              <w:bottom w:w="90" w:type="dxa"/>
              <w:right w:w="120" w:type="dxa"/>
            </w:tcMar>
          </w:tcPr>
          <w:p w14:paraId="07C9A802" w14:textId="77777777" w:rsidR="00BF483B" w:rsidRPr="00E40F71" w:rsidRDefault="00FA6CA8">
            <w:pPr>
              <w:spacing w:after="40"/>
              <w:rPr>
                <w:lang w:val="en-US"/>
              </w:rPr>
            </w:pPr>
            <w:r>
              <w:rPr>
                <w:b/>
                <w:bCs/>
                <w:color w:val="0E4D5C"/>
                <w:sz w:val="22"/>
                <w:szCs w:val="22"/>
                <w:lang w:val="en-US"/>
              </w:rPr>
              <w:t>2. Genre and text type</w:t>
            </w:r>
          </w:p>
          <w:p w14:paraId="5E3F140A" w14:textId="77777777" w:rsidR="00BF483B" w:rsidRPr="00E40F71" w:rsidRDefault="00FA6CA8">
            <w:pPr>
              <w:spacing w:line="250" w:lineRule="auto"/>
              <w:rPr>
                <w:lang w:val="en-US"/>
              </w:rPr>
            </w:pPr>
            <w:r>
              <w:rPr>
                <w:sz w:val="19"/>
                <w:szCs w:val="19"/>
                <w:lang w:val="en-US"/>
              </w:rPr>
              <w:t>Each lecture is anchored in real genres. You learn what a leaflet, a clause or a news lead looks like in both languages.</w:t>
            </w:r>
          </w:p>
        </w:tc>
      </w:tr>
      <w:tr w:rsidR="00BF483B" w:rsidRPr="00B35378" w14:paraId="5E32085D" w14:textId="77777777">
        <w:trPr>
          <w:trHeight w:hRule="exact" w:val="100"/>
        </w:trPr>
        <w:tc>
          <w:tcPr>
            <w:tcW w:w="4759"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10A1BC6E" w14:textId="77777777" w:rsidR="00BF483B" w:rsidRPr="00E40F71" w:rsidRDefault="00BF483B">
            <w:pPr>
              <w:rPr>
                <w:lang w:val="en-US"/>
              </w:rPr>
            </w:pPr>
          </w:p>
        </w:tc>
        <w:tc>
          <w:tcPr>
            <w:tcW w:w="12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27C684A8" w14:textId="77777777" w:rsidR="00BF483B" w:rsidRPr="00E40F71" w:rsidRDefault="00BF483B">
            <w:pPr>
              <w:spacing w:after="100"/>
              <w:rPr>
                <w:lang w:val="en-US"/>
              </w:rPr>
            </w:pPr>
          </w:p>
        </w:tc>
        <w:tc>
          <w:tcPr>
            <w:tcW w:w="4759"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05DBD975" w14:textId="77777777" w:rsidR="00BF483B" w:rsidRPr="00E40F71" w:rsidRDefault="00BF483B">
            <w:pPr>
              <w:spacing w:after="100"/>
              <w:rPr>
                <w:lang w:val="en-US"/>
              </w:rPr>
            </w:pPr>
          </w:p>
        </w:tc>
      </w:tr>
      <w:tr w:rsidR="00BF483B" w:rsidRPr="00B35378" w14:paraId="18974EFF" w14:textId="77777777">
        <w:trPr>
          <w:cantSplit/>
        </w:trPr>
        <w:tc>
          <w:tcPr>
            <w:tcW w:w="4759" w:type="dxa"/>
            <w:tcBorders>
              <w:top w:val="none" w:sz="0" w:space="0" w:color="FFFFFF"/>
              <w:left w:val="single" w:sz="24" w:space="0" w:color="C9973B"/>
              <w:bottom w:val="none" w:sz="0" w:space="0" w:color="FFFFFF"/>
              <w:right w:val="none" w:sz="0" w:space="0" w:color="FFFFFF"/>
            </w:tcBorders>
            <w:shd w:val="clear" w:color="auto" w:fill="EEF4F5"/>
            <w:tcMar>
              <w:top w:w="90" w:type="dxa"/>
              <w:left w:w="160" w:type="dxa"/>
              <w:bottom w:w="90" w:type="dxa"/>
              <w:right w:w="120" w:type="dxa"/>
            </w:tcMar>
          </w:tcPr>
          <w:p w14:paraId="4077ADBA" w14:textId="77777777" w:rsidR="00BF483B" w:rsidRPr="00E40F71" w:rsidRDefault="00FA6CA8">
            <w:pPr>
              <w:spacing w:after="40"/>
              <w:rPr>
                <w:lang w:val="en-US"/>
              </w:rPr>
            </w:pPr>
            <w:r>
              <w:rPr>
                <w:b/>
                <w:bCs/>
                <w:color w:val="0E4D5C"/>
                <w:sz w:val="22"/>
                <w:szCs w:val="22"/>
                <w:lang w:val="en-US"/>
              </w:rPr>
              <w:t>3. Learning by translating</w:t>
            </w:r>
          </w:p>
          <w:p w14:paraId="4A509F85" w14:textId="77777777" w:rsidR="00BF483B" w:rsidRPr="00E40F71" w:rsidRDefault="00FA6CA8">
            <w:pPr>
              <w:spacing w:line="250" w:lineRule="auto"/>
              <w:rPr>
                <w:lang w:val="en-US"/>
              </w:rPr>
            </w:pPr>
            <w:r>
              <w:rPr>
                <w:sz w:val="19"/>
                <w:szCs w:val="19"/>
                <w:lang w:val="en-US"/>
              </w:rPr>
              <w:t>Task-based and process-oriented: analyse, research, draft, revise and reflect on every text.</w:t>
            </w:r>
          </w:p>
        </w:tc>
        <w:tc>
          <w:tcPr>
            <w:tcW w:w="12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1204A130" w14:textId="77777777" w:rsidR="00BF483B" w:rsidRPr="00E40F71" w:rsidRDefault="00BF483B">
            <w:pPr>
              <w:spacing w:after="100"/>
              <w:rPr>
                <w:lang w:val="en-US"/>
              </w:rPr>
            </w:pPr>
          </w:p>
        </w:tc>
        <w:tc>
          <w:tcPr>
            <w:tcW w:w="4759" w:type="dxa"/>
            <w:tcBorders>
              <w:top w:val="none" w:sz="0" w:space="0" w:color="FFFFFF"/>
              <w:left w:val="single" w:sz="24" w:space="0" w:color="C9973B"/>
              <w:bottom w:val="none" w:sz="0" w:space="0" w:color="FFFFFF"/>
              <w:right w:val="none" w:sz="0" w:space="0" w:color="FFFFFF"/>
            </w:tcBorders>
            <w:shd w:val="clear" w:color="auto" w:fill="EEF4F5"/>
            <w:tcMar>
              <w:top w:w="90" w:type="dxa"/>
              <w:left w:w="160" w:type="dxa"/>
              <w:bottom w:w="90" w:type="dxa"/>
              <w:right w:w="120" w:type="dxa"/>
            </w:tcMar>
          </w:tcPr>
          <w:p w14:paraId="56A8692E" w14:textId="77777777" w:rsidR="00BF483B" w:rsidRPr="00E40F71" w:rsidRDefault="00FA6CA8">
            <w:pPr>
              <w:spacing w:after="40"/>
              <w:rPr>
                <w:lang w:val="en-US"/>
              </w:rPr>
            </w:pPr>
            <w:r>
              <w:rPr>
                <w:b/>
                <w:bCs/>
                <w:color w:val="0E4D5C"/>
                <w:sz w:val="22"/>
                <w:szCs w:val="22"/>
                <w:lang w:val="en-US"/>
              </w:rPr>
              <w:t>4. Contrastive, in two directions</w:t>
            </w:r>
          </w:p>
          <w:p w14:paraId="15D7F323" w14:textId="77777777" w:rsidR="00BF483B" w:rsidRPr="00E40F71" w:rsidRDefault="00FA6CA8">
            <w:pPr>
              <w:spacing w:line="250" w:lineRule="auto"/>
              <w:rPr>
                <w:lang w:val="en-US"/>
              </w:rPr>
            </w:pPr>
            <w:r>
              <w:rPr>
                <w:sz w:val="19"/>
                <w:szCs w:val="19"/>
                <w:lang w:val="en-US"/>
              </w:rPr>
              <w:t xml:space="preserve">English→Arabic and Arabic→English tasks in every lecture reveal how the two languages organise information differently.</w:t>
            </w:r>
          </w:p>
        </w:tc>
      </w:tr>
      <w:tr w:rsidR="00BF483B" w:rsidRPr="00B35378" w14:paraId="6B418714" w14:textId="77777777">
        <w:trPr>
          <w:trHeight w:hRule="exact" w:val="100"/>
        </w:trPr>
        <w:tc>
          <w:tcPr>
            <w:tcW w:w="4759"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7FBE58D6" w14:textId="77777777" w:rsidR="00BF483B" w:rsidRPr="00E40F71" w:rsidRDefault="00BF483B">
            <w:pPr>
              <w:rPr>
                <w:lang w:val="en-US"/>
              </w:rPr>
            </w:pPr>
          </w:p>
        </w:tc>
        <w:tc>
          <w:tcPr>
            <w:tcW w:w="12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4462FF88" w14:textId="77777777" w:rsidR="00BF483B" w:rsidRPr="00E40F71" w:rsidRDefault="00BF483B">
            <w:pPr>
              <w:spacing w:after="100"/>
              <w:rPr>
                <w:lang w:val="en-US"/>
              </w:rPr>
            </w:pPr>
          </w:p>
        </w:tc>
        <w:tc>
          <w:tcPr>
            <w:tcW w:w="4759"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24F1CC90" w14:textId="77777777" w:rsidR="00BF483B" w:rsidRPr="00E40F71" w:rsidRDefault="00BF483B">
            <w:pPr>
              <w:spacing w:after="100"/>
              <w:rPr>
                <w:lang w:val="en-US"/>
              </w:rPr>
            </w:pPr>
          </w:p>
        </w:tc>
      </w:tr>
      <w:tr w:rsidR="00BF483B" w:rsidRPr="00B35378" w14:paraId="100A473E" w14:textId="77777777">
        <w:trPr>
          <w:cantSplit/>
        </w:trPr>
        <w:tc>
          <w:tcPr>
            <w:tcW w:w="4759" w:type="dxa"/>
            <w:tcBorders>
              <w:top w:val="none" w:sz="0" w:space="0" w:color="FFFFFF"/>
              <w:left w:val="single" w:sz="24" w:space="0" w:color="C9973B"/>
              <w:bottom w:val="none" w:sz="0" w:space="0" w:color="FFFFFF"/>
              <w:right w:val="none" w:sz="0" w:space="0" w:color="FFFFFF"/>
            </w:tcBorders>
            <w:shd w:val="clear" w:color="auto" w:fill="EEF4F5"/>
            <w:tcMar>
              <w:top w:w="90" w:type="dxa"/>
              <w:left w:w="160" w:type="dxa"/>
              <w:bottom w:w="90" w:type="dxa"/>
              <w:right w:w="120" w:type="dxa"/>
            </w:tcMar>
          </w:tcPr>
          <w:p w14:paraId="4BE7F124" w14:textId="77777777" w:rsidR="00BF483B" w:rsidRPr="00E40F71" w:rsidRDefault="00FA6CA8">
            <w:pPr>
              <w:spacing w:after="40"/>
              <w:rPr>
                <w:lang w:val="en-US"/>
              </w:rPr>
            </w:pPr>
            <w:r>
              <w:rPr>
                <w:b/>
                <w:bCs/>
                <w:color w:val="0E4D5C"/>
                <w:sz w:val="22"/>
                <w:szCs w:val="22"/>
                <w:lang w:val="en-US"/>
              </w:rPr>
              <w:t>5. Research, terminology and technology</w:t>
            </w:r>
          </w:p>
          <w:p w14:paraId="1C1ADB0E" w14:textId="77777777" w:rsidR="00BF483B" w:rsidRPr="00E40F71" w:rsidRDefault="00FA6CA8">
            <w:pPr>
              <w:spacing w:line="250" w:lineRule="auto"/>
              <w:rPr>
                <w:lang w:val="en-US"/>
              </w:rPr>
            </w:pPr>
            <w:r>
              <w:rPr>
                <w:sz w:val="19"/>
                <w:szCs w:val="19"/>
                <w:lang w:val="en-US"/>
              </w:rPr>
              <w:t xml:space="preserve">You build a termbase, use parallel texts and authoritative sources, and learn to evaluate CAT and machine-translation tools.</w:t>
            </w:r>
          </w:p>
        </w:tc>
        <w:tc>
          <w:tcPr>
            <w:tcW w:w="12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4D526DEB" w14:textId="77777777" w:rsidR="00BF483B" w:rsidRPr="00E40F71" w:rsidRDefault="00BF483B">
            <w:pPr>
              <w:spacing w:after="100"/>
              <w:rPr>
                <w:lang w:val="en-US"/>
              </w:rPr>
            </w:pPr>
          </w:p>
        </w:tc>
        <w:tc>
          <w:tcPr>
            <w:tcW w:w="4759" w:type="dxa"/>
            <w:tcBorders>
              <w:top w:val="none" w:sz="0" w:space="0" w:color="FFFFFF"/>
              <w:left w:val="single" w:sz="24" w:space="0" w:color="C9973B"/>
              <w:bottom w:val="none" w:sz="0" w:space="0" w:color="FFFFFF"/>
              <w:right w:val="none" w:sz="0" w:space="0" w:color="FFFFFF"/>
            </w:tcBorders>
            <w:shd w:val="clear" w:color="auto" w:fill="EEF4F5"/>
            <w:tcMar>
              <w:top w:w="90" w:type="dxa"/>
              <w:left w:w="160" w:type="dxa"/>
              <w:bottom w:w="90" w:type="dxa"/>
              <w:right w:w="120" w:type="dxa"/>
            </w:tcMar>
          </w:tcPr>
          <w:p w14:paraId="6E4FB54C" w14:textId="77777777" w:rsidR="00BF483B" w:rsidRPr="00E40F71" w:rsidRDefault="00FA6CA8">
            <w:pPr>
              <w:spacing w:after="40"/>
              <w:rPr>
                <w:lang w:val="en-US"/>
              </w:rPr>
            </w:pPr>
            <w:r>
              <w:rPr>
                <w:b/>
                <w:bCs/>
                <w:color w:val="0E4D5C"/>
                <w:sz w:val="22"/>
                <w:szCs w:val="22"/>
                <w:lang w:val="en-US"/>
              </w:rPr>
              <w:t>6. Reflective and ethical practice</w:t>
            </w:r>
          </w:p>
          <w:p w14:paraId="02EB1827" w14:textId="77777777" w:rsidR="00BF483B" w:rsidRPr="00E40F71" w:rsidRDefault="00FA6CA8">
            <w:pPr>
              <w:spacing w:line="250" w:lineRule="auto"/>
              <w:rPr>
                <w:lang w:val="en-US"/>
              </w:rPr>
            </w:pPr>
            <w:r>
              <w:rPr>
                <w:sz w:val="19"/>
                <w:szCs w:val="19"/>
                <w:lang w:val="en-US"/>
              </w:rPr>
              <w:t>Logs, peer review and discussion develop judgement; accuracy, confidentiality and responsibility are part of every lecture.</w:t>
            </w:r>
          </w:p>
        </w:tc>
      </w:tr>
      <w:tr w:rsidR="00BF483B" w:rsidRPr="00B35378" w14:paraId="15A6498E" w14:textId="77777777">
        <w:trPr>
          <w:trHeight w:hRule="exact" w:val="100"/>
        </w:trPr>
        <w:tc>
          <w:tcPr>
            <w:tcW w:w="4759"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755BDC68" w14:textId="77777777" w:rsidR="00BF483B" w:rsidRPr="00E40F71" w:rsidRDefault="00BF483B">
            <w:pPr>
              <w:rPr>
                <w:lang w:val="en-US"/>
              </w:rPr>
            </w:pPr>
          </w:p>
        </w:tc>
        <w:tc>
          <w:tcPr>
            <w:tcW w:w="120"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60236C2E" w14:textId="77777777" w:rsidR="00BF483B" w:rsidRPr="00E40F71" w:rsidRDefault="00BF483B">
            <w:pPr>
              <w:spacing w:after="100"/>
              <w:rPr>
                <w:lang w:val="en-US"/>
              </w:rPr>
            </w:pPr>
          </w:p>
        </w:tc>
        <w:tc>
          <w:tcPr>
            <w:tcW w:w="4759"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tcPr>
          <w:p w14:paraId="49F9F7DA" w14:textId="77777777" w:rsidR="00BF483B" w:rsidRPr="00E40F71" w:rsidRDefault="00BF483B">
            <w:pPr>
              <w:spacing w:after="100"/>
              <w:rPr>
                <w:lang w:val="en-US"/>
              </w:rPr>
            </w:pPr>
          </w:p>
        </w:tc>
      </w:tr>
    </w:tbl>
    <w:p w14:paraId="27607A85" w14:textId="77777777" w:rsidR="00BF483B" w:rsidRPr="00E40F71" w:rsidRDefault="00FA6CA8">
      <w:pPr>
        <w:keepNext/>
        <w:pBdr>
          <w:bottom w:val="single" w:sz="8" w:space="2" w:color="0E4D5C"/>
        </w:pBdr>
        <w:spacing w:before="200" w:after="90" w:line="260" w:lineRule="auto"/>
        <w:rPr>
          <w:lang w:val="en-US"/>
        </w:rPr>
      </w:pPr>
      <w:r>
        <w:rPr>
          <w:b/>
          <w:bCs/>
          <w:color w:val="0E4D5C"/>
          <w:sz w:val="25"/>
          <w:szCs w:val="25"/>
          <w:lang w:val="en-US"/>
        </w:rPr>
        <w:t>Anatomy of a lecture (90 minutes)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900"/>
        <w:gridCol w:w="2700"/>
        <w:gridCol w:w="4338"/>
      </w:tblGrid>
      <w:tr w:rsidR="00BF483B" w14:paraId="5D14AC7B" w14:textId="77777777">
        <w:trPr>
          <w:cantSplit/>
          <w:tblHeader/>
        </w:trPr>
        <w:tc>
          <w:tcPr>
            <w:tcW w:w="1700" w:type="dxa"/>
            <w:tcBorders>
              <w:top w:val="single" w:sz="4" w:space="0" w:color="C9D3D6"/>
              <w:left w:val="single" w:sz="4" w:space="0" w:color="C9D3D6"/>
              <w:bottom w:val="single" w:sz="4" w:space="0" w:color="C9D3D6"/>
              <w:right w:val="single" w:sz="4" w:space="0" w:color="C9D3D6"/>
            </w:tcBorders>
            <w:shd w:val="clear" w:color="auto" w:fill="0E4D5C"/>
            <w:tcMar>
              <w:top w:w="55" w:type="dxa"/>
              <w:left w:w="100" w:type="dxa"/>
              <w:bottom w:w="55" w:type="dxa"/>
              <w:right w:w="100" w:type="dxa"/>
            </w:tcMar>
            <w:vAlign w:val="center"/>
          </w:tcPr>
          <w:p w14:paraId="3B49010E" w14:textId="77777777" w:rsidR="00BF483B" w:rsidRDefault="00FA6CA8">
            <w:pPr>
              <w:spacing w:line="250" w:lineRule="auto"/>
            </w:pPr>
            <w:r>
              <w:rPr>
                <w:b/>
                <w:bCs/>
                <w:color w:val="FFFFFF"/>
                <w:sz w:val="19"/>
                <w:szCs w:val="19"/>
              </w:rPr>
              <w:t>Phase</w:t>
            </w:r>
          </w:p>
        </w:tc>
        <w:tc>
          <w:tcPr>
            <w:tcW w:w="900" w:type="dxa"/>
            <w:tcBorders>
              <w:top w:val="single" w:sz="4" w:space="0" w:color="C9D3D6"/>
              <w:left w:val="single" w:sz="4" w:space="0" w:color="C9D3D6"/>
              <w:bottom w:val="single" w:sz="4" w:space="0" w:color="C9D3D6"/>
              <w:right w:val="single" w:sz="4" w:space="0" w:color="C9D3D6"/>
            </w:tcBorders>
            <w:shd w:val="clear" w:color="auto" w:fill="0E4D5C"/>
            <w:tcMar>
              <w:top w:w="55" w:type="dxa"/>
              <w:left w:w="100" w:type="dxa"/>
              <w:bottom w:w="55" w:type="dxa"/>
              <w:right w:w="100" w:type="dxa"/>
            </w:tcMar>
            <w:vAlign w:val="center"/>
          </w:tcPr>
          <w:p w14:paraId="7ABA4D86" w14:textId="77777777" w:rsidR="00BF483B" w:rsidRDefault="00FA6CA8">
            <w:pPr>
              <w:spacing w:line="250" w:lineRule="auto"/>
            </w:pPr>
            <w:r>
              <w:rPr>
                <w:b/>
                <w:bCs/>
                <w:color w:val="FFFFFF"/>
                <w:sz w:val="19"/>
                <w:szCs w:val="19"/>
              </w:rPr>
              <w:t>Time</w:t>
            </w:r>
          </w:p>
        </w:tc>
        <w:tc>
          <w:tcPr>
            <w:tcW w:w="2700" w:type="dxa"/>
            <w:tcBorders>
              <w:top w:val="single" w:sz="4" w:space="0" w:color="C9D3D6"/>
              <w:left w:val="single" w:sz="4" w:space="0" w:color="C9D3D6"/>
              <w:bottom w:val="single" w:sz="4" w:space="0" w:color="C9D3D6"/>
              <w:right w:val="single" w:sz="4" w:space="0" w:color="C9D3D6"/>
            </w:tcBorders>
            <w:shd w:val="clear" w:color="auto" w:fill="0E4D5C"/>
            <w:tcMar>
              <w:top w:w="55" w:type="dxa"/>
              <w:left w:w="100" w:type="dxa"/>
              <w:bottom w:w="55" w:type="dxa"/>
              <w:right w:w="100" w:type="dxa"/>
            </w:tcMar>
            <w:vAlign w:val="center"/>
          </w:tcPr>
          <w:p w14:paraId="583D0CE8" w14:textId="77777777" w:rsidR="00BF483B" w:rsidRDefault="00FA6CA8">
            <w:pPr>
              <w:spacing w:line="250" w:lineRule="auto"/>
            </w:pPr>
            <w:r>
              <w:rPr>
                <w:b/>
                <w:bCs/>
                <w:color w:val="FFFFFF"/>
                <w:sz w:val="19"/>
                <w:szCs w:val="19"/>
              </w:rPr>
              <w:t xml:space="preserve">In this booklet</w:t>
            </w:r>
          </w:p>
        </w:tc>
        <w:tc>
          <w:tcPr>
            <w:tcW w:w="4338" w:type="dxa"/>
            <w:tcBorders>
              <w:top w:val="single" w:sz="4" w:space="0" w:color="C9D3D6"/>
              <w:left w:val="single" w:sz="4" w:space="0" w:color="C9D3D6"/>
              <w:bottom w:val="single" w:sz="4" w:space="0" w:color="C9D3D6"/>
              <w:right w:val="single" w:sz="4" w:space="0" w:color="C9D3D6"/>
            </w:tcBorders>
            <w:shd w:val="clear" w:color="auto" w:fill="0E4D5C"/>
            <w:tcMar>
              <w:top w:w="55" w:type="dxa"/>
              <w:left w:w="100" w:type="dxa"/>
              <w:bottom w:w="55" w:type="dxa"/>
              <w:right w:w="100" w:type="dxa"/>
            </w:tcMar>
            <w:vAlign w:val="center"/>
          </w:tcPr>
          <w:p w14:paraId="39250A9B" w14:textId="77777777" w:rsidR="00BF483B" w:rsidRDefault="00FA6CA8">
            <w:pPr>
              <w:spacing w:line="250" w:lineRule="auto"/>
            </w:pPr>
            <w:r>
              <w:rPr>
                <w:b/>
                <w:bCs/>
                <w:color w:val="FFFFFF"/>
                <w:sz w:val="19"/>
                <w:szCs w:val="19"/>
              </w:rPr>
              <w:t xml:space="preserve">What you do</w:t>
            </w:r>
          </w:p>
        </w:tc>
      </w:tr>
      <w:tr w:rsidR="00BF483B" w:rsidRPr="00B35378" w14:paraId="3798C741" w14:textId="77777777">
        <w:trPr>
          <w:cantSplit/>
        </w:trPr>
        <w:tc>
          <w:tcPr>
            <w:tcW w:w="1700" w:type="dxa"/>
            <w:tcBorders>
              <w:top w:val="single" w:sz="4" w:space="0" w:color="C9D3D6"/>
              <w:left w:val="single" w:sz="4" w:space="0" w:color="C9D3D6"/>
              <w:bottom w:val="single" w:sz="4" w:space="0" w:color="C9D3D6"/>
              <w:right w:val="single" w:sz="4" w:space="0" w:color="C9D3D6"/>
            </w:tcBorders>
            <w:shd w:val="clear" w:color="auto" w:fill="EEF4F5"/>
            <w:tcMar>
              <w:top w:w="55" w:type="dxa"/>
              <w:left w:w="100" w:type="dxa"/>
              <w:bottom w:w="55" w:type="dxa"/>
              <w:right w:w="100" w:type="dxa"/>
            </w:tcMar>
            <w:vAlign w:val="center"/>
          </w:tcPr>
          <w:p w14:paraId="7D29D228" w14:textId="77777777" w:rsidR="00BF483B" w:rsidRDefault="00FA6CA8">
            <w:pPr>
              <w:spacing w:line="250" w:lineRule="auto"/>
            </w:pPr>
            <w:r>
              <w:rPr>
                <w:sz w:val="19"/>
                <w:szCs w:val="19"/>
              </w:rPr>
              <w:t>Warm-up</w:t>
            </w:r>
          </w:p>
        </w:tc>
        <w:tc>
          <w:tcPr>
            <w:tcW w:w="900" w:type="dxa"/>
            <w:tcBorders>
              <w:top w:val="single" w:sz="4" w:space="0" w:color="C9D3D6"/>
              <w:left w:val="single" w:sz="4" w:space="0" w:color="C9D3D6"/>
              <w:bottom w:val="single" w:sz="4" w:space="0" w:color="C9D3D6"/>
              <w:right w:val="single" w:sz="4" w:space="0" w:color="C9D3D6"/>
            </w:tcBorders>
            <w:shd w:val="clear" w:color="auto" w:fill="EEF4F5"/>
            <w:tcMar>
              <w:top w:w="55" w:type="dxa"/>
              <w:left w:w="100" w:type="dxa"/>
              <w:bottom w:w="55" w:type="dxa"/>
              <w:right w:w="100" w:type="dxa"/>
            </w:tcMar>
            <w:vAlign w:val="center"/>
          </w:tcPr>
          <w:p w14:paraId="487042D0" w14:textId="77777777" w:rsidR="00BF483B" w:rsidRDefault="00FA6CA8">
            <w:pPr>
              <w:spacing w:line="250" w:lineRule="auto"/>
            </w:pPr>
            <w:r>
              <w:rPr>
                <w:sz w:val="19"/>
                <w:szCs w:val="19"/>
              </w:rPr>
              <w:t>10 min</w:t>
            </w:r>
          </w:p>
        </w:tc>
        <w:tc>
          <w:tcPr>
            <w:tcW w:w="2700" w:type="dxa"/>
            <w:tcBorders>
              <w:top w:val="single" w:sz="4" w:space="0" w:color="C9D3D6"/>
              <w:left w:val="single" w:sz="4" w:space="0" w:color="C9D3D6"/>
              <w:bottom w:val="single" w:sz="4" w:space="0" w:color="C9D3D6"/>
              <w:right w:val="single" w:sz="4" w:space="0" w:color="C9D3D6"/>
            </w:tcBorders>
            <w:shd w:val="clear" w:color="auto" w:fill="EEF4F5"/>
            <w:tcMar>
              <w:top w:w="55" w:type="dxa"/>
              <w:left w:w="100" w:type="dxa"/>
              <w:bottom w:w="55" w:type="dxa"/>
              <w:right w:w="100" w:type="dxa"/>
            </w:tcMar>
            <w:vAlign w:val="center"/>
          </w:tcPr>
          <w:p w14:paraId="15C01030" w14:textId="77777777" w:rsidR="00BF483B" w:rsidRDefault="00FA6CA8">
            <w:pPr>
              <w:spacing w:line="250" w:lineRule="auto"/>
            </w:pPr>
            <w:r>
              <w:rPr>
                <w:sz w:val="19"/>
                <w:szCs w:val="19"/>
              </w:rPr>
              <w:t xml:space="preserve">Think and discuss</w:t>
            </w:r>
          </w:p>
        </w:tc>
        <w:tc>
          <w:tcPr>
            <w:tcW w:w="4338" w:type="dxa"/>
            <w:tcBorders>
              <w:top w:val="single" w:sz="4" w:space="0" w:color="C9D3D6"/>
              <w:left w:val="single" w:sz="4" w:space="0" w:color="C9D3D6"/>
              <w:bottom w:val="single" w:sz="4" w:space="0" w:color="C9D3D6"/>
              <w:right w:val="single" w:sz="4" w:space="0" w:color="C9D3D6"/>
            </w:tcBorders>
            <w:shd w:val="clear" w:color="auto" w:fill="EEF4F5"/>
            <w:tcMar>
              <w:top w:w="55" w:type="dxa"/>
              <w:left w:w="100" w:type="dxa"/>
              <w:bottom w:w="55" w:type="dxa"/>
              <w:right w:w="100" w:type="dxa"/>
            </w:tcMar>
            <w:vAlign w:val="center"/>
          </w:tcPr>
          <w:p w14:paraId="0439C720" w14:textId="77777777" w:rsidR="00BF483B" w:rsidRPr="00E40F71" w:rsidRDefault="00FA6CA8">
            <w:pPr>
              <w:spacing w:line="250" w:lineRule="auto"/>
              <w:rPr>
                <w:lang w:val="en-US"/>
              </w:rPr>
            </w:pPr>
            <w:r>
              <w:rPr>
                <w:sz w:val="19"/>
                <w:szCs w:val="19"/>
                <w:lang w:val="en-US"/>
              </w:rPr>
              <w:t>Activate what you know; share experiences.</w:t>
            </w:r>
          </w:p>
        </w:tc>
      </w:tr>
      <w:tr w:rsidR="00BF483B" w:rsidRPr="00B35378" w14:paraId="30FEA286" w14:textId="77777777">
        <w:trPr>
          <w:cantSplit/>
        </w:trPr>
        <w:tc>
          <w:tcPr>
            <w:tcW w:w="17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14:paraId="7B20DE07" w14:textId="77777777" w:rsidR="00BF483B" w:rsidRDefault="00FA6CA8">
            <w:pPr>
              <w:spacing w:line="250" w:lineRule="auto"/>
            </w:pPr>
            <w:r>
              <w:rPr>
                <w:sz w:val="19"/>
                <w:szCs w:val="19"/>
              </w:rPr>
              <w:t>Mini-lecture</w:t>
            </w:r>
          </w:p>
        </w:tc>
        <w:tc>
          <w:tcPr>
            <w:tcW w:w="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14:paraId="36F2B572" w14:textId="77777777" w:rsidR="00BF483B" w:rsidRDefault="00FA6CA8">
            <w:pPr>
              <w:spacing w:line="250" w:lineRule="auto"/>
            </w:pPr>
            <w:r>
              <w:rPr>
                <w:sz w:val="19"/>
                <w:szCs w:val="19"/>
              </w:rPr>
              <w:t>25 min</w:t>
            </w:r>
          </w:p>
        </w:tc>
        <w:tc>
          <w:tcPr>
            <w:tcW w:w="27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14:paraId="1827967B" w14:textId="77777777" w:rsidR="00BF483B" w:rsidRDefault="00FA6CA8">
            <w:pPr>
              <w:spacing w:line="250" w:lineRule="auto"/>
            </w:pPr>
            <w:r>
              <w:rPr>
                <w:sz w:val="19"/>
                <w:szCs w:val="19"/>
              </w:rPr>
              <w:t>Lecture notes and Toolkit</w:t>
            </w:r>
          </w:p>
        </w:tc>
        <w:tc>
          <w:tcPr>
            <w:tcW w:w="43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14:paraId="41C4ABC6" w14:textId="77777777" w:rsidR="00BF483B" w:rsidRPr="00E40F71" w:rsidRDefault="00FA6CA8">
            <w:pPr>
              <w:spacing w:line="250" w:lineRule="auto"/>
              <w:rPr>
                <w:lang w:val="en-US"/>
              </w:rPr>
            </w:pPr>
            <w:r>
              <w:rPr>
                <w:sz w:val="19"/>
                <w:szCs w:val="19"/>
                <w:lang w:val="en-US"/>
              </w:rPr>
              <w:t>Key concepts, contrasts and ready-to-use solutions.</w:t>
            </w:r>
          </w:p>
        </w:tc>
      </w:tr>
      <w:tr w:rsidR="00BF483B" w:rsidRPr="00B35378" w14:paraId="41055431" w14:textId="77777777">
        <w:trPr>
          <w:cantSplit/>
        </w:trPr>
        <w:tc>
          <w:tcPr>
            <w:tcW w:w="1700" w:type="dxa"/>
            <w:tcBorders>
              <w:top w:val="single" w:sz="4" w:space="0" w:color="C9D3D6"/>
              <w:left w:val="single" w:sz="4" w:space="0" w:color="C9D3D6"/>
              <w:bottom w:val="single" w:sz="4" w:space="0" w:color="C9D3D6"/>
              <w:right w:val="single" w:sz="4" w:space="0" w:color="C9D3D6"/>
            </w:tcBorders>
            <w:shd w:val="clear" w:color="auto" w:fill="EEF4F5"/>
            <w:tcMar>
              <w:top w:w="55" w:type="dxa"/>
              <w:left w:w="100" w:type="dxa"/>
              <w:bottom w:w="55" w:type="dxa"/>
              <w:right w:w="100" w:type="dxa"/>
            </w:tcMar>
            <w:vAlign w:val="center"/>
          </w:tcPr>
          <w:p w14:paraId="33ADAF1E" w14:textId="77777777" w:rsidR="00BF483B" w:rsidRDefault="00FA6CA8">
            <w:pPr>
              <w:spacing w:line="250" w:lineRule="auto"/>
            </w:pPr>
            <w:r>
              <w:rPr>
                <w:sz w:val="19"/>
                <w:szCs w:val="19"/>
              </w:rPr>
              <w:t>Analysis</w:t>
            </w:r>
          </w:p>
        </w:tc>
        <w:tc>
          <w:tcPr>
            <w:tcW w:w="900" w:type="dxa"/>
            <w:tcBorders>
              <w:top w:val="single" w:sz="4" w:space="0" w:color="C9D3D6"/>
              <w:left w:val="single" w:sz="4" w:space="0" w:color="C9D3D6"/>
              <w:bottom w:val="single" w:sz="4" w:space="0" w:color="C9D3D6"/>
              <w:right w:val="single" w:sz="4" w:space="0" w:color="C9D3D6"/>
            </w:tcBorders>
            <w:shd w:val="clear" w:color="auto" w:fill="EEF4F5"/>
            <w:tcMar>
              <w:top w:w="55" w:type="dxa"/>
              <w:left w:w="100" w:type="dxa"/>
              <w:bottom w:w="55" w:type="dxa"/>
              <w:right w:w="100" w:type="dxa"/>
            </w:tcMar>
            <w:vAlign w:val="center"/>
          </w:tcPr>
          <w:p w14:paraId="2923F3D5" w14:textId="77777777" w:rsidR="00BF483B" w:rsidRDefault="00FA6CA8">
            <w:pPr>
              <w:spacing w:line="250" w:lineRule="auto"/>
            </w:pPr>
            <w:r>
              <w:rPr>
                <w:sz w:val="19"/>
                <w:szCs w:val="19"/>
              </w:rPr>
              <w:t>10 min</w:t>
            </w:r>
          </w:p>
        </w:tc>
        <w:tc>
          <w:tcPr>
            <w:tcW w:w="2700" w:type="dxa"/>
            <w:tcBorders>
              <w:top w:val="single" w:sz="4" w:space="0" w:color="C9D3D6"/>
              <w:left w:val="single" w:sz="4" w:space="0" w:color="C9D3D6"/>
              <w:bottom w:val="single" w:sz="4" w:space="0" w:color="C9D3D6"/>
              <w:right w:val="single" w:sz="4" w:space="0" w:color="C9D3D6"/>
            </w:tcBorders>
            <w:shd w:val="clear" w:color="auto" w:fill="EEF4F5"/>
            <w:tcMar>
              <w:top w:w="55" w:type="dxa"/>
              <w:left w:w="100" w:type="dxa"/>
              <w:bottom w:w="55" w:type="dxa"/>
              <w:right w:w="100" w:type="dxa"/>
            </w:tcMar>
            <w:vAlign w:val="center"/>
          </w:tcPr>
          <w:p w14:paraId="634DF55D" w14:textId="77777777" w:rsidR="00BF483B" w:rsidRDefault="00FA6CA8">
            <w:pPr>
              <w:spacing w:line="250" w:lineRule="auto"/>
            </w:pPr>
            <w:r>
              <w:rPr>
                <w:sz w:val="19"/>
                <w:szCs w:val="19"/>
              </w:rPr>
              <w:t xml:space="preserve">Before you translate</w:t>
            </w:r>
          </w:p>
        </w:tc>
        <w:tc>
          <w:tcPr>
            <w:tcW w:w="4338" w:type="dxa"/>
            <w:tcBorders>
              <w:top w:val="single" w:sz="4" w:space="0" w:color="C9D3D6"/>
              <w:left w:val="single" w:sz="4" w:space="0" w:color="C9D3D6"/>
              <w:bottom w:val="single" w:sz="4" w:space="0" w:color="C9D3D6"/>
              <w:right w:val="single" w:sz="4" w:space="0" w:color="C9D3D6"/>
            </w:tcBorders>
            <w:shd w:val="clear" w:color="auto" w:fill="EEF4F5"/>
            <w:tcMar>
              <w:top w:w="55" w:type="dxa"/>
              <w:left w:w="100" w:type="dxa"/>
              <w:bottom w:w="55" w:type="dxa"/>
              <w:right w:w="100" w:type="dxa"/>
            </w:tcMar>
            <w:vAlign w:val="center"/>
          </w:tcPr>
          <w:p w14:paraId="40CAD976" w14:textId="77777777" w:rsidR="00BF483B" w:rsidRPr="00E40F71" w:rsidRDefault="00FA6CA8">
            <w:pPr>
              <w:spacing w:line="250" w:lineRule="auto"/>
              <w:rPr>
                <w:lang w:val="en-US"/>
              </w:rPr>
            </w:pPr>
            <w:r>
              <w:rPr>
                <w:sz w:val="19"/>
                <w:szCs w:val="19"/>
                <w:lang w:val="en-US"/>
              </w:rPr>
              <w:t>Function, readers, problems and terms.</w:t>
            </w:r>
          </w:p>
        </w:tc>
      </w:tr>
      <w:tr w:rsidR="00BF483B" w:rsidRPr="00B35378" w14:paraId="3B6F7074" w14:textId="77777777">
        <w:trPr>
          <w:cantSplit/>
        </w:trPr>
        <w:tc>
          <w:tcPr>
            <w:tcW w:w="17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14:paraId="047BAADB" w14:textId="77777777" w:rsidR="00BF483B" w:rsidRDefault="00FA6CA8">
            <w:pPr>
              <w:spacing w:line="250" w:lineRule="auto"/>
            </w:pPr>
            <w:r>
              <w:rPr>
                <w:sz w:val="19"/>
                <w:szCs w:val="19"/>
              </w:rPr>
              <w:t>Workshop</w:t>
            </w:r>
          </w:p>
        </w:tc>
        <w:tc>
          <w:tcPr>
            <w:tcW w:w="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14:paraId="175638E0" w14:textId="77777777" w:rsidR="00BF483B" w:rsidRDefault="00FA6CA8">
            <w:pPr>
              <w:spacing w:line="250" w:lineRule="auto"/>
            </w:pPr>
            <w:r>
              <w:rPr>
                <w:sz w:val="19"/>
                <w:szCs w:val="19"/>
              </w:rPr>
              <w:t>35 min</w:t>
            </w:r>
          </w:p>
        </w:tc>
        <w:tc>
          <w:tcPr>
            <w:tcW w:w="27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14:paraId="61D0AE62" w14:textId="77777777" w:rsidR="00BF483B" w:rsidRDefault="00FA6CA8">
            <w:pPr>
              <w:spacing w:line="250" w:lineRule="auto"/>
            </w:pPr>
            <w:r>
              <w:rPr>
                <w:sz w:val="19"/>
                <w:szCs w:val="19"/>
              </w:rPr>
              <w:t>Texts A and B</w:t>
            </w:r>
          </w:p>
        </w:tc>
        <w:tc>
          <w:tcPr>
            <w:tcW w:w="43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14:paraId="1DBECA9B" w14:textId="77777777" w:rsidR="00BF483B" w:rsidRPr="00E40F71" w:rsidRDefault="00FA6CA8">
            <w:pPr>
              <w:spacing w:line="250" w:lineRule="auto"/>
              <w:rPr>
                <w:lang w:val="en-US"/>
              </w:rPr>
            </w:pPr>
            <w:r>
              <w:rPr>
                <w:sz w:val="19"/>
                <w:szCs w:val="19"/>
                <w:lang w:val="en-US"/>
              </w:rPr>
              <w:t>Translate in both directions; compare in pairs.</w:t>
            </w:r>
          </w:p>
        </w:tc>
      </w:tr>
      <w:tr w:rsidR="00BF483B" w:rsidRPr="00B35378" w14:paraId="33C8614C" w14:textId="77777777">
        <w:trPr>
          <w:cantSplit/>
        </w:trPr>
        <w:tc>
          <w:tcPr>
            <w:tcW w:w="1700" w:type="dxa"/>
            <w:tcBorders>
              <w:top w:val="single" w:sz="4" w:space="0" w:color="C9D3D6"/>
              <w:left w:val="single" w:sz="4" w:space="0" w:color="C9D3D6"/>
              <w:bottom w:val="single" w:sz="4" w:space="0" w:color="C9D3D6"/>
              <w:right w:val="single" w:sz="4" w:space="0" w:color="C9D3D6"/>
            </w:tcBorders>
            <w:shd w:val="clear" w:color="auto" w:fill="EEF4F5"/>
            <w:tcMar>
              <w:top w:w="55" w:type="dxa"/>
              <w:left w:w="100" w:type="dxa"/>
              <w:bottom w:w="55" w:type="dxa"/>
              <w:right w:w="100" w:type="dxa"/>
            </w:tcMar>
            <w:vAlign w:val="center"/>
          </w:tcPr>
          <w:p w14:paraId="3D39EB4E" w14:textId="77777777" w:rsidR="00BF483B" w:rsidRDefault="00FA6CA8">
            <w:pPr>
              <w:spacing w:line="250" w:lineRule="auto"/>
            </w:pPr>
            <w:r>
              <w:rPr>
                <w:sz w:val="19"/>
                <w:szCs w:val="19"/>
              </w:rPr>
              <w:t>Debrief</w:t>
            </w:r>
          </w:p>
        </w:tc>
        <w:tc>
          <w:tcPr>
            <w:tcW w:w="900" w:type="dxa"/>
            <w:tcBorders>
              <w:top w:val="single" w:sz="4" w:space="0" w:color="C9D3D6"/>
              <w:left w:val="single" w:sz="4" w:space="0" w:color="C9D3D6"/>
              <w:bottom w:val="single" w:sz="4" w:space="0" w:color="C9D3D6"/>
              <w:right w:val="single" w:sz="4" w:space="0" w:color="C9D3D6"/>
            </w:tcBorders>
            <w:shd w:val="clear" w:color="auto" w:fill="EEF4F5"/>
            <w:tcMar>
              <w:top w:w="55" w:type="dxa"/>
              <w:left w:w="100" w:type="dxa"/>
              <w:bottom w:w="55" w:type="dxa"/>
              <w:right w:w="100" w:type="dxa"/>
            </w:tcMar>
            <w:vAlign w:val="center"/>
          </w:tcPr>
          <w:p w14:paraId="7204EF04" w14:textId="77777777" w:rsidR="00BF483B" w:rsidRDefault="00FA6CA8">
            <w:pPr>
              <w:spacing w:line="250" w:lineRule="auto"/>
            </w:pPr>
            <w:r>
              <w:rPr>
                <w:sz w:val="19"/>
                <w:szCs w:val="19"/>
              </w:rPr>
              <w:t>10 min</w:t>
            </w:r>
          </w:p>
        </w:tc>
        <w:tc>
          <w:tcPr>
            <w:tcW w:w="2700" w:type="dxa"/>
            <w:tcBorders>
              <w:top w:val="single" w:sz="4" w:space="0" w:color="C9D3D6"/>
              <w:left w:val="single" w:sz="4" w:space="0" w:color="C9D3D6"/>
              <w:bottom w:val="single" w:sz="4" w:space="0" w:color="C9D3D6"/>
              <w:right w:val="single" w:sz="4" w:space="0" w:color="C9D3D6"/>
            </w:tcBorders>
            <w:shd w:val="clear" w:color="auto" w:fill="EEF4F5"/>
            <w:tcMar>
              <w:top w:w="55" w:type="dxa"/>
              <w:left w:w="100" w:type="dxa"/>
              <w:bottom w:w="55" w:type="dxa"/>
              <w:right w:w="100" w:type="dxa"/>
            </w:tcMar>
            <w:vAlign w:val="center"/>
          </w:tcPr>
          <w:p w14:paraId="42526AEF" w14:textId="77777777" w:rsidR="00BF483B" w:rsidRDefault="00FA6CA8">
            <w:pPr>
              <w:spacing w:line="250" w:lineRule="auto"/>
            </w:pPr>
            <w:r>
              <w:rPr>
                <w:sz w:val="19"/>
                <w:szCs w:val="19"/>
              </w:rPr>
              <w:t xml:space="preserve">Translator's log</w:t>
            </w:r>
          </w:p>
        </w:tc>
        <w:tc>
          <w:tcPr>
            <w:tcW w:w="4338" w:type="dxa"/>
            <w:tcBorders>
              <w:top w:val="single" w:sz="4" w:space="0" w:color="C9D3D6"/>
              <w:left w:val="single" w:sz="4" w:space="0" w:color="C9D3D6"/>
              <w:bottom w:val="single" w:sz="4" w:space="0" w:color="C9D3D6"/>
              <w:right w:val="single" w:sz="4" w:space="0" w:color="C9D3D6"/>
            </w:tcBorders>
            <w:shd w:val="clear" w:color="auto" w:fill="EEF4F5"/>
            <w:tcMar>
              <w:top w:w="55" w:type="dxa"/>
              <w:left w:w="100" w:type="dxa"/>
              <w:bottom w:w="55" w:type="dxa"/>
              <w:right w:w="100" w:type="dxa"/>
            </w:tcMar>
            <w:vAlign w:val="center"/>
          </w:tcPr>
          <w:p w14:paraId="6EDD1DAD" w14:textId="77777777" w:rsidR="00BF483B" w:rsidRPr="00E40F71" w:rsidRDefault="00FA6CA8">
            <w:pPr>
              <w:spacing w:line="250" w:lineRule="auto"/>
              <w:rPr>
                <w:lang w:val="en-US"/>
              </w:rPr>
            </w:pPr>
            <w:r>
              <w:rPr>
                <w:sz w:val="19"/>
                <w:szCs w:val="19"/>
                <w:lang w:val="en-US"/>
              </w:rPr>
              <w:t>Justify choices and record lessons and terms.</w:t>
            </w:r>
          </w:p>
        </w:tc>
      </w:tr>
    </w:tbl>
    <w:p w14:paraId="2949665F" w14:textId="77777777" w:rsidR="00BF483B" w:rsidRDefault="00FA6CA8">
      <w:pPr>
        <w:keepNext/>
        <w:pBdr>
          <w:bottom w:val="single" w:sz="8" w:space="2" w:color="0E4D5C"/>
        </w:pBdr>
        <w:spacing w:before="200" w:after="90" w:line="260" w:lineRule="auto"/>
      </w:pPr>
      <w:r>
        <w:rPr>
          <w:b/>
          <w:bCs/>
          <w:color w:val="0E4D5C"/>
          <w:sz w:val="25"/>
          <w:szCs w:val="25"/>
        </w:rPr>
        <w:t>Assessment (proposed)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900"/>
        <w:gridCol w:w="6338"/>
      </w:tblGrid>
      <w:tr w:rsidR="00BF483B" w14:paraId="4516F490" w14:textId="77777777">
        <w:trPr>
          <w:cantSplit/>
          <w:tblHeader/>
        </w:trPr>
        <w:tc>
          <w:tcPr>
            <w:tcW w:w="2400" w:type="dxa"/>
            <w:tcBorders>
              <w:top w:val="single" w:sz="4" w:space="0" w:color="C9D3D6"/>
              <w:left w:val="single" w:sz="4" w:space="0" w:color="C9D3D6"/>
              <w:bottom w:val="single" w:sz="4" w:space="0" w:color="C9D3D6"/>
              <w:right w:val="single" w:sz="4" w:space="0" w:color="C9D3D6"/>
            </w:tcBorders>
            <w:shd w:val="clear" w:color="auto" w:fill="0E4D5C"/>
            <w:tcMar>
              <w:top w:w="55" w:type="dxa"/>
              <w:left w:w="100" w:type="dxa"/>
              <w:bottom w:w="55" w:type="dxa"/>
              <w:right w:w="100" w:type="dxa"/>
            </w:tcMar>
            <w:vAlign w:val="center"/>
          </w:tcPr>
          <w:p w14:paraId="7FE9021B" w14:textId="77777777" w:rsidR="00BF483B" w:rsidRDefault="00FA6CA8">
            <w:pPr>
              <w:spacing w:line="250" w:lineRule="auto"/>
            </w:pPr>
            <w:r>
              <w:rPr>
                <w:b/>
                <w:bCs/>
                <w:color w:val="FFFFFF"/>
                <w:sz w:val="19"/>
                <w:szCs w:val="19"/>
              </w:rPr>
              <w:t>Component</w:t>
            </w:r>
          </w:p>
        </w:tc>
        <w:tc>
          <w:tcPr>
            <w:tcW w:w="900" w:type="dxa"/>
            <w:tcBorders>
              <w:top w:val="single" w:sz="4" w:space="0" w:color="C9D3D6"/>
              <w:left w:val="single" w:sz="4" w:space="0" w:color="C9D3D6"/>
              <w:bottom w:val="single" w:sz="4" w:space="0" w:color="C9D3D6"/>
              <w:right w:val="single" w:sz="4" w:space="0" w:color="C9D3D6"/>
            </w:tcBorders>
            <w:shd w:val="clear" w:color="auto" w:fill="0E4D5C"/>
            <w:tcMar>
              <w:top w:w="55" w:type="dxa"/>
              <w:left w:w="100" w:type="dxa"/>
              <w:bottom w:w="55" w:type="dxa"/>
              <w:right w:w="100" w:type="dxa"/>
            </w:tcMar>
            <w:vAlign w:val="center"/>
          </w:tcPr>
          <w:p w14:paraId="2902BD79" w14:textId="77777777" w:rsidR="00BF483B" w:rsidRDefault="00FA6CA8">
            <w:pPr>
              <w:spacing w:line="250" w:lineRule="auto"/>
            </w:pPr>
            <w:r>
              <w:rPr>
                <w:b/>
                <w:bCs/>
                <w:color w:val="FFFFFF"/>
                <w:sz w:val="19"/>
                <w:szCs w:val="19"/>
              </w:rPr>
              <w:t>Weight</w:t>
            </w:r>
          </w:p>
        </w:tc>
        <w:tc>
          <w:tcPr>
            <w:tcW w:w="6338" w:type="dxa"/>
            <w:tcBorders>
              <w:top w:val="single" w:sz="4" w:space="0" w:color="C9D3D6"/>
              <w:left w:val="single" w:sz="4" w:space="0" w:color="C9D3D6"/>
              <w:bottom w:val="single" w:sz="4" w:space="0" w:color="C9D3D6"/>
              <w:right w:val="single" w:sz="4" w:space="0" w:color="C9D3D6"/>
            </w:tcBorders>
            <w:shd w:val="clear" w:color="auto" w:fill="0E4D5C"/>
            <w:tcMar>
              <w:top w:w="55" w:type="dxa"/>
              <w:left w:w="100" w:type="dxa"/>
              <w:bottom w:w="55" w:type="dxa"/>
              <w:right w:w="100" w:type="dxa"/>
            </w:tcMar>
            <w:vAlign w:val="center"/>
          </w:tcPr>
          <w:p w14:paraId="692B8194" w14:textId="77777777" w:rsidR="00BF483B" w:rsidRDefault="00FA6CA8">
            <w:pPr>
              <w:spacing w:line="250" w:lineRule="auto"/>
            </w:pPr>
            <w:r>
              <w:rPr>
                <w:b/>
                <w:bCs/>
                <w:color w:val="FFFFFF"/>
                <w:sz w:val="19"/>
                <w:szCs w:val="19"/>
              </w:rPr>
              <w:t>Description</w:t>
            </w:r>
          </w:p>
        </w:tc>
      </w:tr>
      <w:tr w:rsidR="00BF483B" w:rsidRPr="00B35378" w14:paraId="2AB27FD7" w14:textId="77777777">
        <w:trPr>
          <w:cantSplit/>
        </w:trPr>
        <w:tc>
          <w:tcPr>
            <w:tcW w:w="2400" w:type="dxa"/>
            <w:tcBorders>
              <w:top w:val="single" w:sz="4" w:space="0" w:color="C9D3D6"/>
              <w:left w:val="single" w:sz="4" w:space="0" w:color="C9D3D6"/>
              <w:bottom w:val="single" w:sz="4" w:space="0" w:color="C9D3D6"/>
              <w:right w:val="single" w:sz="4" w:space="0" w:color="C9D3D6"/>
            </w:tcBorders>
            <w:shd w:val="clear" w:color="auto" w:fill="EEF4F5"/>
            <w:tcMar>
              <w:top w:w="55" w:type="dxa"/>
              <w:left w:w="100" w:type="dxa"/>
              <w:bottom w:w="55" w:type="dxa"/>
              <w:right w:w="100" w:type="dxa"/>
            </w:tcMar>
            <w:vAlign w:val="center"/>
          </w:tcPr>
          <w:p w14:paraId="1CB12470" w14:textId="77777777" w:rsidR="00BF483B" w:rsidRDefault="00FA6CA8">
            <w:pPr>
              <w:spacing w:line="250" w:lineRule="auto"/>
            </w:pPr>
            <w:r>
              <w:rPr>
                <w:sz w:val="19"/>
                <w:szCs w:val="19"/>
              </w:rPr>
              <w:t xml:space="preserve">Continuous assessment</w:t>
            </w:r>
          </w:p>
        </w:tc>
        <w:tc>
          <w:tcPr>
            <w:tcW w:w="900" w:type="dxa"/>
            <w:tcBorders>
              <w:top w:val="single" w:sz="4" w:space="0" w:color="C9D3D6"/>
              <w:left w:val="single" w:sz="4" w:space="0" w:color="C9D3D6"/>
              <w:bottom w:val="single" w:sz="4" w:space="0" w:color="C9D3D6"/>
              <w:right w:val="single" w:sz="4" w:space="0" w:color="C9D3D6"/>
            </w:tcBorders>
            <w:shd w:val="clear" w:color="auto" w:fill="EEF4F5"/>
            <w:tcMar>
              <w:top w:w="55" w:type="dxa"/>
              <w:left w:w="100" w:type="dxa"/>
              <w:bottom w:w="55" w:type="dxa"/>
              <w:right w:w="100" w:type="dxa"/>
            </w:tcMar>
            <w:vAlign w:val="center"/>
          </w:tcPr>
          <w:p w14:paraId="52CF9449" w14:textId="77777777" w:rsidR="00BF483B" w:rsidRDefault="00FA6CA8">
            <w:pPr>
              <w:spacing w:line="250" w:lineRule="auto"/>
            </w:pPr>
            <w:r>
              <w:rPr>
                <w:sz w:val="19"/>
                <w:szCs w:val="19"/>
              </w:rPr>
              <w:t>40 %</w:t>
            </w:r>
          </w:p>
        </w:tc>
        <w:tc>
          <w:tcPr>
            <w:tcW w:w="6338" w:type="dxa"/>
            <w:tcBorders>
              <w:top w:val="single" w:sz="4" w:space="0" w:color="C9D3D6"/>
              <w:left w:val="single" w:sz="4" w:space="0" w:color="C9D3D6"/>
              <w:bottom w:val="single" w:sz="4" w:space="0" w:color="C9D3D6"/>
              <w:right w:val="single" w:sz="4" w:space="0" w:color="C9D3D6"/>
            </w:tcBorders>
            <w:shd w:val="clear" w:color="auto" w:fill="EEF4F5"/>
            <w:tcMar>
              <w:top w:w="55" w:type="dxa"/>
              <w:left w:w="100" w:type="dxa"/>
              <w:bottom w:w="55" w:type="dxa"/>
              <w:right w:w="100" w:type="dxa"/>
            </w:tcMar>
            <w:vAlign w:val="center"/>
          </w:tcPr>
          <w:p w14:paraId="007885D2" w14:textId="77777777" w:rsidR="00BF483B" w:rsidRPr="00E40F71" w:rsidRDefault="00FA6CA8">
            <w:pPr>
              <w:spacing w:line="250" w:lineRule="auto"/>
              <w:rPr>
                <w:lang w:val="en-US"/>
              </w:rPr>
            </w:pPr>
            <w:r>
              <w:rPr>
                <w:sz w:val="19"/>
                <w:szCs w:val="19"/>
                <w:lang w:val="en-US"/>
              </w:rPr>
              <w:t xml:space="preserve">Portfolio of revised translations, termbase and translator's log (20 %); in-class translation test after Lecture 8 (20 %).</w:t>
            </w:r>
          </w:p>
        </w:tc>
      </w:tr>
      <w:tr w:rsidR="00BF483B" w:rsidRPr="00B35378" w14:paraId="55BA0318" w14:textId="77777777">
        <w:trPr>
          <w:cantSplit/>
        </w:trPr>
        <w:tc>
          <w:tcPr>
            <w:tcW w:w="24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14:paraId="1CDF1794" w14:textId="77777777" w:rsidR="00BF483B" w:rsidRDefault="00FA6CA8">
            <w:pPr>
              <w:spacing w:line="250" w:lineRule="auto"/>
            </w:pPr>
            <w:r>
              <w:rPr>
                <w:sz w:val="19"/>
                <w:szCs w:val="19"/>
              </w:rPr>
              <w:t xml:space="preserve">Final examination</w:t>
            </w:r>
          </w:p>
        </w:tc>
        <w:tc>
          <w:tcPr>
            <w:tcW w:w="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14:paraId="359837C9" w14:textId="77777777" w:rsidR="00BF483B" w:rsidRDefault="00FA6CA8">
            <w:pPr>
              <w:spacing w:line="250" w:lineRule="auto"/>
            </w:pPr>
            <w:r>
              <w:rPr>
                <w:sz w:val="19"/>
                <w:szCs w:val="19"/>
              </w:rPr>
              <w:t>60 %</w:t>
            </w:r>
          </w:p>
        </w:tc>
        <w:tc>
          <w:tcPr>
            <w:tcW w:w="63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14:paraId="2BA0DFE4" w14:textId="77777777" w:rsidR="00BF483B" w:rsidRPr="00E40F71" w:rsidRDefault="00FA6CA8">
            <w:pPr>
              <w:spacing w:line="250" w:lineRule="auto"/>
              <w:rPr>
                <w:lang w:val="en-US"/>
              </w:rPr>
            </w:pPr>
            <w:r>
              <w:rPr>
                <w:sz w:val="19"/>
                <w:szCs w:val="19"/>
                <w:lang w:val="en-US"/>
              </w:rPr>
              <w:t xml:space="preserve">Two-hour written exam: one English→Arabic and one Arabic→English translation with brief and a short commentary on key decisions.</w:t>
            </w:r>
          </w:p>
        </w:tc>
      </w:tr>
    </w:tbl>
    <w:p w14:paraId="5C15A4AE" w14:textId="77777777" w:rsidR="00BF483B" w:rsidRPr="00E40F71" w:rsidRDefault="00FA6CA8">
      <w:pPr>
        <w:spacing w:before="60" w:after="100"/>
        <w:rPr>
          <w:lang w:val="en-US"/>
        </w:rPr>
      </w:pPr>
      <w:r>
        <w:rPr>
          <w:i/>
          <w:iCs/>
          <w:color w:val="6B7780"/>
          <w:sz w:val="18"/>
          <w:szCs w:val="18"/>
          <w:lang w:val="en-US"/>
        </w:rPr>
        <w:t>Weights and formats can be adjusted to departmental regulations.</w:t>
      </w:r>
    </w:p>
    <w:p w14:paraId="455B95CE" w14:textId="77777777" w:rsidR="00BF483B" w:rsidRPr="00E40F71" w:rsidRDefault="00BF483B">
      <w:pPr>
        <w:pageBreakBefore/>
        <w:spacing w:line="20" w:lineRule="exact"/>
        <w:rPr>
          <w:lang w:val="en-US"/>
        </w:rPr>
      </w:pPr>
    </w:p>
    <w:p w14:paraId="658EDD92" w14:textId="77777777" w:rsidR="00BF483B" w:rsidRPr="00E40F71" w:rsidRDefault="00FA6CA8">
      <w:pPr>
        <w:pStyle w:val="Heading1"/>
        <w:rPr>
          <w:lang w:val="en-US"/>
        </w:rPr>
      </w:pPr>
      <w:r>
        <w:rPr>
          <w:rFonts w:cs="Arial"/>
          <w:lang w:val="en-US"/>
        </w:rPr>
        <w:t>The Translator's Workflow</w:t>
      </w:r>
    </w:p>
    <w:p w14:paraId="34D70CCC" w14:textId="77777777" w:rsidR="00BF483B" w:rsidRPr="00E40F71" w:rsidRDefault="00FA6CA8">
      <w:pPr>
        <w:spacing w:after="60"/>
        <w:rPr>
          <w:lang w:val="en-US"/>
        </w:rPr>
      </w:pPr>
      <w:r>
        <w:rPr>
          <w:i/>
          <w:iCs/>
          <w:color w:val="6B7780"/>
          <w:sz w:val="22"/>
          <w:szCs w:val="22"/>
          <w:lang w:val="en-US"/>
        </w:rPr>
        <w:t>One method for every text in this course</w:t>
      </w:r>
    </w:p>
    <w:p w14:paraId="3912B105" w14:textId="77777777" w:rsidR="00BF483B" w:rsidRPr="00E40F71" w:rsidRDefault="00BF483B">
      <w:pPr>
        <w:pBdr>
          <w:bottom w:val="single" w:sz="18" w:space="1" w:color="C9973B"/>
        </w:pBdr>
        <w:spacing w:after="160"/>
        <w:rPr>
          <w:lang w:val="en-US"/>
        </w:rPr>
      </w:pP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6"/>
        <w:gridCol w:w="1606"/>
        <w:gridCol w:w="1606"/>
        <w:gridCol w:w="1606"/>
        <w:gridCol w:w="1606"/>
        <w:gridCol w:w="1606"/>
      </w:tblGrid>
      <w:tr w:rsidR="00BF483B" w:rsidRPr="00B35378" w14:paraId="7015DE59" w14:textId="77777777">
        <w:trPr>
          <w:cantSplit/>
        </w:trPr>
        <w:tc>
          <w:tcPr>
            <w:tcW w:w="1606" w:type="dxa"/>
            <w:tcBorders>
              <w:top w:val="none" w:sz="0" w:space="0" w:color="FFFFFF"/>
              <w:left w:val="none" w:sz="0" w:space="0" w:color="FFFFFF"/>
              <w:bottom w:val="none" w:sz="0" w:space="0" w:color="FFFFFF"/>
              <w:right w:val="single" w:sz="4" w:space="0" w:color="FFFFFF"/>
            </w:tcBorders>
            <w:shd w:val="clear" w:color="auto" w:fill="0E4D5C"/>
            <w:tcMar>
              <w:top w:w="100" w:type="dxa"/>
              <w:left w:w="60" w:type="dxa"/>
              <w:bottom w:w="100" w:type="dxa"/>
              <w:right w:w="60" w:type="dxa"/>
            </w:tcMar>
          </w:tcPr>
          <w:p w14:paraId="1D1DEE86" w14:textId="77777777" w:rsidR="00BF483B" w:rsidRPr="00E40F71" w:rsidRDefault="00FA6CA8">
            <w:pPr>
              <w:jc w:val="center"/>
              <w:rPr>
                <w:lang w:val="en-US"/>
              </w:rPr>
            </w:pPr>
            <w:r>
              <w:rPr>
                <w:b/>
                <w:bCs/>
                <w:color w:val="FFFFFF"/>
                <w:sz w:val="40"/>
                <w:szCs w:val="40"/>
                <w:lang w:val="en-US"/>
              </w:rPr>
              <w:t>1</w:t>
            </w:r>
          </w:p>
          <w:p w14:paraId="20545F20" w14:textId="77777777" w:rsidR="00BF483B" w:rsidRPr="00E40F71" w:rsidRDefault="00FA6CA8">
            <w:pPr>
              <w:spacing w:after="40"/>
              <w:jc w:val="center"/>
              <w:rPr>
                <w:lang w:val="en-US"/>
              </w:rPr>
            </w:pPr>
            <w:r>
              <w:rPr>
                <w:b/>
                <w:bCs/>
                <w:color w:val="FFFFFF"/>
                <w:spacing w:val="20"/>
                <w:sz w:val="17"/>
                <w:szCs w:val="17"/>
                <w:lang w:val="en-US"/>
              </w:rPr>
              <w:t>PREPARE</w:t>
            </w:r>
          </w:p>
          <w:p w14:paraId="5FD21D4C" w14:textId="77777777" w:rsidR="00BF483B" w:rsidRPr="00E40F71" w:rsidRDefault="00FA6CA8">
            <w:pPr>
              <w:spacing w:line="220" w:lineRule="auto"/>
              <w:jc w:val="center"/>
              <w:rPr>
                <w:lang w:val="en-US"/>
              </w:rPr>
            </w:pPr>
            <w:r>
              <w:rPr>
                <w:color w:val="FFFFFF"/>
                <w:sz w:val="16"/>
                <w:szCs w:val="16"/>
                <w:lang w:val="en-US"/>
              </w:rPr>
              <w:t>What is the brief?</w:t>
            </w:r>
          </w:p>
        </w:tc>
        <w:tc>
          <w:tcPr>
            <w:tcW w:w="1606" w:type="dxa"/>
            <w:tcBorders>
              <w:top w:val="none" w:sz="0" w:space="0" w:color="FFFFFF"/>
              <w:left w:val="none" w:sz="0" w:space="0" w:color="FFFFFF"/>
              <w:bottom w:val="none" w:sz="0" w:space="0" w:color="FFFFFF"/>
              <w:right w:val="single" w:sz="4" w:space="0" w:color="FFFFFF"/>
            </w:tcBorders>
            <w:shd w:val="clear" w:color="auto" w:fill="2B4C7E"/>
            <w:tcMar>
              <w:top w:w="100" w:type="dxa"/>
              <w:left w:w="60" w:type="dxa"/>
              <w:bottom w:w="100" w:type="dxa"/>
              <w:right w:w="60" w:type="dxa"/>
            </w:tcMar>
          </w:tcPr>
          <w:p w14:paraId="1ABAE22D" w14:textId="77777777" w:rsidR="00BF483B" w:rsidRPr="00E40F71" w:rsidRDefault="00FA6CA8">
            <w:pPr>
              <w:jc w:val="center"/>
              <w:rPr>
                <w:lang w:val="en-US"/>
              </w:rPr>
            </w:pPr>
            <w:r>
              <w:rPr>
                <w:b/>
                <w:bCs/>
                <w:color w:val="FFFFFF"/>
                <w:sz w:val="40"/>
                <w:szCs w:val="40"/>
                <w:lang w:val="en-US"/>
              </w:rPr>
              <w:t>2</w:t>
            </w:r>
          </w:p>
          <w:p w14:paraId="0E838B9A" w14:textId="77777777" w:rsidR="00BF483B" w:rsidRPr="00E40F71" w:rsidRDefault="00FA6CA8">
            <w:pPr>
              <w:spacing w:after="40"/>
              <w:jc w:val="center"/>
              <w:rPr>
                <w:lang w:val="en-US"/>
              </w:rPr>
            </w:pPr>
            <w:r>
              <w:rPr>
                <w:b/>
                <w:bCs/>
                <w:color w:val="FFFFFF"/>
                <w:spacing w:val="20"/>
                <w:sz w:val="17"/>
                <w:szCs w:val="17"/>
                <w:lang w:val="en-US"/>
              </w:rPr>
              <w:t>ANALYSE</w:t>
            </w:r>
          </w:p>
          <w:p w14:paraId="678F4FB6" w14:textId="77777777" w:rsidR="00BF483B" w:rsidRPr="00E40F71" w:rsidRDefault="00FA6CA8">
            <w:pPr>
              <w:spacing w:line="220" w:lineRule="auto"/>
              <w:jc w:val="center"/>
              <w:rPr>
                <w:lang w:val="en-US"/>
              </w:rPr>
            </w:pPr>
            <w:r>
              <w:rPr>
                <w:color w:val="FFFFFF"/>
                <w:sz w:val="16"/>
                <w:szCs w:val="16"/>
                <w:lang w:val="en-US"/>
              </w:rPr>
              <w:t>Who, why, what genre?</w:t>
            </w:r>
          </w:p>
        </w:tc>
        <w:tc>
          <w:tcPr>
            <w:tcW w:w="1606" w:type="dxa"/>
            <w:tcBorders>
              <w:top w:val="none" w:sz="0" w:space="0" w:color="FFFFFF"/>
              <w:left w:val="none" w:sz="0" w:space="0" w:color="FFFFFF"/>
              <w:bottom w:val="none" w:sz="0" w:space="0" w:color="FFFFFF"/>
              <w:right w:val="single" w:sz="4" w:space="0" w:color="FFFFFF"/>
            </w:tcBorders>
            <w:shd w:val="clear" w:color="auto" w:fill="2F7D62"/>
            <w:tcMar>
              <w:top w:w="100" w:type="dxa"/>
              <w:left w:w="60" w:type="dxa"/>
              <w:bottom w:w="100" w:type="dxa"/>
              <w:right w:w="60" w:type="dxa"/>
            </w:tcMar>
          </w:tcPr>
          <w:p w14:paraId="7FF1DEDE" w14:textId="77777777" w:rsidR="00BF483B" w:rsidRPr="00E40F71" w:rsidRDefault="00FA6CA8">
            <w:pPr>
              <w:jc w:val="center"/>
              <w:rPr>
                <w:lang w:val="en-US"/>
              </w:rPr>
            </w:pPr>
            <w:r>
              <w:rPr>
                <w:b/>
                <w:bCs/>
                <w:color w:val="FFFFFF"/>
                <w:sz w:val="40"/>
                <w:szCs w:val="40"/>
                <w:lang w:val="en-US"/>
              </w:rPr>
              <w:t>3</w:t>
            </w:r>
          </w:p>
          <w:p w14:paraId="7CFFDE1C" w14:textId="77777777" w:rsidR="00BF483B" w:rsidRPr="00E40F71" w:rsidRDefault="00FA6CA8">
            <w:pPr>
              <w:spacing w:after="40"/>
              <w:jc w:val="center"/>
              <w:rPr>
                <w:lang w:val="en-US"/>
              </w:rPr>
            </w:pPr>
            <w:r>
              <w:rPr>
                <w:b/>
                <w:bCs/>
                <w:color w:val="FFFFFF"/>
                <w:spacing w:val="20"/>
                <w:sz w:val="17"/>
                <w:szCs w:val="17"/>
                <w:lang w:val="en-US"/>
              </w:rPr>
              <w:t>RESEARCH</w:t>
            </w:r>
          </w:p>
          <w:p w14:paraId="7EF8D4ED" w14:textId="77777777" w:rsidR="00BF483B" w:rsidRPr="00E40F71" w:rsidRDefault="00FA6CA8">
            <w:pPr>
              <w:spacing w:line="220" w:lineRule="auto"/>
              <w:jc w:val="center"/>
              <w:rPr>
                <w:lang w:val="en-US"/>
              </w:rPr>
            </w:pPr>
            <w:r>
              <w:rPr>
                <w:color w:val="FFFFFF"/>
                <w:sz w:val="16"/>
                <w:szCs w:val="16"/>
                <w:lang w:val="en-US"/>
              </w:rPr>
              <w:t>Which terms and parallel texts?</w:t>
            </w:r>
          </w:p>
        </w:tc>
        <w:tc>
          <w:tcPr>
            <w:tcW w:w="1606" w:type="dxa"/>
            <w:tcBorders>
              <w:top w:val="none" w:sz="0" w:space="0" w:color="FFFFFF"/>
              <w:left w:val="none" w:sz="0" w:space="0" w:color="FFFFFF"/>
              <w:bottom w:val="none" w:sz="0" w:space="0" w:color="FFFFFF"/>
              <w:right w:val="single" w:sz="4" w:space="0" w:color="FFFFFF"/>
            </w:tcBorders>
            <w:shd w:val="clear" w:color="auto" w:fill="B8651A"/>
            <w:tcMar>
              <w:top w:w="100" w:type="dxa"/>
              <w:left w:w="60" w:type="dxa"/>
              <w:bottom w:w="100" w:type="dxa"/>
              <w:right w:w="60" w:type="dxa"/>
            </w:tcMar>
          </w:tcPr>
          <w:p w14:paraId="2B0D7293" w14:textId="77777777" w:rsidR="00BF483B" w:rsidRPr="00E40F71" w:rsidRDefault="00FA6CA8">
            <w:pPr>
              <w:jc w:val="center"/>
              <w:rPr>
                <w:lang w:val="en-US"/>
              </w:rPr>
            </w:pPr>
            <w:r>
              <w:rPr>
                <w:b/>
                <w:bCs/>
                <w:color w:val="FFFFFF"/>
                <w:sz w:val="40"/>
                <w:szCs w:val="40"/>
                <w:lang w:val="en-US"/>
              </w:rPr>
              <w:t>4</w:t>
            </w:r>
          </w:p>
          <w:p w14:paraId="3DF12939" w14:textId="77777777" w:rsidR="00BF483B" w:rsidRPr="00E40F71" w:rsidRDefault="00FA6CA8">
            <w:pPr>
              <w:spacing w:after="40"/>
              <w:jc w:val="center"/>
              <w:rPr>
                <w:lang w:val="en-US"/>
              </w:rPr>
            </w:pPr>
            <w:r>
              <w:rPr>
                <w:b/>
                <w:bCs/>
                <w:color w:val="FFFFFF"/>
                <w:spacing w:val="20"/>
                <w:sz w:val="17"/>
                <w:szCs w:val="17"/>
                <w:lang w:val="en-US"/>
              </w:rPr>
              <w:t>DRAFT</w:t>
            </w:r>
          </w:p>
          <w:p w14:paraId="67C755E8" w14:textId="77777777" w:rsidR="00BF483B" w:rsidRPr="00E40F71" w:rsidRDefault="00FA6CA8">
            <w:pPr>
              <w:spacing w:line="220" w:lineRule="auto"/>
              <w:jc w:val="center"/>
              <w:rPr>
                <w:lang w:val="en-US"/>
              </w:rPr>
            </w:pPr>
            <w:r>
              <w:rPr>
                <w:color w:val="FFFFFF"/>
                <w:sz w:val="16"/>
                <w:szCs w:val="16"/>
                <w:lang w:val="en-US"/>
              </w:rPr>
              <w:t>Meaning first, then form.</w:t>
            </w:r>
          </w:p>
        </w:tc>
        <w:tc>
          <w:tcPr>
            <w:tcW w:w="1606" w:type="dxa"/>
            <w:tcBorders>
              <w:top w:val="none" w:sz="0" w:space="0" w:color="FFFFFF"/>
              <w:left w:val="none" w:sz="0" w:space="0" w:color="FFFFFF"/>
              <w:bottom w:val="none" w:sz="0" w:space="0" w:color="FFFFFF"/>
              <w:right w:val="single" w:sz="4" w:space="0" w:color="FFFFFF"/>
            </w:tcBorders>
            <w:shd w:val="clear" w:color="auto" w:fill="A63A50"/>
            <w:tcMar>
              <w:top w:w="100" w:type="dxa"/>
              <w:left w:w="60" w:type="dxa"/>
              <w:bottom w:w="100" w:type="dxa"/>
              <w:right w:w="60" w:type="dxa"/>
            </w:tcMar>
          </w:tcPr>
          <w:p w14:paraId="65379C31" w14:textId="77777777" w:rsidR="00BF483B" w:rsidRPr="00E40F71" w:rsidRDefault="00FA6CA8">
            <w:pPr>
              <w:jc w:val="center"/>
              <w:rPr>
                <w:lang w:val="en-US"/>
              </w:rPr>
            </w:pPr>
            <w:r>
              <w:rPr>
                <w:b/>
                <w:bCs/>
                <w:color w:val="FFFFFF"/>
                <w:sz w:val="40"/>
                <w:szCs w:val="40"/>
                <w:lang w:val="en-US"/>
              </w:rPr>
              <w:t>5</w:t>
            </w:r>
          </w:p>
          <w:p w14:paraId="216FE7C2" w14:textId="77777777" w:rsidR="00BF483B" w:rsidRPr="00E40F71" w:rsidRDefault="00FA6CA8">
            <w:pPr>
              <w:spacing w:after="40"/>
              <w:jc w:val="center"/>
              <w:rPr>
                <w:lang w:val="en-US"/>
              </w:rPr>
            </w:pPr>
            <w:r>
              <w:rPr>
                <w:b/>
                <w:bCs/>
                <w:color w:val="FFFFFF"/>
                <w:spacing w:val="20"/>
                <w:sz w:val="17"/>
                <w:szCs w:val="17"/>
                <w:lang w:val="en-US"/>
              </w:rPr>
              <w:t>REVISE</w:t>
            </w:r>
          </w:p>
          <w:p w14:paraId="5D1ABCCA" w14:textId="77777777" w:rsidR="00BF483B" w:rsidRPr="00E40F71" w:rsidRDefault="00FA6CA8">
            <w:pPr>
              <w:spacing w:line="220" w:lineRule="auto"/>
              <w:jc w:val="center"/>
              <w:rPr>
                <w:lang w:val="en-US"/>
              </w:rPr>
            </w:pPr>
            <w:r>
              <w:rPr>
                <w:color w:val="FFFFFF"/>
                <w:sz w:val="16"/>
                <w:szCs w:val="16"/>
                <w:lang w:val="en-US"/>
              </w:rPr>
              <w:t>Check against the source and the brief.</w:t>
            </w:r>
          </w:p>
        </w:tc>
        <w:tc>
          <w:tcPr>
            <w:tcW w:w="1606" w:type="dxa"/>
            <w:tcBorders>
              <w:top w:val="none" w:sz="0" w:space="0" w:color="FFFFFF"/>
              <w:left w:val="none" w:sz="0" w:space="0" w:color="FFFFFF"/>
              <w:bottom w:val="none" w:sz="0" w:space="0" w:color="FFFFFF"/>
              <w:right w:val="single" w:sz="4" w:space="0" w:color="FFFFFF"/>
            </w:tcBorders>
            <w:shd w:val="clear" w:color="auto" w:fill="6B4C9A"/>
            <w:tcMar>
              <w:top w:w="100" w:type="dxa"/>
              <w:left w:w="60" w:type="dxa"/>
              <w:bottom w:w="100" w:type="dxa"/>
              <w:right w:w="60" w:type="dxa"/>
            </w:tcMar>
          </w:tcPr>
          <w:p w14:paraId="65C97DE1" w14:textId="77777777" w:rsidR="00BF483B" w:rsidRPr="00E40F71" w:rsidRDefault="00FA6CA8">
            <w:pPr>
              <w:jc w:val="center"/>
              <w:rPr>
                <w:lang w:val="en-US"/>
              </w:rPr>
            </w:pPr>
            <w:r>
              <w:rPr>
                <w:b/>
                <w:bCs/>
                <w:color w:val="FFFFFF"/>
                <w:sz w:val="40"/>
                <w:szCs w:val="40"/>
                <w:lang w:val="en-US"/>
              </w:rPr>
              <w:t>6</w:t>
            </w:r>
          </w:p>
          <w:p w14:paraId="7DEEFB2C" w14:textId="77777777" w:rsidR="00BF483B" w:rsidRPr="00E40F71" w:rsidRDefault="00FA6CA8">
            <w:pPr>
              <w:spacing w:after="40"/>
              <w:jc w:val="center"/>
              <w:rPr>
                <w:lang w:val="en-US"/>
              </w:rPr>
            </w:pPr>
            <w:r>
              <w:rPr>
                <w:b/>
                <w:bCs/>
                <w:color w:val="FFFFFF"/>
                <w:spacing w:val="20"/>
                <w:sz w:val="17"/>
                <w:szCs w:val="17"/>
                <w:lang w:val="en-US"/>
              </w:rPr>
              <w:t>REFLECT</w:t>
            </w:r>
          </w:p>
          <w:p w14:paraId="5426D067" w14:textId="77777777" w:rsidR="00BF483B" w:rsidRPr="00E40F71" w:rsidRDefault="00FA6CA8">
            <w:pPr>
              <w:spacing w:line="220" w:lineRule="auto"/>
              <w:jc w:val="center"/>
              <w:rPr>
                <w:lang w:val="en-US"/>
              </w:rPr>
            </w:pPr>
            <w:r>
              <w:rPr>
                <w:color w:val="FFFFFF"/>
                <w:sz w:val="16"/>
                <w:szCs w:val="16"/>
                <w:lang w:val="en-US"/>
              </w:rPr>
              <w:t>What did I learn?</w:t>
            </w:r>
          </w:p>
        </w:tc>
      </w:tr>
    </w:tbl>
    <w:p w14:paraId="120001DB" w14:textId="77777777" w:rsidR="00BF483B" w:rsidRPr="00E40F71" w:rsidRDefault="00FA6CA8">
      <w:pPr>
        <w:keepNext/>
        <w:pBdr>
          <w:bottom w:val="single" w:sz="8" w:space="2" w:color="0E4D5C"/>
        </w:pBdr>
        <w:spacing w:before="200" w:after="90" w:line="260" w:lineRule="auto"/>
        <w:rPr>
          <w:lang w:val="en-US"/>
        </w:rPr>
      </w:pPr>
      <w:r>
        <w:rPr>
          <w:b/>
          <w:bCs/>
          <w:color w:val="0E4D5C"/>
          <w:sz w:val="25"/>
          <w:szCs w:val="25"/>
          <w:lang w:val="en-US"/>
        </w:rPr>
        <w:t>Self-revision checklist</w:t>
      </w:r>
    </w:p>
    <w:p w14:paraId="2553FC69" w14:textId="77777777" w:rsidR="00BF483B" w:rsidRPr="00E40F71" w:rsidRDefault="00FA6CA8">
      <w:pPr>
        <w:tabs>
          <w:tab w:val="left" w:pos="400"/>
        </w:tabs>
        <w:spacing w:after="70" w:line="258" w:lineRule="auto"/>
        <w:ind w:left="400" w:hanging="400"/>
        <w:rPr>
          <w:lang w:val="en-US"/>
        </w:rPr>
      </w:pPr>
      <w:r>
        <w:rPr>
          <w:rFonts w:ascii="Segoe UI Symbol" w:eastAsia="Segoe UI Symbol" w:hAnsi="Segoe UI Symbol" w:cs="Segoe UI Symbol"/>
          <w:color w:val="0E4D5C"/>
          <w:sz w:val="24"/>
          <w:szCs w:val="24"/>
          <w:lang w:val="en-US"/>
        </w:rPr>
        <w:t>☐</w:t>
      </w:r>
      <w:r>
        <w:rPr>
          <w:lang w:val="en-US"/>
        </w:rPr>
        <w:tab/>
      </w:r>
      <w:r>
        <w:rPr>
          <w:b/>
          <w:bCs/>
          <w:lang w:val="en-US"/>
        </w:rPr>
        <w:t>Meaning:</w:t>
      </w:r>
      <w:r>
        <w:rPr>
          <w:lang w:val="en-US"/>
        </w:rPr>
        <w:t xml:space="preserve"> nothing added, omitted or distorted; numbers, units, negations and names checked.</w:t>
      </w:r>
    </w:p>
    <w:p w14:paraId="2207176C" w14:textId="77777777" w:rsidR="00BF483B" w:rsidRPr="00E40F71" w:rsidRDefault="00FA6CA8">
      <w:pPr>
        <w:tabs>
          <w:tab w:val="left" w:pos="400"/>
        </w:tabs>
        <w:spacing w:after="70" w:line="258" w:lineRule="auto"/>
        <w:ind w:left="400" w:hanging="400"/>
        <w:rPr>
          <w:lang w:val="en-US"/>
        </w:rPr>
      </w:pPr>
      <w:r>
        <w:rPr>
          <w:rFonts w:ascii="Segoe UI Symbol" w:eastAsia="Segoe UI Symbol" w:hAnsi="Segoe UI Symbol" w:cs="Segoe UI Symbol"/>
          <w:color w:val="0E4D5C"/>
          <w:sz w:val="24"/>
          <w:szCs w:val="24"/>
          <w:lang w:val="en-US"/>
        </w:rPr>
        <w:t>☐</w:t>
      </w:r>
      <w:r>
        <w:rPr>
          <w:lang w:val="en-US"/>
        </w:rPr>
        <w:tab/>
      </w:r>
      <w:r>
        <w:rPr>
          <w:b/>
          <w:bCs/>
          <w:lang w:val="en-US"/>
        </w:rPr>
        <w:t>Terminology:</w:t>
      </w:r>
      <w:r>
        <w:rPr>
          <w:lang w:val="en-US"/>
        </w:rPr>
        <w:t xml:space="preserve"> each concept has one term; choices come from reliable sources and are recorded in the termbase.</w:t>
      </w:r>
    </w:p>
    <w:p w14:paraId="051A4475" w14:textId="77777777" w:rsidR="00BF483B" w:rsidRPr="00E40F71" w:rsidRDefault="00FA6CA8">
      <w:pPr>
        <w:tabs>
          <w:tab w:val="left" w:pos="400"/>
        </w:tabs>
        <w:spacing w:after="70" w:line="258" w:lineRule="auto"/>
        <w:ind w:left="400" w:hanging="400"/>
        <w:rPr>
          <w:lang w:val="en-US"/>
        </w:rPr>
      </w:pPr>
      <w:r>
        <w:rPr>
          <w:rFonts w:ascii="Segoe UI Symbol" w:eastAsia="Segoe UI Symbol" w:hAnsi="Segoe UI Symbol" w:cs="Segoe UI Symbol"/>
          <w:color w:val="0E4D5C"/>
          <w:sz w:val="24"/>
          <w:szCs w:val="24"/>
          <w:lang w:val="en-US"/>
        </w:rPr>
        <w:t>☐</w:t>
      </w:r>
      <w:r>
        <w:rPr>
          <w:lang w:val="en-US"/>
        </w:rPr>
        <w:tab/>
      </w:r>
      <w:r>
        <w:rPr>
          <w:b/>
          <w:bCs/>
          <w:lang w:val="en-US"/>
        </w:rPr>
        <w:t>Language:</w:t>
      </w:r>
      <w:r>
        <w:rPr>
          <w:lang w:val="en-US"/>
        </w:rPr>
        <w:t xml:space="preserve"> grammar, spelling, punctuation and style are natural in the target language.</w:t>
      </w:r>
    </w:p>
    <w:p w14:paraId="5BC0F526" w14:textId="77777777" w:rsidR="00BF483B" w:rsidRPr="00E40F71" w:rsidRDefault="00FA6CA8">
      <w:pPr>
        <w:tabs>
          <w:tab w:val="left" w:pos="400"/>
        </w:tabs>
        <w:spacing w:after="70" w:line="258" w:lineRule="auto"/>
        <w:ind w:left="400" w:hanging="400"/>
        <w:rPr>
          <w:lang w:val="en-US"/>
        </w:rPr>
      </w:pPr>
      <w:r>
        <w:rPr>
          <w:rFonts w:ascii="Segoe UI Symbol" w:eastAsia="Segoe UI Symbol" w:hAnsi="Segoe UI Symbol" w:cs="Segoe UI Symbol"/>
          <w:color w:val="0E4D5C"/>
          <w:sz w:val="24"/>
          <w:szCs w:val="24"/>
          <w:lang w:val="en-US"/>
        </w:rPr>
        <w:t>☐</w:t>
      </w:r>
      <w:r>
        <w:rPr>
          <w:lang w:val="en-US"/>
        </w:rPr>
        <w:tab/>
      </w:r>
      <w:r>
        <w:rPr>
          <w:b/>
          <w:bCs/>
          <w:lang w:val="en-US"/>
        </w:rPr>
        <w:t>Genre and function:</w:t>
      </w:r>
      <w:r>
        <w:rPr>
          <w:lang w:val="en-US"/>
        </w:rPr>
        <w:t xml:space="preserve"> the text looks and sounds like its target genre and fits the brief.</w:t>
      </w:r>
    </w:p>
    <w:p w14:paraId="148998EF" w14:textId="77777777" w:rsidR="00BF483B" w:rsidRPr="00E40F71" w:rsidRDefault="00FA6CA8">
      <w:pPr>
        <w:tabs>
          <w:tab w:val="left" w:pos="400"/>
        </w:tabs>
        <w:spacing w:after="70" w:line="258" w:lineRule="auto"/>
        <w:ind w:left="400" w:hanging="400"/>
        <w:rPr>
          <w:lang w:val="en-US"/>
        </w:rPr>
      </w:pPr>
      <w:r>
        <w:rPr>
          <w:rFonts w:ascii="Segoe UI Symbol" w:eastAsia="Segoe UI Symbol" w:hAnsi="Segoe UI Symbol" w:cs="Segoe UI Symbol"/>
          <w:color w:val="0E4D5C"/>
          <w:sz w:val="24"/>
          <w:szCs w:val="24"/>
          <w:lang w:val="en-US"/>
        </w:rPr>
        <w:t>☐</w:t>
      </w:r>
      <w:r>
        <w:rPr>
          <w:lang w:val="en-US"/>
        </w:rPr>
        <w:tab/>
      </w:r>
      <w:r>
        <w:rPr>
          <w:b/>
          <w:bCs/>
          <w:lang w:val="en-US"/>
        </w:rPr>
        <w:t>Form:</w:t>
      </w:r>
      <w:r>
        <w:rPr>
          <w:lang w:val="en-US"/>
        </w:rPr>
        <w:t xml:space="preserve"> layout, numbering, headings, directionality (RTL/LTR) and symbols are correct.</w:t>
      </w:r>
    </w:p>
    <w:p w14:paraId="7DBCD266" w14:textId="77777777" w:rsidR="00BF483B" w:rsidRPr="00E40F71" w:rsidRDefault="00FA6CA8">
      <w:pPr>
        <w:keepNext/>
        <w:pBdr>
          <w:bottom w:val="single" w:sz="8" w:space="2" w:color="0E4D5C"/>
        </w:pBdr>
        <w:spacing w:before="200" w:after="90" w:line="260" w:lineRule="auto"/>
        <w:rPr>
          <w:lang w:val="en-US"/>
        </w:rPr>
      </w:pPr>
      <w:r>
        <w:rPr>
          <w:b/>
          <w:bCs/>
          <w:color w:val="0E4D5C"/>
          <w:sz w:val="25"/>
          <w:szCs w:val="25"/>
          <w:lang w:val="en-US"/>
        </w:rPr>
        <w:t>Error categories used in feedback and marking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00"/>
        <w:gridCol w:w="3838"/>
      </w:tblGrid>
      <w:tr w:rsidR="00BF483B" w14:paraId="30EB9C4F" w14:textId="77777777">
        <w:trPr>
          <w:cantSplit/>
          <w:tblHeader/>
        </w:trPr>
        <w:tc>
          <w:tcPr>
            <w:tcW w:w="2300" w:type="dxa"/>
            <w:tcBorders>
              <w:top w:val="single" w:sz="4" w:space="0" w:color="C9D3D6"/>
              <w:left w:val="single" w:sz="4" w:space="0" w:color="C9D3D6"/>
              <w:bottom w:val="single" w:sz="4" w:space="0" w:color="C9D3D6"/>
              <w:right w:val="single" w:sz="4" w:space="0" w:color="C9D3D6"/>
            </w:tcBorders>
            <w:shd w:val="clear" w:color="auto" w:fill="0E4D5C"/>
            <w:tcMar>
              <w:top w:w="55" w:type="dxa"/>
              <w:left w:w="100" w:type="dxa"/>
              <w:bottom w:w="55" w:type="dxa"/>
              <w:right w:w="100" w:type="dxa"/>
            </w:tcMar>
            <w:vAlign w:val="center"/>
          </w:tcPr>
          <w:p w14:paraId="4FE0A17E" w14:textId="77777777" w:rsidR="00BF483B" w:rsidRDefault="00FA6CA8">
            <w:pPr>
              <w:spacing w:line="250" w:lineRule="auto"/>
            </w:pPr>
            <w:r>
              <w:rPr>
                <w:b/>
                <w:bCs/>
                <w:color w:val="FFFFFF"/>
                <w:sz w:val="19"/>
                <w:szCs w:val="19"/>
              </w:rPr>
              <w:t>Category</w:t>
            </w:r>
          </w:p>
        </w:tc>
        <w:tc>
          <w:tcPr>
            <w:tcW w:w="3500" w:type="dxa"/>
            <w:tcBorders>
              <w:top w:val="single" w:sz="4" w:space="0" w:color="C9D3D6"/>
              <w:left w:val="single" w:sz="4" w:space="0" w:color="C9D3D6"/>
              <w:bottom w:val="single" w:sz="4" w:space="0" w:color="C9D3D6"/>
              <w:right w:val="single" w:sz="4" w:space="0" w:color="C9D3D6"/>
            </w:tcBorders>
            <w:shd w:val="clear" w:color="auto" w:fill="0E4D5C"/>
            <w:tcMar>
              <w:top w:w="55" w:type="dxa"/>
              <w:left w:w="100" w:type="dxa"/>
              <w:bottom w:w="55" w:type="dxa"/>
              <w:right w:w="100" w:type="dxa"/>
            </w:tcMar>
            <w:vAlign w:val="center"/>
          </w:tcPr>
          <w:p w14:paraId="77A04426" w14:textId="77777777" w:rsidR="00BF483B" w:rsidRDefault="00FA6CA8">
            <w:pPr>
              <w:spacing w:line="250" w:lineRule="auto"/>
            </w:pPr>
            <w:r>
              <w:rPr>
                <w:b/>
                <w:bCs/>
                <w:color w:val="FFFFFF"/>
                <w:sz w:val="19"/>
                <w:szCs w:val="19"/>
              </w:rPr>
              <w:t>Description</w:t>
            </w:r>
          </w:p>
        </w:tc>
        <w:tc>
          <w:tcPr>
            <w:tcW w:w="3838" w:type="dxa"/>
            <w:tcBorders>
              <w:top w:val="single" w:sz="4" w:space="0" w:color="C9D3D6"/>
              <w:left w:val="single" w:sz="4" w:space="0" w:color="C9D3D6"/>
              <w:bottom w:val="single" w:sz="4" w:space="0" w:color="C9D3D6"/>
              <w:right w:val="single" w:sz="4" w:space="0" w:color="C9D3D6"/>
            </w:tcBorders>
            <w:shd w:val="clear" w:color="auto" w:fill="0E4D5C"/>
            <w:tcMar>
              <w:top w:w="55" w:type="dxa"/>
              <w:left w:w="100" w:type="dxa"/>
              <w:bottom w:w="55" w:type="dxa"/>
              <w:right w:w="100" w:type="dxa"/>
            </w:tcMar>
            <w:vAlign w:val="center"/>
          </w:tcPr>
          <w:p w14:paraId="5A635CCA" w14:textId="77777777" w:rsidR="00BF483B" w:rsidRDefault="00FA6CA8">
            <w:pPr>
              <w:spacing w:line="250" w:lineRule="auto"/>
            </w:pPr>
            <w:r>
              <w:rPr>
                <w:b/>
                <w:bCs/>
                <w:color w:val="FFFFFF"/>
                <w:sz w:val="19"/>
                <w:szCs w:val="19"/>
              </w:rPr>
              <w:t>Example</w:t>
            </w:r>
          </w:p>
        </w:tc>
      </w:tr>
      <w:tr w:rsidR="00BF483B" w14:paraId="1884B75E" w14:textId="77777777">
        <w:trPr>
          <w:cantSplit/>
        </w:trPr>
        <w:tc>
          <w:tcPr>
            <w:tcW w:w="2300" w:type="dxa"/>
            <w:tcBorders>
              <w:top w:val="single" w:sz="4" w:space="0" w:color="C9D3D6"/>
              <w:left w:val="single" w:sz="4" w:space="0" w:color="C9D3D6"/>
              <w:bottom w:val="single" w:sz="4" w:space="0" w:color="C9D3D6"/>
              <w:right w:val="single" w:sz="4" w:space="0" w:color="C9D3D6"/>
            </w:tcBorders>
            <w:shd w:val="clear" w:color="auto" w:fill="EEF4F5"/>
            <w:tcMar>
              <w:top w:w="55" w:type="dxa"/>
              <w:left w:w="100" w:type="dxa"/>
              <w:bottom w:w="55" w:type="dxa"/>
              <w:right w:w="100" w:type="dxa"/>
            </w:tcMar>
            <w:vAlign w:val="center"/>
          </w:tcPr>
          <w:p w14:paraId="59D83DE4" w14:textId="77777777" w:rsidR="00BF483B" w:rsidRDefault="00FA6CA8">
            <w:pPr>
              <w:spacing w:line="250" w:lineRule="auto"/>
            </w:pPr>
            <w:r>
              <w:rPr>
                <w:sz w:val="19"/>
                <w:szCs w:val="19"/>
              </w:rPr>
              <w:t>Mistranslation</w:t>
            </w:r>
          </w:p>
        </w:tc>
        <w:tc>
          <w:tcPr>
            <w:tcW w:w="3500" w:type="dxa"/>
            <w:tcBorders>
              <w:top w:val="single" w:sz="4" w:space="0" w:color="C9D3D6"/>
              <w:left w:val="single" w:sz="4" w:space="0" w:color="C9D3D6"/>
              <w:bottom w:val="single" w:sz="4" w:space="0" w:color="C9D3D6"/>
              <w:right w:val="single" w:sz="4" w:space="0" w:color="C9D3D6"/>
            </w:tcBorders>
            <w:shd w:val="clear" w:color="auto" w:fill="EEF4F5"/>
            <w:tcMar>
              <w:top w:w="55" w:type="dxa"/>
              <w:left w:w="100" w:type="dxa"/>
              <w:bottom w:w="55" w:type="dxa"/>
              <w:right w:w="100" w:type="dxa"/>
            </w:tcMar>
            <w:vAlign w:val="center"/>
          </w:tcPr>
          <w:p w14:paraId="57CB40B3" w14:textId="77777777" w:rsidR="00BF483B" w:rsidRDefault="00FA6CA8">
            <w:pPr>
              <w:spacing w:line="250" w:lineRule="auto"/>
            </w:pPr>
            <w:r>
              <w:rPr>
                <w:sz w:val="19"/>
                <w:szCs w:val="19"/>
              </w:rPr>
              <w:t xml:space="preserve">Meaning wrongly transferred.</w:t>
            </w:r>
          </w:p>
        </w:tc>
        <w:tc>
          <w:tcPr>
            <w:tcW w:w="3838" w:type="dxa"/>
            <w:tcBorders>
              <w:top w:val="single" w:sz="4" w:space="0" w:color="C9D3D6"/>
              <w:left w:val="single" w:sz="4" w:space="0" w:color="C9D3D6"/>
              <w:bottom w:val="single" w:sz="4" w:space="0" w:color="C9D3D6"/>
              <w:right w:val="single" w:sz="4" w:space="0" w:color="C9D3D6"/>
            </w:tcBorders>
            <w:shd w:val="clear" w:color="auto" w:fill="EEF4F5"/>
            <w:tcMar>
              <w:top w:w="55" w:type="dxa"/>
              <w:left w:w="100" w:type="dxa"/>
              <w:bottom w:w="55" w:type="dxa"/>
              <w:right w:w="100" w:type="dxa"/>
            </w:tcMar>
            <w:vAlign w:val="center"/>
          </w:tcPr>
          <w:p w14:paraId="2B7DE9F2" w14:textId="77777777" w:rsidR="00BF483B" w:rsidRDefault="00FA6CA8">
            <w:pPr>
              <w:spacing w:line="250" w:lineRule="auto"/>
            </w:pPr>
            <w:r>
              <w:rPr>
                <w:i/>
                <w:iCs/>
                <w:sz w:val="19"/>
                <w:szCs w:val="19"/>
              </w:rPr>
              <w:t>stress</w:t>
            </w:r>
            <w:r>
              <w:rPr>
                <w:sz w:val="19"/>
                <w:szCs w:val="19"/>
              </w:rPr>
              <w:t xml:space="preserve"> → </w:t>
            </w:r>
            <w:r>
              <w:rPr>
                <w:rFonts w:ascii="Arial" w:hAnsi="Arial"/>
                <w:sz w:val="22"/>
                <w:szCs w:val="22"/>
                <w:rtl/>
              </w:rPr>
              <w:t>ضغط</w:t>
            </w:r>
            <w:r>
              <w:rPr>
                <w:sz w:val="19"/>
                <w:szCs w:val="19"/>
              </w:rPr>
              <w:t xml:space="preserve"> in engineering</w:t>
            </w:r>
          </w:p>
        </w:tc>
      </w:tr>
      <w:tr w:rsidR="00BF483B" w:rsidRPr="00B35378" w14:paraId="7033152D" w14:textId="77777777">
        <w:trPr>
          <w:cantSplit/>
        </w:trPr>
        <w:tc>
          <w:tcPr>
            <w:tcW w:w="23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14:paraId="367B4B72" w14:textId="77777777" w:rsidR="00BF483B" w:rsidRDefault="00FA6CA8">
            <w:pPr>
              <w:spacing w:line="250" w:lineRule="auto"/>
            </w:pPr>
            <w:r>
              <w:rPr>
                <w:sz w:val="19"/>
                <w:szCs w:val="19"/>
              </w:rPr>
              <w:t>Omission / addition</w:t>
            </w:r>
          </w:p>
        </w:tc>
        <w:tc>
          <w:tcPr>
            <w:tcW w:w="35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14:paraId="330A1408" w14:textId="77777777" w:rsidR="00BF483B" w:rsidRDefault="00FA6CA8">
            <w:pPr>
              <w:spacing w:line="250" w:lineRule="auto"/>
            </w:pPr>
            <w:r>
              <w:rPr>
                <w:sz w:val="19"/>
                <w:szCs w:val="19"/>
              </w:rPr>
              <w:t xml:space="preserve">Content lost or invented.</w:t>
            </w:r>
          </w:p>
        </w:tc>
        <w:tc>
          <w:tcPr>
            <w:tcW w:w="38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14:paraId="24AF328D" w14:textId="77777777" w:rsidR="00BF483B" w:rsidRPr="00E40F71" w:rsidRDefault="00FA6CA8">
            <w:pPr>
              <w:spacing w:line="250" w:lineRule="auto"/>
              <w:rPr>
                <w:lang w:val="en-US"/>
              </w:rPr>
            </w:pPr>
            <w:r>
              <w:rPr>
                <w:sz w:val="19"/>
                <w:szCs w:val="19"/>
                <w:lang w:val="en-US"/>
              </w:rPr>
              <w:t xml:space="preserve">Dropping </w:t>
            </w:r>
            <w:r>
              <w:rPr>
                <w:i/>
                <w:iCs/>
                <w:sz w:val="19"/>
                <w:szCs w:val="19"/>
                <w:lang w:val="en-US"/>
              </w:rPr>
              <w:t>preferably</w:t>
            </w:r>
            <w:r>
              <w:rPr>
                <w:sz w:val="19"/>
                <w:szCs w:val="19"/>
                <w:lang w:val="en-US"/>
              </w:rPr>
              <w:t xml:space="preserve"> in a dose instruction</w:t>
            </w:r>
          </w:p>
        </w:tc>
      </w:tr>
      <w:tr w:rsidR="00BF483B" w14:paraId="575C5A2F" w14:textId="77777777">
        <w:trPr>
          <w:cantSplit/>
        </w:trPr>
        <w:tc>
          <w:tcPr>
            <w:tcW w:w="2300" w:type="dxa"/>
            <w:tcBorders>
              <w:top w:val="single" w:sz="4" w:space="0" w:color="C9D3D6"/>
              <w:left w:val="single" w:sz="4" w:space="0" w:color="C9D3D6"/>
              <w:bottom w:val="single" w:sz="4" w:space="0" w:color="C9D3D6"/>
              <w:right w:val="single" w:sz="4" w:space="0" w:color="C9D3D6"/>
            </w:tcBorders>
            <w:shd w:val="clear" w:color="auto" w:fill="EEF4F5"/>
            <w:tcMar>
              <w:top w:w="55" w:type="dxa"/>
              <w:left w:w="100" w:type="dxa"/>
              <w:bottom w:w="55" w:type="dxa"/>
              <w:right w:w="100" w:type="dxa"/>
            </w:tcMar>
            <w:vAlign w:val="center"/>
          </w:tcPr>
          <w:p w14:paraId="72C043E6" w14:textId="77777777" w:rsidR="00BF483B" w:rsidRDefault="00FA6CA8">
            <w:pPr>
              <w:spacing w:line="250" w:lineRule="auto"/>
            </w:pPr>
            <w:r>
              <w:rPr>
                <w:sz w:val="19"/>
                <w:szCs w:val="19"/>
              </w:rPr>
              <w:t>Terminology</w:t>
            </w:r>
          </w:p>
        </w:tc>
        <w:tc>
          <w:tcPr>
            <w:tcW w:w="3500" w:type="dxa"/>
            <w:tcBorders>
              <w:top w:val="single" w:sz="4" w:space="0" w:color="C9D3D6"/>
              <w:left w:val="single" w:sz="4" w:space="0" w:color="C9D3D6"/>
              <w:bottom w:val="single" w:sz="4" w:space="0" w:color="C9D3D6"/>
              <w:right w:val="single" w:sz="4" w:space="0" w:color="C9D3D6"/>
            </w:tcBorders>
            <w:shd w:val="clear" w:color="auto" w:fill="EEF4F5"/>
            <w:tcMar>
              <w:top w:w="55" w:type="dxa"/>
              <w:left w:w="100" w:type="dxa"/>
              <w:bottom w:w="55" w:type="dxa"/>
              <w:right w:w="100" w:type="dxa"/>
            </w:tcMar>
            <w:vAlign w:val="center"/>
          </w:tcPr>
          <w:p w14:paraId="54F9C5C4" w14:textId="77777777" w:rsidR="00BF483B" w:rsidRDefault="00FA6CA8">
            <w:pPr>
              <w:spacing w:line="250" w:lineRule="auto"/>
            </w:pPr>
            <w:r>
              <w:rPr>
                <w:sz w:val="19"/>
                <w:szCs w:val="19"/>
              </w:rPr>
              <w:t xml:space="preserve">Wrong or inconsistent term.</w:t>
            </w:r>
          </w:p>
        </w:tc>
        <w:tc>
          <w:tcPr>
            <w:tcW w:w="3838" w:type="dxa"/>
            <w:tcBorders>
              <w:top w:val="single" w:sz="4" w:space="0" w:color="C9D3D6"/>
              <w:left w:val="single" w:sz="4" w:space="0" w:color="C9D3D6"/>
              <w:bottom w:val="single" w:sz="4" w:space="0" w:color="C9D3D6"/>
              <w:right w:val="single" w:sz="4" w:space="0" w:color="C9D3D6"/>
            </w:tcBorders>
            <w:shd w:val="clear" w:color="auto" w:fill="EEF4F5"/>
            <w:tcMar>
              <w:top w:w="55" w:type="dxa"/>
              <w:left w:w="100" w:type="dxa"/>
              <w:bottom w:w="55" w:type="dxa"/>
              <w:right w:w="100" w:type="dxa"/>
            </w:tcMar>
            <w:vAlign w:val="center"/>
          </w:tcPr>
          <w:p w14:paraId="0D24C9BF" w14:textId="77777777" w:rsidR="00BF483B" w:rsidRDefault="00FA6CA8">
            <w:pPr>
              <w:spacing w:line="250" w:lineRule="auto"/>
            </w:pPr>
            <w:r>
              <w:rPr>
                <w:rFonts w:ascii="Arial" w:hAnsi="Arial"/>
                <w:sz w:val="22"/>
                <w:szCs w:val="22"/>
                <w:rtl/>
              </w:rPr>
              <w:t>حاسوب</w:t>
            </w:r>
            <w:r>
              <w:rPr>
                <w:sz w:val="19"/>
                <w:szCs w:val="19"/>
              </w:rPr>
              <w:t xml:space="preserve"> and </w:t>
            </w:r>
            <w:r>
              <w:rPr>
                <w:rFonts w:ascii="Arial" w:hAnsi="Arial"/>
                <w:sz w:val="22"/>
                <w:szCs w:val="22"/>
                <w:rtl/>
              </w:rPr>
              <w:t>كمبيوتر</w:t>
            </w:r>
            <w:r>
              <w:rPr>
                <w:sz w:val="19"/>
                <w:szCs w:val="19"/>
              </w:rPr>
              <w:t xml:space="preserve"> in one manual</w:t>
            </w:r>
          </w:p>
        </w:tc>
      </w:tr>
      <w:tr w:rsidR="00BF483B" w14:paraId="09AC0991" w14:textId="77777777">
        <w:trPr>
          <w:cantSplit/>
        </w:trPr>
        <w:tc>
          <w:tcPr>
            <w:tcW w:w="23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14:paraId="0CFCA6F4" w14:textId="77777777" w:rsidR="00BF483B" w:rsidRDefault="00FA6CA8">
            <w:pPr>
              <w:spacing w:line="250" w:lineRule="auto"/>
            </w:pPr>
            <w:r>
              <w:rPr>
                <w:sz w:val="19"/>
                <w:szCs w:val="19"/>
              </w:rPr>
              <w:t>Language</w:t>
            </w:r>
          </w:p>
        </w:tc>
        <w:tc>
          <w:tcPr>
            <w:tcW w:w="35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14:paraId="539D8501" w14:textId="77777777" w:rsidR="00BF483B" w:rsidRDefault="00FA6CA8">
            <w:pPr>
              <w:spacing w:line="250" w:lineRule="auto"/>
            </w:pPr>
            <w:r>
              <w:rPr>
                <w:sz w:val="19"/>
                <w:szCs w:val="19"/>
              </w:rPr>
              <w:t xml:space="preserve">Grammar, spelling, syntax, calques.</w:t>
            </w:r>
          </w:p>
        </w:tc>
        <w:tc>
          <w:tcPr>
            <w:tcW w:w="38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14:paraId="5D045133" w14:textId="77777777" w:rsidR="00BF483B" w:rsidRDefault="00FA6CA8">
            <w:pPr>
              <w:spacing w:line="250" w:lineRule="auto"/>
            </w:pPr>
            <w:r>
              <w:rPr>
                <w:sz w:val="19"/>
                <w:szCs w:val="19"/>
              </w:rPr>
              <w:t xml:space="preserve">Overuse of «</w:t>
            </w:r>
            <w:r>
              <w:rPr>
                <w:rFonts w:ascii="Arial" w:hAnsi="Arial"/>
                <w:sz w:val="22"/>
                <w:szCs w:val="22"/>
                <w:rtl/>
              </w:rPr>
              <w:t>يتم</w:t>
            </w:r>
            <w:r>
              <w:rPr>
                <w:sz w:val="19"/>
                <w:szCs w:val="19"/>
              </w:rPr>
              <w:t xml:space="preserve">»; "pressure of blood"</w:t>
            </w:r>
          </w:p>
        </w:tc>
      </w:tr>
      <w:tr w:rsidR="00BF483B" w:rsidRPr="00B35378" w14:paraId="0B555226" w14:textId="77777777">
        <w:trPr>
          <w:cantSplit/>
        </w:trPr>
        <w:tc>
          <w:tcPr>
            <w:tcW w:w="2300" w:type="dxa"/>
            <w:tcBorders>
              <w:top w:val="single" w:sz="4" w:space="0" w:color="C9D3D6"/>
              <w:left w:val="single" w:sz="4" w:space="0" w:color="C9D3D6"/>
              <w:bottom w:val="single" w:sz="4" w:space="0" w:color="C9D3D6"/>
              <w:right w:val="single" w:sz="4" w:space="0" w:color="C9D3D6"/>
            </w:tcBorders>
            <w:shd w:val="clear" w:color="auto" w:fill="EEF4F5"/>
            <w:tcMar>
              <w:top w:w="55" w:type="dxa"/>
              <w:left w:w="100" w:type="dxa"/>
              <w:bottom w:w="55" w:type="dxa"/>
              <w:right w:w="100" w:type="dxa"/>
            </w:tcMar>
            <w:vAlign w:val="center"/>
          </w:tcPr>
          <w:p w14:paraId="27F7B2B4" w14:textId="77777777" w:rsidR="00BF483B" w:rsidRDefault="00FA6CA8">
            <w:pPr>
              <w:spacing w:line="250" w:lineRule="auto"/>
            </w:pPr>
            <w:r>
              <w:rPr>
                <w:sz w:val="19"/>
                <w:szCs w:val="19"/>
              </w:rPr>
              <w:t>Register / genre</w:t>
            </w:r>
          </w:p>
        </w:tc>
        <w:tc>
          <w:tcPr>
            <w:tcW w:w="3500" w:type="dxa"/>
            <w:tcBorders>
              <w:top w:val="single" w:sz="4" w:space="0" w:color="C9D3D6"/>
              <w:left w:val="single" w:sz="4" w:space="0" w:color="C9D3D6"/>
              <w:bottom w:val="single" w:sz="4" w:space="0" w:color="C9D3D6"/>
              <w:right w:val="single" w:sz="4" w:space="0" w:color="C9D3D6"/>
            </w:tcBorders>
            <w:shd w:val="clear" w:color="auto" w:fill="EEF4F5"/>
            <w:tcMar>
              <w:top w:w="55" w:type="dxa"/>
              <w:left w:w="100" w:type="dxa"/>
              <w:bottom w:w="55" w:type="dxa"/>
              <w:right w:w="100" w:type="dxa"/>
            </w:tcMar>
            <w:vAlign w:val="center"/>
          </w:tcPr>
          <w:p w14:paraId="648F719D" w14:textId="77777777" w:rsidR="00BF483B" w:rsidRPr="00E40F71" w:rsidRDefault="00FA6CA8">
            <w:pPr>
              <w:spacing w:line="250" w:lineRule="auto"/>
              <w:rPr>
                <w:lang w:val="en-US"/>
              </w:rPr>
            </w:pPr>
            <w:r>
              <w:rPr>
                <w:sz w:val="19"/>
                <w:szCs w:val="19"/>
                <w:lang w:val="en-US"/>
              </w:rPr>
              <w:t>Style unsuited to the text type.</w:t>
            </w:r>
          </w:p>
        </w:tc>
        <w:tc>
          <w:tcPr>
            <w:tcW w:w="3838" w:type="dxa"/>
            <w:tcBorders>
              <w:top w:val="single" w:sz="4" w:space="0" w:color="C9D3D6"/>
              <w:left w:val="single" w:sz="4" w:space="0" w:color="C9D3D6"/>
              <w:bottom w:val="single" w:sz="4" w:space="0" w:color="C9D3D6"/>
              <w:right w:val="single" w:sz="4" w:space="0" w:color="C9D3D6"/>
            </w:tcBorders>
            <w:shd w:val="clear" w:color="auto" w:fill="EEF4F5"/>
            <w:tcMar>
              <w:top w:w="55" w:type="dxa"/>
              <w:left w:w="100" w:type="dxa"/>
              <w:bottom w:w="55" w:type="dxa"/>
              <w:right w:w="100" w:type="dxa"/>
            </w:tcMar>
            <w:vAlign w:val="center"/>
          </w:tcPr>
          <w:p w14:paraId="6E068626" w14:textId="77777777" w:rsidR="00BF483B" w:rsidRPr="00E40F71" w:rsidRDefault="00FA6CA8">
            <w:pPr>
              <w:spacing w:line="250" w:lineRule="auto"/>
              <w:rPr>
                <w:lang w:val="en-US"/>
              </w:rPr>
            </w:pPr>
            <w:r>
              <w:rPr>
                <w:sz w:val="19"/>
                <w:szCs w:val="19"/>
                <w:lang w:val="en-US"/>
              </w:rPr>
              <w:t>Colloquial wording in a contract</w:t>
            </w:r>
          </w:p>
        </w:tc>
      </w:tr>
      <w:tr w:rsidR="00BF483B" w14:paraId="28457B79" w14:textId="77777777">
        <w:trPr>
          <w:cantSplit/>
        </w:trPr>
        <w:tc>
          <w:tcPr>
            <w:tcW w:w="23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14:paraId="633D3679" w14:textId="77777777" w:rsidR="00BF483B" w:rsidRDefault="00FA6CA8">
            <w:pPr>
              <w:spacing w:line="250" w:lineRule="auto"/>
            </w:pPr>
            <w:r>
              <w:rPr>
                <w:sz w:val="19"/>
                <w:szCs w:val="19"/>
              </w:rPr>
              <w:t>Form</w:t>
            </w:r>
          </w:p>
        </w:tc>
        <w:tc>
          <w:tcPr>
            <w:tcW w:w="35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14:paraId="3E5FA26A" w14:textId="77777777" w:rsidR="00BF483B" w:rsidRPr="00E40F71" w:rsidRDefault="00FA6CA8">
            <w:pPr>
              <w:spacing w:line="250" w:lineRule="auto"/>
              <w:rPr>
                <w:lang w:val="en-US"/>
              </w:rPr>
            </w:pPr>
            <w:r>
              <w:rPr>
                <w:sz w:val="19"/>
                <w:szCs w:val="19"/>
                <w:lang w:val="en-US"/>
              </w:rPr>
              <w:t>Punctuation, numbers, layout, RTL issues.</w:t>
            </w:r>
          </w:p>
        </w:tc>
        <w:tc>
          <w:tcPr>
            <w:tcW w:w="38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14:paraId="75E689E8" w14:textId="77777777" w:rsidR="00BF483B" w:rsidRDefault="00FA6CA8">
            <w:pPr>
              <w:spacing w:line="250" w:lineRule="auto"/>
            </w:pPr>
            <w:r>
              <w:rPr>
                <w:sz w:val="19"/>
                <w:szCs w:val="19"/>
              </w:rPr>
              <w:t xml:space="preserve">10.000 </w:t>
            </w:r>
            <w:r>
              <w:rPr>
                <w:rFonts w:ascii="Arial" w:hAnsi="Arial"/>
                <w:sz w:val="22"/>
                <w:szCs w:val="22"/>
                <w:rtl/>
              </w:rPr>
              <w:t>د</w:t>
            </w:r>
            <w:r>
              <w:rPr>
                <w:sz w:val="19"/>
                <w:szCs w:val="19"/>
              </w:rPr>
              <w:t>.</w:t>
            </w:r>
            <w:r>
              <w:rPr>
                <w:rFonts w:ascii="Arial" w:hAnsi="Arial"/>
                <w:sz w:val="22"/>
                <w:szCs w:val="22"/>
                <w:rtl/>
              </w:rPr>
              <w:t>ت</w:t>
            </w:r>
            <w:r>
              <w:rPr>
                <w:sz w:val="19"/>
                <w:szCs w:val="19"/>
              </w:rPr>
              <w:t xml:space="preserve"> read as ten dinars</w:t>
            </w:r>
          </w:p>
        </w:tc>
      </w:tr>
    </w:tbl>
    <w:p w14:paraId="0C9EA3E8" w14:textId="77777777" w:rsidR="00BF483B" w:rsidRDefault="00FA6CA8">
      <w:pPr>
        <w:keepNext/>
        <w:pBdr>
          <w:bottom w:val="single" w:sz="8" w:space="2" w:color="0E4D5C"/>
        </w:pBdr>
        <w:spacing w:before="200" w:after="90" w:line="260" w:lineRule="auto"/>
      </w:pPr>
      <w:r>
        <w:rPr>
          <w:b/>
          <w:bCs/>
          <w:color w:val="0E4D5C"/>
          <w:sz w:val="25"/>
          <w:szCs w:val="25"/>
        </w:rPr>
        <w:t xml:space="preserve">Translation brief: quick template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BF483B" w14:paraId="316D1EEE" w14:textId="77777777">
        <w:trPr>
          <w:cantSplit/>
        </w:trPr>
        <w:tc>
          <w:tcPr>
            <w:tcW w:w="23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14:paraId="3D02B1AE" w14:textId="77777777" w:rsidR="00BF483B" w:rsidRDefault="00FA6CA8">
            <w:pPr>
              <w:spacing w:line="250" w:lineRule="auto"/>
            </w:pPr>
            <w:r>
              <w:rPr>
                <w:sz w:val="20"/>
                <w:szCs w:val="20"/>
              </w:rPr>
              <w:t xml:space="preserve">Client and purpose</w:t>
            </w:r>
          </w:p>
        </w:tc>
        <w:tc>
          <w:tcPr>
            <w:tcW w:w="73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14:paraId="2B67351B" w14:textId="77777777" w:rsidR="00BF483B" w:rsidRDefault="00BF483B">
            <w:pPr>
              <w:spacing w:line="250" w:lineRule="auto"/>
            </w:pPr>
          </w:p>
        </w:tc>
      </w:tr>
      <w:tr w:rsidR="00BF483B" w14:paraId="629E67F5" w14:textId="77777777">
        <w:trPr>
          <w:cantSplit/>
        </w:trPr>
        <w:tc>
          <w:tcPr>
            <w:tcW w:w="23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14:paraId="42486D4C" w14:textId="77777777" w:rsidR="00BF483B" w:rsidRDefault="00FA6CA8">
            <w:pPr>
              <w:spacing w:line="250" w:lineRule="auto"/>
            </w:pPr>
            <w:r>
              <w:rPr>
                <w:sz w:val="20"/>
                <w:szCs w:val="20"/>
              </w:rPr>
              <w:t>Readers</w:t>
            </w:r>
          </w:p>
        </w:tc>
        <w:tc>
          <w:tcPr>
            <w:tcW w:w="73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14:paraId="6F95D878" w14:textId="77777777" w:rsidR="00BF483B" w:rsidRDefault="00BF483B">
            <w:pPr>
              <w:spacing w:line="250" w:lineRule="auto"/>
            </w:pPr>
          </w:p>
        </w:tc>
      </w:tr>
      <w:tr w:rsidR="00BF483B" w14:paraId="740DC86F" w14:textId="77777777">
        <w:trPr>
          <w:cantSplit/>
        </w:trPr>
        <w:tc>
          <w:tcPr>
            <w:tcW w:w="23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14:paraId="7206FF49" w14:textId="77777777" w:rsidR="00BF483B" w:rsidRDefault="00FA6CA8">
            <w:pPr>
              <w:spacing w:line="250" w:lineRule="auto"/>
            </w:pPr>
            <w:r>
              <w:rPr>
                <w:sz w:val="20"/>
                <w:szCs w:val="20"/>
              </w:rPr>
              <w:t>Medium and place</w:t>
            </w:r>
          </w:p>
        </w:tc>
        <w:tc>
          <w:tcPr>
            <w:tcW w:w="73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14:paraId="117C9932" w14:textId="77777777" w:rsidR="00BF483B" w:rsidRDefault="00BF483B">
            <w:pPr>
              <w:spacing w:line="250" w:lineRule="auto"/>
            </w:pPr>
          </w:p>
        </w:tc>
      </w:tr>
      <w:tr w:rsidR="00BF483B" w14:paraId="15FB816A" w14:textId="77777777">
        <w:trPr>
          <w:cantSplit/>
        </w:trPr>
        <w:tc>
          <w:tcPr>
            <w:tcW w:w="23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14:paraId="4FCF5025" w14:textId="77777777" w:rsidR="00BF483B" w:rsidRDefault="00FA6CA8">
            <w:pPr>
              <w:spacing w:line="250" w:lineRule="auto"/>
            </w:pPr>
            <w:r>
              <w:rPr>
                <w:sz w:val="20"/>
                <w:szCs w:val="20"/>
              </w:rPr>
              <w:t xml:space="preserve">Deadline and urgency</w:t>
            </w:r>
          </w:p>
        </w:tc>
        <w:tc>
          <w:tcPr>
            <w:tcW w:w="73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14:paraId="5F42852A" w14:textId="77777777" w:rsidR="00BF483B" w:rsidRDefault="00BF483B">
            <w:pPr>
              <w:spacing w:line="250" w:lineRule="auto"/>
            </w:pPr>
          </w:p>
        </w:tc>
      </w:tr>
      <w:tr w:rsidR="00BF483B" w14:paraId="2CF860B5" w14:textId="77777777">
        <w:trPr>
          <w:cantSplit/>
        </w:trPr>
        <w:tc>
          <w:tcPr>
            <w:tcW w:w="23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14:paraId="6CA07B39" w14:textId="77777777" w:rsidR="00BF483B" w:rsidRDefault="00FA6CA8">
            <w:pPr>
              <w:spacing w:line="250" w:lineRule="auto"/>
            </w:pPr>
            <w:r>
              <w:rPr>
                <w:sz w:val="20"/>
                <w:szCs w:val="20"/>
              </w:rPr>
              <w:t>Function</w:t>
            </w:r>
          </w:p>
        </w:tc>
        <w:tc>
          <w:tcPr>
            <w:tcW w:w="73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14:paraId="63A430FE" w14:textId="77777777" w:rsidR="00BF483B" w:rsidRDefault="00BF483B">
            <w:pPr>
              <w:spacing w:line="250" w:lineRule="auto"/>
            </w:pPr>
          </w:p>
        </w:tc>
      </w:tr>
      <w:tr w:rsidR="00BF483B" w14:paraId="01903804" w14:textId="77777777">
        <w:trPr>
          <w:cantSplit/>
        </w:trPr>
        <w:tc>
          <w:tcPr>
            <w:tcW w:w="23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14:paraId="4FA2D0D3" w14:textId="77777777" w:rsidR="00BF483B" w:rsidRDefault="00FA6CA8">
            <w:pPr>
              <w:spacing w:line="250" w:lineRule="auto"/>
            </w:pPr>
            <w:r>
              <w:rPr>
                <w:sz w:val="20"/>
                <w:szCs w:val="20"/>
              </w:rPr>
              <w:t>Strategy</w:t>
            </w:r>
          </w:p>
        </w:tc>
        <w:tc>
          <w:tcPr>
            <w:tcW w:w="73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14:paraId="34321D06" w14:textId="77777777" w:rsidR="00BF483B" w:rsidRDefault="00BF483B">
            <w:pPr>
              <w:spacing w:line="250" w:lineRule="auto"/>
            </w:pPr>
          </w:p>
        </w:tc>
      </w:tr>
    </w:tbl>
    <w:p>
      <w:pPr>
        <w:pageBreakBefore/>
        <w:spacing w:line="20" w:lineRule="exact"/>
      </w:pPr>
    </w:p>
    <w:p w14:paraId="1CC1369E" w14:textId="77777777" w:rsidR="00BF483B" w:rsidRPr="00E40F71" w:rsidRDefault="00FA6CA8">
      <w:pPr>
        <w:pStyle w:val="Heading1"/>
        <w:rPr>
          <w:lang w:val="en-US"/>
        </w:rPr>
      </w:pPr>
      <w:r>
        <w:rPr>
          <w:rFonts w:cs="Arial"/>
          <w:lang w:val="en-US"/>
        </w:rPr>
        <w:t xml:space="preserve">Chapter 1 · Media and Politics Headlines</w:t>
      </w:r>
    </w:p>
    <w:p w14:paraId="3B591B1F" w14:textId="77777777" w:rsidR="00BF483B" w:rsidRPr="00E40F71" w:rsidRDefault="00FA6CA8">
      <w:pPr>
        <w:spacing w:after="60"/>
        <w:rPr>
          <w:lang w:val="en-US"/>
        </w:rPr>
      </w:pPr>
      <w:r>
        <w:rPr>
          <w:i/>
          <w:iCs/>
          <w:color w:val="6B7780"/>
          <w:sz w:val="22"/>
          <w:szCs w:val="22"/>
          <w:lang w:val="en-US"/>
        </w:rPr>
        <w:t xml:space="preserve">Headlines, bulletins and the coverage of political crises · Weeks 1–12</w:t>
      </w:r>
    </w:p>
    <w:p w14:paraId="6472584A" w14:textId="77777777" w:rsidR="00BF483B" w:rsidRPr="00E40F71" w:rsidRDefault="00BF483B">
      <w:pPr>
        <w:pBdr>
          <w:bottom w:val="single" w:sz="18" w:space="1" w:color="C9973B"/>
        </w:pBdr>
        <w:spacing w:after="160"/>
        <w:rPr>
          <w:lang w:val="en-US"/>
        </w:rPr>
      </w:pPr>
    </w:p>
    <w:p w14:paraId="35BE928F" w14:textId="77777777" w:rsidR="00BF483B" w:rsidRPr="00E40F71" w:rsidRDefault="00FA6CA8">
      <w:pPr>
        <w:spacing w:after="100"/>
        <w:jc w:val="both"/>
        <w:rPr>
          <w:lang w:val="en-US"/>
        </w:rPr>
      </w:pPr>
      <w:r>
        <w:rPr>
          <w:lang w:val="en-US"/>
        </w:rPr>
        <w:t xml:space="preserve">Political news is one of the most translated kinds of text in the world, and one of the most sensitive. A single headline can frame an event; a single reporting verb can turn a statement into an accusation; a single wrong figure can mislead millions of readers. This chapter treats news translation as a </w:t>
      </w:r>
      <w:r>
        <w:rPr>
          <w:b/>
          <w:bCs/>
          <w:lang w:val="en-US"/>
        </w:rPr>
        <w:t xml:space="preserve">specialised and technical</w:t>
      </w:r>
      <w:r>
        <w:rPr>
          <w:lang w:val="en-US"/>
        </w:rPr>
        <w:t xml:space="preserve"> activity: it has its own genres, its own terminology and its own professional standards.</w:t>
      </w:r>
    </w:p>
    <w:p w14:paraId="35BE928F" w14:textId="77777777" w:rsidR="00BF483B" w:rsidRPr="00E40F71" w:rsidRDefault="00FA6CA8">
      <w:pPr>
        <w:spacing w:after="100"/>
        <w:jc w:val="both"/>
        <w:rPr>
          <w:lang w:val="en-US"/>
        </w:rPr>
      </w:pPr>
      <w:r>
        <w:rPr>
          <w:lang w:val="en-US"/>
        </w:rPr>
        <w:t xml:space="preserve">Each lecture follows the same structure as the rest of the booklet: lecture notes, a contrastive toolkit, a warm-up, a </w:t>
      </w:r>
      <w:r>
        <w:rPr>
          <w:b/>
          <w:bCs/>
          <w:lang w:val="en-US"/>
        </w:rPr>
        <w:t xml:space="preserve">headline workshop</w:t>
      </w:r>
      <w:r>
        <w:rPr>
          <w:lang w:val="en-US"/>
        </w:rPr>
        <w:t xml:space="preserve">, two main texts with terminology banks and "watch out" points, two shorter practice texts, a </w:t>
      </w:r>
      <w:r>
        <w:rPr>
          <w:b/>
          <w:bCs/>
          <w:lang w:val="en-US"/>
        </w:rPr>
        <w:t xml:space="preserve">media watch</w:t>
      </w:r>
      <w:r>
        <w:rPr>
          <w:lang w:val="en-US"/>
        </w:rPr>
        <w:t xml:space="preserve"> task and a translator’s log. The last lecture is a newsroom simulation in which you translate and transedit a complete bulletin. The headline workshops add 72 headlines to translate, in the same proportion: four from Arabic and two from English in each lecture.</w:t>
      </w:r>
    </w:p>
    <w:p>
      <w:pPr>
        <w:spacing w:line="60" w:lineRule="exact"/>
      </w:pPr>
    </w:p>
    <w:tbl>
      <w:tblPr>
        <w:tblW w:w="9638"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cantSplit/>
        </w:trPr>
        <w:tc>
          <w:tcPr>
            <w:tcW w:w="9638" w:type="dxa"/>
            <w:tcBorders>
              <w:top w:val="none" w:sz="0" w:space="0" w:color="FFFFFF"/>
              <w:left w:val="single" w:sz="16" w:space="0" w:color="B8651A"/>
              <w:bottom w:val="none" w:sz="0" w:space="0" w:color="FFFFFF"/>
              <w:right w:val="none" w:sz="0" w:space="0" w:color="FFFFFF"/>
            </w:tcBorders>
            <w:shd w:val="clear" w:color="auto" w:fill="FBEBDA"/>
            <w:tcMar>
              <w:top w:w="80" w:type="dxa"/>
              <w:left w:w="180" w:type="dxa"/>
              <w:bottom w:w="60" w:type="dxa"/>
              <w:right w:w="140" w:type="dxa"/>
            </w:tcMar>
          </w:tcPr>
          <w:p>
            <w:pPr>
              <w:spacing w:after="30"/>
            </w:pPr>
            <w:r>
              <w:rPr>
                <w:b/>
                <w:bCs/>
                <w:color w:val="B8651A"/>
                <w:spacing w:val="40"/>
                <w:sz w:val="16"/>
                <w:szCs w:val="16"/>
                <w:lang w:val="en-US"/>
              </w:rPr>
              <w:t xml:space="preserve">A NOTE ON SOURCES, FACTS AND SENSITIVITY</w:t>
            </w:r>
          </w:p>
          <w:p>
            <w:pPr/>
            <w:r>
              <w:rPr>
                <w:sz w:val="19"/>
                <w:szCs w:val="19"/>
                <w:lang w:val="en-US"/>
              </w:rPr>
              <w:t xml:space="preserve">The events in this chapter involve war, loss of life and deep political disagreement. The texts are written to be neutral and to keep every claim attributed to its source. In class, we analyse how media language works; we do not take sides. Names such as "the Gulf", "the Persian Gulf" or "the Arabian Gulf", and words such as «</w:t>
            </w:r>
            <w:r>
              <w:rPr>
                <w:rFonts w:ascii="Arial" w:hAnsi="Arial"/>
                <w:sz w:val="22"/>
                <w:szCs w:val="22"/>
                <w:rtl/>
              </w:rPr>
              <w:t xml:space="preserve">استشهد</w:t>
            </w:r>
            <w:r>
              <w:rPr>
                <w:sz w:val="19"/>
                <w:szCs w:val="19"/>
                <w:lang w:val="en-US"/>
              </w:rPr>
              <w:t xml:space="preserve">» or «</w:t>
            </w:r>
            <w:r>
              <w:rPr>
                <w:rFonts w:ascii="Arial" w:hAnsi="Arial"/>
                <w:sz w:val="22"/>
                <w:szCs w:val="22"/>
                <w:rtl/>
              </w:rPr>
              <w:t xml:space="preserve">قُتل</w:t>
            </w:r>
            <w:r>
              <w:rPr>
                <w:sz w:val="19"/>
                <w:szCs w:val="19"/>
                <w:lang w:val="en-US"/>
              </w:rPr>
              <w:t xml:space="preserve">», are discussed as translation problems: the translator follows the brief and the client’s style guide and explains the choice in the log.</w:t>
            </w:r>
          </w:p>
        </w:tc>
      </w:tr>
    </w:tbl>
    <w:p>
      <w:pPr>
        <w:spacing w:line="60" w:lineRule="exact"/>
      </w:pPr>
    </w:p>
    <w:p>
      <w:pPr>
        <w:keepNext/>
        <w:pBdr>
          <w:bottom w:val="single" w:sz="8" w:space="2" w:color="B8651A"/>
        </w:pBdr>
        <w:spacing w:before="120" w:after="90" w:line="260" w:lineRule="auto"/>
      </w:pPr>
      <w:r>
        <w:rPr>
          <w:b/>
          <w:bCs/>
          <w:color w:val="B8651A"/>
          <w:sz w:val="25"/>
          <w:szCs w:val="25"/>
          <w:lang w:val="en-US"/>
        </w:rPr>
        <w:t xml:space="preserve">Chapter at a glance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900"/>
        <w:gridCol w:w="4338"/>
        <w:gridCol w:w="900"/>
        <w:gridCol w:w="900"/>
      </w:tblGrid>
      <w:tr>
        <w:trPr>
          <w:cantSplit/>
          <w:tblHeader/>
        </w:trPr>
        <w:tc>
          <w:tcPr>
            <w:tcW w:w="6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Wk</w:t>
            </w:r>
          </w:p>
        </w:tc>
        <w:tc>
          <w:tcPr>
            <w:tcW w:w="29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Lecture</w:t>
            </w:r>
          </w:p>
        </w:tc>
        <w:tc>
          <w:tcPr>
            <w:tcW w:w="4338"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Events and texts</w:t>
            </w:r>
          </w:p>
        </w:tc>
        <w:tc>
          <w:tcPr>
            <w:tcW w:w="9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AR→EN</w:t>
            </w:r>
          </w:p>
        </w:tc>
        <w:tc>
          <w:tcPr>
            <w:tcW w:w="9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EN→AR</w:t>
            </w:r>
          </w:p>
        </w:tc>
      </w:tr>
      <w:tr>
        <w:trPr>
          <w:cantSplit/>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7"/>
                <w:szCs w:val="17"/>
                <w:lang w:val="en-US"/>
              </w:rPr>
              <w:t xml:space="preserve">1</w:t>
            </w:r>
          </w:p>
        </w:tc>
        <w:tc>
          <w:tcPr>
            <w:tcW w:w="2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7"/>
                <w:szCs w:val="17"/>
                <w:lang w:val="en-US"/>
              </w:rPr>
              <w:t xml:space="preserve">Political headlines</w:t>
            </w:r>
          </w:p>
        </w:tc>
        <w:tc>
          <w:tcPr>
            <w:tcW w:w="43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7"/>
                <w:szCs w:val="17"/>
                <w:lang w:val="en-US"/>
              </w:rPr>
              <w:t xml:space="preserve">Syria sanctions lifted · NATO summit · Gaza ceasefire · COP30</w:t>
            </w:r>
          </w:p>
        </w:tc>
        <w:tc>
          <w:tcPr>
            <w:tcW w:w="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7"/>
                <w:szCs w:val="17"/>
                <w:lang w:val="en-US"/>
              </w:rPr>
              <w:t xml:space="preserve">3</w:t>
            </w:r>
          </w:p>
        </w:tc>
        <w:tc>
          <w:tcPr>
            <w:tcW w:w="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7"/>
                <w:szCs w:val="17"/>
                <w:lang w:val="en-US"/>
              </w:rPr>
              <w:t xml:space="preserve">1</w:t>
            </w:r>
          </w:p>
        </w:tc>
      </w:tr>
      <w:tr>
        <w:trPr>
          <w:cantSplit/>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7"/>
                <w:szCs w:val="17"/>
                <w:lang w:val="en-US"/>
              </w:rPr>
              <w:t xml:space="preserve">2</w:t>
            </w:r>
          </w:p>
        </w:tc>
        <w:tc>
          <w:tcPr>
            <w:tcW w:w="2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7"/>
                <w:szCs w:val="17"/>
                <w:lang w:val="en-US"/>
              </w:rPr>
              <w:t xml:space="preserve">The news bulletin</w:t>
            </w:r>
          </w:p>
        </w:tc>
        <w:tc>
          <w:tcPr>
            <w:tcW w:w="43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7"/>
                <w:szCs w:val="17"/>
                <w:lang w:val="en-US"/>
              </w:rPr>
              <w:t xml:space="preserve">New pope elected · WHO pandemic agreement · Lebanon’s president · Grand Egyptian Museum</w:t>
            </w:r>
          </w:p>
        </w:tc>
        <w:tc>
          <w:tcPr>
            <w:tcW w:w="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7"/>
                <w:szCs w:val="17"/>
                <w:lang w:val="en-US"/>
              </w:rPr>
              <w:t xml:space="preserve">2</w:t>
            </w:r>
          </w:p>
        </w:tc>
        <w:tc>
          <w:tcPr>
            <w:tcW w:w="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7"/>
                <w:szCs w:val="17"/>
                <w:lang w:val="en-US"/>
              </w:rPr>
              <w:t xml:space="preserve">2</w:t>
            </w:r>
          </w:p>
        </w:tc>
      </w:tr>
      <w:tr>
        <w:trPr>
          <w:cantSplit/>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7"/>
                <w:szCs w:val="17"/>
                <w:lang w:val="en-US"/>
              </w:rPr>
              <w:t xml:space="preserve">3</w:t>
            </w:r>
          </w:p>
        </w:tc>
        <w:tc>
          <w:tcPr>
            <w:tcW w:w="2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7"/>
                <w:szCs w:val="17"/>
                <w:lang w:val="en-US"/>
              </w:rPr>
              <w:t xml:space="preserve">Diplomacy and negotiations</w:t>
            </w:r>
          </w:p>
        </w:tc>
        <w:tc>
          <w:tcPr>
            <w:tcW w:w="43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7"/>
                <w:szCs w:val="17"/>
                <w:lang w:val="en-US"/>
              </w:rPr>
              <w:t xml:space="preserve">Russia–Ukraine talks in Istanbul · EU–US trade deal · al-Sharaa at the White House · Geneva talks</w:t>
            </w:r>
          </w:p>
        </w:tc>
        <w:tc>
          <w:tcPr>
            <w:tcW w:w="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7"/>
                <w:szCs w:val="17"/>
                <w:lang w:val="en-US"/>
              </w:rPr>
              <w:t xml:space="preserve">3</w:t>
            </w:r>
          </w:p>
        </w:tc>
        <w:tc>
          <w:tcPr>
            <w:tcW w:w="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7"/>
                <w:szCs w:val="17"/>
                <w:lang w:val="en-US"/>
              </w:rPr>
              <w:t xml:space="preserve">1</w:t>
            </w:r>
          </w:p>
        </w:tc>
      </w:tr>
      <w:tr>
        <w:trPr>
          <w:cantSplit/>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7"/>
                <w:szCs w:val="17"/>
                <w:lang w:val="en-US"/>
              </w:rPr>
              <w:t xml:space="preserve">4</w:t>
            </w:r>
          </w:p>
        </w:tc>
        <w:tc>
          <w:tcPr>
            <w:tcW w:w="2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7"/>
                <w:szCs w:val="17"/>
                <w:lang w:val="en-US"/>
              </w:rPr>
              <w:t xml:space="preserve">Reporting conflict: Iran–US case study</w:t>
            </w:r>
          </w:p>
        </w:tc>
        <w:tc>
          <w:tcPr>
            <w:tcW w:w="43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7"/>
                <w:szCs w:val="17"/>
                <w:lang w:val="en-US"/>
              </w:rPr>
              <w:t xml:space="preserve">June 2025 strikes · February 2026 strikes · casualty figures · new doctrine</w:t>
            </w:r>
          </w:p>
        </w:tc>
        <w:tc>
          <w:tcPr>
            <w:tcW w:w="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7"/>
                <w:szCs w:val="17"/>
                <w:lang w:val="en-US"/>
              </w:rPr>
              <w:t xml:space="preserve">3</w:t>
            </w:r>
          </w:p>
        </w:tc>
        <w:tc>
          <w:tcPr>
            <w:tcW w:w="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7"/>
                <w:szCs w:val="17"/>
                <w:lang w:val="en-US"/>
              </w:rPr>
              <w:t xml:space="preserve">1</w:t>
            </w:r>
          </w:p>
        </w:tc>
      </w:tr>
      <w:tr>
        <w:trPr>
          <w:cantSplit/>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7"/>
                <w:szCs w:val="17"/>
                <w:lang w:val="en-US"/>
              </w:rPr>
              <w:t xml:space="preserve">5</w:t>
            </w:r>
          </w:p>
        </w:tc>
        <w:tc>
          <w:tcPr>
            <w:tcW w:w="2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7"/>
                <w:szCs w:val="17"/>
                <w:lang w:val="en-US"/>
              </w:rPr>
              <w:t xml:space="preserve">Trade, energy and the economy</w:t>
            </w:r>
          </w:p>
        </w:tc>
        <w:tc>
          <w:tcPr>
            <w:tcW w:w="43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7"/>
                <w:szCs w:val="17"/>
                <w:lang w:val="en-US"/>
              </w:rPr>
              <w:t xml:space="preserve">US tariffs · gold above $4,000 · Suez Canal revenues · COP30 finance</w:t>
            </w:r>
          </w:p>
        </w:tc>
        <w:tc>
          <w:tcPr>
            <w:tcW w:w="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7"/>
                <w:szCs w:val="17"/>
                <w:lang w:val="en-US"/>
              </w:rPr>
              <w:t xml:space="preserve">3</w:t>
            </w:r>
          </w:p>
        </w:tc>
        <w:tc>
          <w:tcPr>
            <w:tcW w:w="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7"/>
                <w:szCs w:val="17"/>
                <w:lang w:val="en-US"/>
              </w:rPr>
              <w:t xml:space="preserve">1</w:t>
            </w:r>
          </w:p>
        </w:tc>
      </w:tr>
      <w:tr>
        <w:trPr>
          <w:cantSplit/>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7"/>
                <w:szCs w:val="17"/>
                <w:lang w:val="en-US"/>
              </w:rPr>
              <w:t xml:space="preserve">6</w:t>
            </w:r>
          </w:p>
        </w:tc>
        <w:tc>
          <w:tcPr>
            <w:tcW w:w="2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7"/>
                <w:szCs w:val="17"/>
                <w:lang w:val="en-US"/>
              </w:rPr>
              <w:t xml:space="preserve">International organisations</w:t>
            </w:r>
          </w:p>
        </w:tc>
        <w:tc>
          <w:tcPr>
            <w:tcW w:w="43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7"/>
                <w:szCs w:val="17"/>
                <w:lang w:val="en-US"/>
              </w:rPr>
              <w:t xml:space="preserve">Resolution 2803 · draft resolution (fictional) · Western Sahara · ICJ climate opinion</w:t>
            </w:r>
          </w:p>
        </w:tc>
        <w:tc>
          <w:tcPr>
            <w:tcW w:w="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7"/>
                <w:szCs w:val="17"/>
                <w:lang w:val="en-US"/>
              </w:rPr>
              <w:t xml:space="preserve">3</w:t>
            </w:r>
          </w:p>
        </w:tc>
        <w:tc>
          <w:tcPr>
            <w:tcW w:w="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7"/>
                <w:szCs w:val="17"/>
                <w:lang w:val="en-US"/>
              </w:rPr>
              <w:t xml:space="preserve">1</w:t>
            </w:r>
          </w:p>
        </w:tc>
      </w:tr>
      <w:tr>
        <w:trPr>
          <w:cantSplit/>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7"/>
                <w:szCs w:val="17"/>
                <w:lang w:val="en-US"/>
              </w:rPr>
              <w:t xml:space="preserve">7</w:t>
            </w:r>
          </w:p>
        </w:tc>
        <w:tc>
          <w:tcPr>
            <w:tcW w:w="2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7"/>
                <w:szCs w:val="17"/>
                <w:lang w:val="en-US"/>
              </w:rPr>
              <w:t xml:space="preserve">Quotations and stance</w:t>
            </w:r>
          </w:p>
        </w:tc>
        <w:tc>
          <w:tcPr>
            <w:tcW w:w="43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7"/>
                <w:szCs w:val="17"/>
                <w:lang w:val="en-US"/>
              </w:rPr>
              <w:t xml:space="preserve">Drones over Poland · Pope Leo’s first address · Sansal pardon · G20 statements</w:t>
            </w:r>
          </w:p>
        </w:tc>
        <w:tc>
          <w:tcPr>
            <w:tcW w:w="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7"/>
                <w:szCs w:val="17"/>
                <w:lang w:val="en-US"/>
              </w:rPr>
              <w:t xml:space="preserve">2</w:t>
            </w:r>
          </w:p>
        </w:tc>
        <w:tc>
          <w:tcPr>
            <w:tcW w:w="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7"/>
                <w:szCs w:val="17"/>
                <w:lang w:val="en-US"/>
              </w:rPr>
              <w:t xml:space="preserve">2</w:t>
            </w:r>
          </w:p>
        </w:tc>
      </w:tr>
      <w:tr>
        <w:trPr>
          <w:cantSplit/>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7"/>
                <w:szCs w:val="17"/>
                <w:lang w:val="en-US"/>
              </w:rPr>
              <w:t xml:space="preserve">8</w:t>
            </w:r>
          </w:p>
        </w:tc>
        <w:tc>
          <w:tcPr>
            <w:tcW w:w="2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7"/>
                <w:szCs w:val="17"/>
                <w:lang w:val="en-US"/>
              </w:rPr>
              <w:t xml:space="preserve">Elections</w:t>
            </w:r>
          </w:p>
        </w:tc>
        <w:tc>
          <w:tcPr>
            <w:tcW w:w="43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7"/>
                <w:szCs w:val="17"/>
                <w:lang w:val="en-US"/>
              </w:rPr>
              <w:t xml:space="preserve">Iraq · the Netherlands · Germany · Poland</w:t>
            </w:r>
          </w:p>
        </w:tc>
        <w:tc>
          <w:tcPr>
            <w:tcW w:w="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7"/>
                <w:szCs w:val="17"/>
                <w:lang w:val="en-US"/>
              </w:rPr>
              <w:t xml:space="preserve">3</w:t>
            </w:r>
          </w:p>
        </w:tc>
        <w:tc>
          <w:tcPr>
            <w:tcW w:w="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7"/>
                <w:szCs w:val="17"/>
                <w:lang w:val="en-US"/>
              </w:rPr>
              <w:t xml:space="preserve">1</w:t>
            </w:r>
          </w:p>
        </w:tc>
      </w:tr>
      <w:tr>
        <w:trPr>
          <w:cantSplit/>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7"/>
                <w:szCs w:val="17"/>
                <w:lang w:val="en-US"/>
              </w:rPr>
              <w:t xml:space="preserve">9</w:t>
            </w:r>
          </w:p>
        </w:tc>
        <w:tc>
          <w:tcPr>
            <w:tcW w:w="2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7"/>
                <w:szCs w:val="17"/>
                <w:lang w:val="en-US"/>
              </w:rPr>
              <w:t xml:space="preserve">Humanitarian crises</w:t>
            </w:r>
          </w:p>
        </w:tc>
        <w:tc>
          <w:tcPr>
            <w:tcW w:w="43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7"/>
                <w:szCs w:val="17"/>
                <w:lang w:val="en-US"/>
              </w:rPr>
              <w:t xml:space="preserve">El Fasher · famine in Gaza · Valencia floods · Syrian returns</w:t>
            </w:r>
          </w:p>
        </w:tc>
        <w:tc>
          <w:tcPr>
            <w:tcW w:w="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7"/>
                <w:szCs w:val="17"/>
                <w:lang w:val="en-US"/>
              </w:rPr>
              <w:t xml:space="preserve">3</w:t>
            </w:r>
          </w:p>
        </w:tc>
        <w:tc>
          <w:tcPr>
            <w:tcW w:w="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7"/>
                <w:szCs w:val="17"/>
                <w:lang w:val="en-US"/>
              </w:rPr>
              <w:t xml:space="preserve">1</w:t>
            </w:r>
          </w:p>
        </w:tc>
      </w:tr>
      <w:tr>
        <w:trPr>
          <w:cantSplit/>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7"/>
                <w:szCs w:val="17"/>
                <w:lang w:val="en-US"/>
              </w:rPr>
              <w:t xml:space="preserve">10</w:t>
            </w:r>
          </w:p>
        </w:tc>
        <w:tc>
          <w:tcPr>
            <w:tcW w:w="2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7"/>
                <w:szCs w:val="17"/>
                <w:lang w:val="en-US"/>
              </w:rPr>
              <w:t xml:space="preserve">Summits</w:t>
            </w:r>
          </w:p>
        </w:tc>
        <w:tc>
          <w:tcPr>
            <w:tcW w:w="43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7"/>
                <w:szCs w:val="17"/>
                <w:lang w:val="en-US"/>
              </w:rPr>
              <w:t xml:space="preserve">Sharm el-Sheikh · Alaska · AI Action Summit, Paris · Doha</w:t>
            </w:r>
          </w:p>
        </w:tc>
        <w:tc>
          <w:tcPr>
            <w:tcW w:w="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7"/>
                <w:szCs w:val="17"/>
                <w:lang w:val="en-US"/>
              </w:rPr>
              <w:t xml:space="preserve">3</w:t>
            </w:r>
          </w:p>
        </w:tc>
        <w:tc>
          <w:tcPr>
            <w:tcW w:w="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7"/>
                <w:szCs w:val="17"/>
                <w:lang w:val="en-US"/>
              </w:rPr>
              <w:t xml:space="preserve">1</w:t>
            </w:r>
          </w:p>
        </w:tc>
      </w:tr>
      <w:tr>
        <w:trPr>
          <w:cantSplit/>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7"/>
                <w:szCs w:val="17"/>
                <w:lang w:val="en-US"/>
              </w:rPr>
              <w:t xml:space="preserve">11</w:t>
            </w:r>
          </w:p>
        </w:tc>
        <w:tc>
          <w:tcPr>
            <w:tcW w:w="2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7"/>
                <w:szCs w:val="17"/>
                <w:lang w:val="en-US"/>
              </w:rPr>
              <w:t xml:space="preserve">Editorials and analysis</w:t>
            </w:r>
          </w:p>
        </w:tc>
        <w:tc>
          <w:tcPr>
            <w:tcW w:w="43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7"/>
                <w:szCs w:val="17"/>
                <w:lang w:val="en-US"/>
              </w:rPr>
              <w:t xml:space="preserve">Editorial on drought · EU AI Act explainer · misinformation · energy importers</w:t>
            </w:r>
          </w:p>
        </w:tc>
        <w:tc>
          <w:tcPr>
            <w:tcW w:w="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7"/>
                <w:szCs w:val="17"/>
                <w:lang w:val="en-US"/>
              </w:rPr>
              <w:t xml:space="preserve">3</w:t>
            </w:r>
          </w:p>
        </w:tc>
        <w:tc>
          <w:tcPr>
            <w:tcW w:w="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7"/>
                <w:szCs w:val="17"/>
                <w:lang w:val="en-US"/>
              </w:rPr>
              <w:t xml:space="preserve">1</w:t>
            </w:r>
          </w:p>
        </w:tc>
      </w:tr>
      <w:tr>
        <w:trPr>
          <w:cantSplit/>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7"/>
                <w:szCs w:val="17"/>
                <w:lang w:val="en-US"/>
              </w:rPr>
              <w:t xml:space="preserve">12</w:t>
            </w:r>
          </w:p>
        </w:tc>
        <w:tc>
          <w:tcPr>
            <w:tcW w:w="2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7"/>
                <w:szCs w:val="17"/>
                <w:lang w:val="en-US"/>
              </w:rPr>
              <w:t xml:space="preserve">Newsroom simulation</w:t>
            </w:r>
          </w:p>
        </w:tc>
        <w:tc>
          <w:tcPr>
            <w:tcW w:w="43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7"/>
                <w:szCs w:val="17"/>
                <w:lang w:val="en-US"/>
              </w:rPr>
              <w:t xml:space="preserve">Weekend bulletin (G20, COP30, Geneva, papal visit) · Syria timeline</w:t>
            </w:r>
          </w:p>
        </w:tc>
        <w:tc>
          <w:tcPr>
            <w:tcW w:w="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7"/>
                <w:szCs w:val="17"/>
                <w:lang w:val="en-US"/>
              </w:rPr>
              <w:t xml:space="preserve">1</w:t>
            </w:r>
          </w:p>
        </w:tc>
        <w:tc>
          <w:tcPr>
            <w:tcW w:w="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7"/>
                <w:szCs w:val="17"/>
                <w:lang w:val="en-US"/>
              </w:rPr>
              <w:t xml:space="preserve">1</w:t>
            </w:r>
          </w:p>
        </w:tc>
      </w:tr>
      <w:tr>
        <w:trPr>
          <w:cantSplit/>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p>
        </w:tc>
        <w:tc>
          <w:tcPr>
            <w:tcW w:w="2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b/>
                <w:bCs/>
                <w:sz w:val="17"/>
                <w:szCs w:val="17"/>
                <w:lang w:val="en-US"/>
              </w:rPr>
              <w:t xml:space="preserve">Total</w:t>
            </w:r>
          </w:p>
        </w:tc>
        <w:tc>
          <w:tcPr>
            <w:tcW w:w="43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b/>
                <w:bCs/>
                <w:sz w:val="17"/>
                <w:szCs w:val="17"/>
                <w:lang w:val="en-US"/>
              </w:rPr>
              <w:t xml:space="preserve">46 texts</w:t>
            </w:r>
            <w:r>
              <w:rPr>
                <w:sz w:val="17"/>
                <w:szCs w:val="17"/>
                <w:lang w:val="en-US"/>
              </w:rPr>
              <w:t xml:space="preserve"> (plus 72 headlines in the same proportion)</w:t>
            </w:r>
          </w:p>
        </w:tc>
        <w:tc>
          <w:tcPr>
            <w:tcW w:w="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b/>
                <w:bCs/>
                <w:sz w:val="17"/>
                <w:szCs w:val="17"/>
                <w:lang w:val="en-US"/>
              </w:rPr>
              <w:t xml:space="preserve">32 · 70 %</w:t>
            </w:r>
          </w:p>
        </w:tc>
        <w:tc>
          <w:tcPr>
            <w:tcW w:w="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b/>
                <w:bCs/>
                <w:sz w:val="17"/>
                <w:szCs w:val="17"/>
                <w:lang w:val="en-US"/>
              </w:rPr>
              <w:t xml:space="preserve">14 · 30 %</w:t>
            </w:r>
          </w:p>
        </w:tc>
      </w:tr>
    </w:tbl>
    <w:p>
      <w:pPr>
        <w:pageBreakBefore/>
        <w:spacing w:line="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138"/>
      </w:tblGrid>
      <w:tr>
        <w:trPr>
          <w:cantSplit/>
        </w:trPr>
        <w:tc>
          <w:tcPr>
            <w:tcW w:w="1500" w:type="dxa"/>
            <w:tcBorders>
              <w:top w:val="none" w:sz="0" w:space="0" w:color="FFFFFF"/>
              <w:left w:val="none" w:sz="0" w:space="0" w:color="FFFFFF"/>
              <w:bottom w:val="none" w:sz="0" w:space="0" w:color="FFFFFF"/>
              <w:right w:val="none" w:sz="0" w:space="0" w:color="FFFFFF"/>
            </w:tcBorders>
            <w:shd w:val="clear" w:color="auto" w:fill="B8651A"/>
            <w:tcMar>
              <w:top w:w="100" w:type="dxa"/>
              <w:left w:w="60" w:type="dxa"/>
              <w:bottom w:w="100" w:type="dxa"/>
              <w:right w:w="60" w:type="dxa"/>
            </w:tcMar>
            <w:vAlign w:val="center"/>
          </w:tcPr>
          <w:p>
            <w:pPr>
              <w:jc w:val="center"/>
            </w:pPr>
            <w:r>
              <w:rPr>
                <w:b/>
                <w:bCs/>
                <w:color w:val="FFFFFF"/>
                <w:spacing w:val="60"/>
                <w:sz w:val="17"/>
                <w:szCs w:val="17"/>
                <w:lang w:val="en-US"/>
              </w:rPr>
              <w:t xml:space="preserve">LECTURE</w:t>
            </w:r>
          </w:p>
          <w:p>
            <w:pPr>
              <w:spacing w:line="760" w:lineRule="auto"/>
              <w:jc w:val="center"/>
            </w:pPr>
            <w:r>
              <w:rPr>
                <w:b/>
                <w:bCs/>
                <w:color w:val="FFFFFF"/>
                <w:sz w:val="72"/>
                <w:szCs w:val="72"/>
                <w:lang w:val="en-US"/>
              </w:rPr>
              <w:t xml:space="preserve">01</w:t>
            </w:r>
          </w:p>
          <w:p>
            <w:pPr>
              <w:jc w:val="center"/>
            </w:pPr>
            <w:r>
              <w:rPr>
                <w:b/>
                <w:bCs/>
                <w:color w:val="FFFFFF"/>
                <w:spacing w:val="40"/>
                <w:sz w:val="16"/>
                <w:szCs w:val="16"/>
                <w:lang w:val="en-US"/>
              </w:rPr>
              <w:t xml:space="preserve">WEEK 1</w:t>
            </w:r>
          </w:p>
        </w:tc>
        <w:tc>
          <w:tcPr>
            <w:tcW w:w="8138" w:type="dxa"/>
            <w:tcBorders>
              <w:top w:val="none" w:sz="0" w:space="0" w:color="FFFFFF"/>
              <w:left w:val="none" w:sz="0" w:space="0" w:color="FFFFFF"/>
              <w:bottom w:val="none" w:sz="0" w:space="0" w:color="FFFFFF"/>
              <w:right w:val="none" w:sz="0" w:space="0" w:color="FFFFFF"/>
            </w:tcBorders>
            <w:shd w:val="clear" w:color="auto" w:fill="FBEBDA"/>
            <w:tcMar>
              <w:top w:w="120" w:type="dxa"/>
              <w:left w:w="280" w:type="dxa"/>
              <w:bottom w:w="120" w:type="dxa"/>
              <w:right w:w="200" w:type="dxa"/>
            </w:tcMar>
            <w:vAlign w:val="center"/>
          </w:tcPr>
          <w:p>
            <w:pPr>
              <w:spacing w:after="40"/>
            </w:pPr>
            <w:r>
              <w:rPr>
                <w:b/>
                <w:bCs/>
                <w:color w:val="B8651A"/>
                <w:spacing w:val="50"/>
                <w:sz w:val="17"/>
                <w:szCs w:val="17"/>
                <w:lang w:val="en-US"/>
              </w:rPr>
              <w:t xml:space="preserve">CHAPTER 1  ·  MEDIA AND POLITICS HEADLINES</w:t>
            </w:r>
          </w:p>
          <w:p>
            <w:pPr>
              <w:pStyle w:val="Heading1"/>
              <w:spacing w:line="420" w:lineRule="auto"/>
            </w:pPr>
            <w:r>
              <w:rPr>
                <w:rFonts w:cs="Arial"/>
                <w:color w:val="1F2933"/>
                <w:lang w:val="en-US"/>
              </w:rPr>
              <w:t xml:space="preserve">Political Headlines: Grammar and Framing</w:t>
            </w:r>
          </w:p>
          <w:p>
            <w:pPr/>
            <w:r>
              <w:rPr>
                <w:i/>
                <w:iCs/>
                <w:color w:val="6B7780"/>
                <w:sz w:val="22"/>
                <w:szCs w:val="22"/>
                <w:lang w:val="en-US"/>
              </w:rPr>
              <w:t xml:space="preserve">How English and Arabic headlines compress, frame and attract</w:t>
            </w:r>
          </w:p>
        </w:tc>
      </w:tr>
    </w:tbl>
    <w:p>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none" w:sz="0" w:space="0" w:color="FFFFFF"/>
              <w:left w:val="single" w:sz="24" w:space="0" w:color="B8651A"/>
              <w:bottom w:val="none" w:sz="0" w:space="0" w:color="FFFFFF"/>
              <w:right w:val="none" w:sz="0" w:space="0" w:color="FFFFFF"/>
            </w:tcBorders>
            <w:shd w:val="clear" w:color="auto" w:fill="FBEBDA"/>
            <w:tcMar>
              <w:top w:w="90" w:type="dxa"/>
              <w:left w:w="200" w:type="dxa"/>
              <w:bottom w:w="70" w:type="dxa"/>
              <w:right w:w="160" w:type="dxa"/>
            </w:tcMar>
          </w:tcPr>
          <w:p>
            <w:pPr>
              <w:spacing w:after="40"/>
            </w:pPr>
            <w:r>
              <w:rPr>
                <w:b/>
                <w:bCs/>
                <w:color w:val="B8651A"/>
                <w:sz w:val="20"/>
                <w:szCs w:val="20"/>
                <w:lang w:val="en-US"/>
              </w:rPr>
              <w:t xml:space="preserve">By the end of this lecture you will be able to:</w:t>
            </w:r>
          </w:p>
          <w:p>
            <w:pPr>
              <w:pStyle w:val="ListParagraph"/>
              <w:keepLines/>
              <w:numPr>
                <w:ilvl w:val="0"/>
                <w:numId w:val="2"/>
              </w:numPr>
              <w:spacing w:after="30" w:line="258" w:lineRule="auto"/>
            </w:pPr>
            <w:r>
              <w:rPr>
                <w:sz w:val="20"/>
                <w:szCs w:val="20"/>
                <w:lang w:val="en-US"/>
              </w:rPr>
              <w:t xml:space="preserve">Describe the grammar of English headlinese and of Arabic news headlines.</w:t>
            </w:r>
          </w:p>
          <w:p>
            <w:pPr>
              <w:pStyle w:val="ListParagraph"/>
              <w:keepLines/>
              <w:numPr>
                <w:ilvl w:val="0"/>
                <w:numId w:val="2"/>
              </w:numPr>
              <w:spacing w:after="30" w:line="258" w:lineRule="auto"/>
            </w:pPr>
            <w:r>
              <w:rPr>
                <w:sz w:val="20"/>
                <w:szCs w:val="20"/>
                <w:lang w:val="en-US"/>
              </w:rPr>
              <w:t xml:space="preserve">Translate headlines in both directions without calquing the source structure.</w:t>
            </w:r>
          </w:p>
          <w:p>
            <w:pPr>
              <w:pStyle w:val="ListParagraph"/>
              <w:keepLines/>
              <w:numPr>
                <w:ilvl w:val="0"/>
                <w:numId w:val="2"/>
              </w:numPr>
              <w:spacing w:after="30" w:line="258" w:lineRule="auto"/>
            </w:pPr>
            <w:r>
              <w:rPr>
                <w:sz w:val="20"/>
                <w:szCs w:val="20"/>
                <w:lang w:val="en-US"/>
              </w:rPr>
              <w:t xml:space="preserve">Recognise how lexical choice frames a political event.</w:t>
            </w:r>
          </w:p>
          <w:p>
            <w:pPr>
              <w:pStyle w:val="ListParagraph"/>
              <w:keepLines/>
              <w:numPr>
                <w:ilvl w:val="0"/>
                <w:numId w:val="2"/>
              </w:numPr>
              <w:spacing w:after="30" w:line="258" w:lineRule="auto"/>
            </w:pPr>
            <w:r>
              <w:rPr>
                <w:sz w:val="20"/>
                <w:szCs w:val="20"/>
                <w:lang w:val="en-US"/>
              </w:rPr>
              <w:t xml:space="preserve">Write target headlines that respect length, register and the outlet’s style.</w:t>
            </w:r>
          </w:p>
        </w:tc>
      </w:tr>
    </w:tbl>
    <w:p>
      <w:pPr>
        <w:spacing w:line="60" w:lineRule="exact"/>
      </w:pPr>
    </w:p>
    <w:p>
      <w:pPr>
        <w:keepNext/>
        <w:pBdr>
          <w:bottom w:val="single" w:sz="8" w:space="2" w:color="B8651A"/>
        </w:pBdr>
        <w:spacing w:before="200" w:after="90" w:line="260" w:lineRule="auto"/>
      </w:pPr>
      <w:r>
        <w:rPr>
          <w:b/>
          <w:bCs/>
          <w:color w:val="B8651A"/>
          <w:sz w:val="25"/>
          <w:szCs w:val="25"/>
          <w:lang w:val="en-US"/>
        </w:rPr>
        <w:t xml:space="preserve">Lecture notes</w:t>
      </w:r>
    </w:p>
    <w:p>
      <w:pPr>
        <w:keepNext/>
        <w:spacing w:before="100" w:after="50"/>
      </w:pPr>
      <w:r>
        <w:rPr>
          <w:b/>
          <w:bCs/>
          <w:color w:val="B8651A"/>
          <w:sz w:val="22"/>
          <w:szCs w:val="22"/>
          <w:lang w:val="en-US"/>
        </w:rPr>
        <w:t xml:space="preserve">1. The headline as a mini-text</w:t>
      </w:r>
    </w:p>
    <w:p>
      <w:pPr>
        <w:spacing w:after="70"/>
        <w:jc w:val="both"/>
      </w:pPr>
      <w:r>
        <w:rPr>
          <w:lang w:val="en-US"/>
        </w:rPr>
        <w:t xml:space="preserve">A headline is the most read and most rewritten part of a news story. It has two functions: to </w:t>
      </w:r>
      <w:r>
        <w:rPr>
          <w:b/>
          <w:bCs/>
          <w:lang w:val="en-US"/>
        </w:rPr>
        <w:t xml:space="preserve">summarise</w:t>
      </w:r>
      <w:r>
        <w:rPr>
          <w:lang w:val="en-US"/>
        </w:rPr>
        <w:t xml:space="preserve"> the event and to </w:t>
      </w:r>
      <w:r>
        <w:rPr>
          <w:b/>
          <w:bCs/>
          <w:lang w:val="en-US"/>
        </w:rPr>
        <w:t xml:space="preserve">attract</w:t>
      </w:r>
      <w:r>
        <w:rPr>
          <w:lang w:val="en-US"/>
        </w:rPr>
        <w:t xml:space="preserve"> the reader (Bell 1991). It works together with the strapline, the lead and, on television, the anchor’s cue. In translation, a headline is almost never translated word for word: it is </w:t>
      </w:r>
      <w:r>
        <w:rPr>
          <w:b/>
          <w:bCs/>
          <w:lang w:val="en-US"/>
        </w:rPr>
        <w:t xml:space="preserve">re-written</w:t>
      </w:r>
      <w:r>
        <w:rPr>
          <w:lang w:val="en-US"/>
        </w:rPr>
        <w:t xml:space="preserve"> for a new readership, which is why news translation is described as transediting (Stetting 1989; Bielsa &amp; Bassnett 2009).</w:t>
      </w:r>
    </w:p>
    <w:p>
      <w:pPr>
        <w:keepNext/>
        <w:spacing w:before="100" w:after="50"/>
      </w:pPr>
      <w:r>
        <w:rPr>
          <w:b/>
          <w:bCs/>
          <w:color w:val="B8651A"/>
          <w:sz w:val="22"/>
          <w:szCs w:val="22"/>
          <w:lang w:val="en-US"/>
        </w:rPr>
        <w:t xml:space="preserve">2. English headlinese</w:t>
      </w:r>
    </w:p>
    <w:p>
      <w:pPr>
        <w:pStyle w:val="ListParagraph"/>
        <w:keepLines/>
        <w:numPr>
          <w:ilvl w:val="0"/>
          <w:numId w:val="2"/>
        </w:numPr>
        <w:spacing w:after="60" w:line="258" w:lineRule="auto"/>
      </w:pPr>
      <w:r>
        <w:rPr>
          <w:b/>
          <w:bCs/>
          <w:lang w:val="en-US"/>
        </w:rPr>
        <w:t xml:space="preserve">Present simple for past events:</w:t>
      </w:r>
      <w:r>
        <w:rPr>
          <w:lang w:val="en-US"/>
        </w:rPr>
        <w:t xml:space="preserve"> </w:t>
      </w:r>
      <w:r>
        <w:rPr>
          <w:i/>
          <w:iCs/>
          <w:lang w:val="en-US"/>
        </w:rPr>
        <w:t xml:space="preserve">EU, US strike trade deal</w:t>
      </w:r>
      <w:r>
        <w:rPr>
          <w:lang w:val="en-US"/>
        </w:rPr>
        <w:t xml:space="preserve">.</w:t>
      </w:r>
    </w:p>
    <w:p>
      <w:pPr>
        <w:pStyle w:val="ListParagraph"/>
        <w:keepLines/>
        <w:numPr>
          <w:ilvl w:val="0"/>
          <w:numId w:val="2"/>
        </w:numPr>
        <w:spacing w:after="60" w:line="258" w:lineRule="auto"/>
      </w:pPr>
      <w:r>
        <w:rPr>
          <w:b/>
          <w:bCs/>
          <w:lang w:val="en-US"/>
        </w:rPr>
        <w:t xml:space="preserve">To-infinitive for the future:</w:t>
      </w:r>
      <w:r>
        <w:rPr>
          <w:lang w:val="en-US"/>
        </w:rPr>
        <w:t xml:space="preserve"> </w:t>
      </w:r>
      <w:r>
        <w:rPr>
          <w:i/>
          <w:iCs/>
          <w:lang w:val="en-US"/>
        </w:rPr>
        <w:t xml:space="preserve">Talks to resume next week</w:t>
      </w:r>
      <w:r>
        <w:rPr>
          <w:lang w:val="en-US"/>
        </w:rPr>
        <w:t xml:space="preserve">; </w:t>
      </w:r>
      <w:r>
        <w:rPr>
          <w:b/>
          <w:bCs/>
          <w:lang w:val="en-US"/>
        </w:rPr>
        <w:t xml:space="preserve">past participle for the passive:</w:t>
      </w:r>
      <w:r>
        <w:rPr>
          <w:lang w:val="en-US"/>
        </w:rPr>
        <w:t xml:space="preserve"> </w:t>
      </w:r>
      <w:r>
        <w:rPr>
          <w:i/>
          <w:iCs/>
          <w:lang w:val="en-US"/>
        </w:rPr>
        <w:t xml:space="preserve">Writer pardoned after German appeal</w:t>
      </w:r>
      <w:r>
        <w:rPr>
          <w:lang w:val="en-US"/>
        </w:rPr>
        <w:t xml:space="preserve">.</w:t>
      </w:r>
    </w:p>
    <w:p>
      <w:pPr>
        <w:pStyle w:val="ListParagraph"/>
        <w:keepLines/>
        <w:numPr>
          <w:ilvl w:val="0"/>
          <w:numId w:val="2"/>
        </w:numPr>
        <w:spacing w:after="60" w:line="258" w:lineRule="auto"/>
      </w:pPr>
      <w:r>
        <w:rPr>
          <w:b/>
          <w:bCs/>
          <w:lang w:val="en-US"/>
        </w:rPr>
        <w:t xml:space="preserve">Dropped articles and auxiliaries</w:t>
      </w:r>
      <w:r>
        <w:rPr>
          <w:lang w:val="en-US"/>
        </w:rPr>
        <w:t xml:space="preserve">, short ‘headline words’ (</w:t>
      </w:r>
      <w:r>
        <w:rPr>
          <w:i/>
          <w:iCs/>
          <w:lang w:val="en-US"/>
        </w:rPr>
        <w:t xml:space="preserve">bid, row, curb, vow, probe, deal</w:t>
      </w:r>
      <w:r>
        <w:rPr>
          <w:lang w:val="en-US"/>
        </w:rPr>
        <w:t xml:space="preserve">) and noun stacks (</w:t>
      </w:r>
      <w:r>
        <w:rPr>
          <w:i/>
          <w:iCs/>
          <w:lang w:val="en-US"/>
        </w:rPr>
        <w:t xml:space="preserve">Syria sanctions relief plan</w:t>
      </w:r>
      <w:r>
        <w:rPr>
          <w:lang w:val="en-US"/>
        </w:rPr>
        <w:t xml:space="preserve">).</w:t>
      </w:r>
    </w:p>
    <w:p>
      <w:pPr>
        <w:pStyle w:val="ListParagraph"/>
        <w:keepLines/>
        <w:numPr>
          <w:ilvl w:val="0"/>
          <w:numId w:val="2"/>
        </w:numPr>
        <w:spacing w:after="60" w:line="258" w:lineRule="auto"/>
      </w:pPr>
      <w:r>
        <w:rPr>
          <w:b/>
          <w:bCs/>
          <w:lang w:val="en-US"/>
        </w:rPr>
        <w:t xml:space="preserve">Colon or quotation marks for attribution:</w:t>
      </w:r>
      <w:r>
        <w:rPr>
          <w:lang w:val="en-US"/>
        </w:rPr>
        <w:t xml:space="preserve"> </w:t>
      </w:r>
      <w:r>
        <w:rPr>
          <w:i/>
          <w:iCs/>
          <w:lang w:val="en-US"/>
        </w:rPr>
        <w:t xml:space="preserve">Tusk: Poland ‘closest to open conflict’ since WWII</w:t>
      </w:r>
      <w:r>
        <w:rPr>
          <w:lang w:val="en-US"/>
        </w:rPr>
        <w:t xml:space="preserve">.</w:t>
      </w:r>
    </w:p>
    <w:p>
      <w:pPr>
        <w:keepNext/>
        <w:spacing w:before="100" w:after="50"/>
      </w:pPr>
      <w:r>
        <w:rPr>
          <w:b/>
          <w:bCs/>
          <w:color w:val="B8651A"/>
          <w:sz w:val="22"/>
          <w:szCs w:val="22"/>
          <w:lang w:val="en-US"/>
        </w:rPr>
        <w:t xml:space="preserve">3. Arabic news headlines</w:t>
      </w:r>
    </w:p>
    <w:p>
      <w:pPr>
        <w:pStyle w:val="ListParagraph"/>
        <w:keepLines/>
        <w:numPr>
          <w:ilvl w:val="0"/>
          <w:numId w:val="2"/>
        </w:numPr>
        <w:spacing w:after="60" w:line="258" w:lineRule="auto"/>
      </w:pPr>
      <w:r>
        <w:rPr>
          <w:b/>
          <w:bCs/>
          <w:lang w:val="en-US"/>
        </w:rPr>
        <w:t xml:space="preserve">Nominal headlines</w:t>
      </w:r>
      <w:r>
        <w:rPr>
          <w:lang w:val="en-US"/>
        </w:rPr>
        <w:t xml:space="preserve"> built on a verbal noun: «</w:t>
      </w:r>
      <w:r>
        <w:rPr>
          <w:rFonts w:ascii="Arial" w:hAnsi="Arial"/>
          <w:sz w:val="24"/>
          <w:szCs w:val="24"/>
          <w:rtl/>
        </w:rPr>
        <w:t xml:space="preserve">استئناف المحادثات بين موسكو وكييف</w:t>
      </w:r>
      <w:r>
        <w:rPr>
          <w:lang w:val="en-US"/>
        </w:rPr>
        <w:t xml:space="preserve">».</w:t>
      </w:r>
    </w:p>
    <w:p>
      <w:pPr>
        <w:pStyle w:val="ListParagraph"/>
        <w:keepLines/>
        <w:numPr>
          <w:ilvl w:val="0"/>
          <w:numId w:val="2"/>
        </w:numPr>
        <w:spacing w:after="60" w:line="258" w:lineRule="auto"/>
      </w:pPr>
      <w:r>
        <w:rPr>
          <w:b/>
          <w:bCs/>
          <w:lang w:val="en-US"/>
        </w:rPr>
        <w:t xml:space="preserve">Verbal headlines in the present tense</w:t>
      </w:r>
      <w:r>
        <w:rPr>
          <w:lang w:val="en-US"/>
        </w:rPr>
        <w:t xml:space="preserve"> with the subject first: «</w:t>
      </w:r>
      <w:r>
        <w:rPr>
          <w:rFonts w:ascii="Arial" w:hAnsi="Arial"/>
          <w:sz w:val="24"/>
          <w:szCs w:val="24"/>
          <w:rtl/>
        </w:rPr>
        <w:t xml:space="preserve">الاتحاد الأوروبي والولايات المتحدة يبرمان اتفاقًا تجاريًا</w:t>
      </w:r>
      <w:r>
        <w:rPr>
          <w:lang w:val="en-US"/>
        </w:rPr>
        <w:t xml:space="preserve">».</w:t>
      </w:r>
    </w:p>
    <w:p>
      <w:pPr>
        <w:pStyle w:val="ListParagraph"/>
        <w:keepLines/>
        <w:numPr>
          <w:ilvl w:val="0"/>
          <w:numId w:val="2"/>
        </w:numPr>
        <w:spacing w:after="60" w:line="258" w:lineRule="auto"/>
      </w:pPr>
      <w:r>
        <w:rPr>
          <w:lang w:val="en-US"/>
        </w:rPr>
        <w:t xml:space="preserve">Articles and full grammar are </w:t>
      </w:r>
      <w:r>
        <w:rPr>
          <w:b/>
          <w:bCs/>
          <w:lang w:val="en-US"/>
        </w:rPr>
        <w:t xml:space="preserve">kept</w:t>
      </w:r>
      <w:r>
        <w:rPr>
          <w:lang w:val="en-US"/>
        </w:rPr>
        <w:t xml:space="preserve">; do not imitate English noun stacks («</w:t>
      </w:r>
      <w:r>
        <w:rPr>
          <w:rFonts w:ascii="Arial" w:hAnsi="Arial"/>
          <w:sz w:val="24"/>
          <w:szCs w:val="24"/>
          <w:rtl/>
        </w:rPr>
        <w:t xml:space="preserve">خطة تخفيف عقوبات سوريا</w:t>
      </w:r>
      <w:r>
        <w:rPr>
          <w:lang w:val="en-US"/>
        </w:rPr>
        <w:t xml:space="preserve">» is awkward; prefer «</w:t>
      </w:r>
      <w:r>
        <w:rPr>
          <w:rFonts w:ascii="Arial" w:hAnsi="Arial"/>
          <w:sz w:val="24"/>
          <w:szCs w:val="24"/>
          <w:rtl/>
        </w:rPr>
        <w:t xml:space="preserve">خطة لتخفيف العقوبات عن سوريا</w:t>
      </w:r>
      <w:r>
        <w:rPr>
          <w:lang w:val="en-US"/>
        </w:rPr>
        <w:t xml:space="preserve">»).</w:t>
      </w:r>
    </w:p>
    <w:p>
      <w:pPr>
        <w:pStyle w:val="ListParagraph"/>
        <w:keepLines/>
        <w:numPr>
          <w:ilvl w:val="0"/>
          <w:numId w:val="2"/>
        </w:numPr>
        <w:spacing w:after="60" w:line="258" w:lineRule="auto"/>
      </w:pPr>
      <w:r>
        <w:rPr>
          <w:lang w:val="en-US"/>
        </w:rPr>
        <w:t xml:space="preserve">Attribution with a colon is common in both languages: «</w:t>
      </w:r>
      <w:r>
        <w:rPr>
          <w:rFonts w:ascii="Arial" w:hAnsi="Arial"/>
          <w:sz w:val="24"/>
          <w:szCs w:val="24"/>
          <w:rtl/>
        </w:rPr>
        <w:t xml:space="preserve">توسك</w:t>
      </w:r>
      <w:r>
        <w:rPr>
          <w:lang w:val="en-US"/>
        </w:rPr>
        <w:t xml:space="preserve">: ...»</w:t>
      </w:r>
      <w:r>
        <w:rPr>
          <w:rFonts w:ascii="Arial" w:hAnsi="Arial"/>
          <w:sz w:val="24"/>
          <w:szCs w:val="24"/>
          <w:rtl/>
        </w:rPr>
        <w:t xml:space="preserve">،</w:t>
      </w:r>
      <w:r>
        <w:rPr>
          <w:lang w:val="en-US"/>
        </w:rPr>
        <w:t xml:space="preserve"> «</w:t>
      </w:r>
      <w:r>
        <w:rPr>
          <w:rFonts w:ascii="Arial" w:hAnsi="Arial"/>
          <w:sz w:val="24"/>
          <w:szCs w:val="24"/>
          <w:rtl/>
        </w:rPr>
        <w:t xml:space="preserve">مصادر</w:t>
      </w:r>
      <w:r>
        <w:rPr>
          <w:lang w:val="en-US"/>
        </w:rPr>
        <w:t xml:space="preserve">: ...».</w:t>
      </w:r>
    </w:p>
    <w:p>
      <w:pPr>
        <w:keepNext/>
        <w:spacing w:before="100" w:after="50"/>
      </w:pPr>
      <w:r>
        <w:rPr>
          <w:b/>
          <w:bCs/>
          <w:color w:val="B8651A"/>
          <w:sz w:val="22"/>
          <w:szCs w:val="22"/>
          <w:lang w:val="en-US"/>
        </w:rPr>
        <w:t xml:space="preserve">4. Framing and neutrality</w:t>
      </w:r>
    </w:p>
    <w:p>
      <w:pPr>
        <w:spacing w:after="70"/>
        <w:jc w:val="both"/>
      </w:pPr>
      <w:r>
        <w:rPr>
          <w:lang w:val="en-US"/>
        </w:rPr>
        <w:t xml:space="preserve">Lexical choices frame events: </w:t>
      </w:r>
      <w:r>
        <w:rPr>
          <w:i/>
          <w:iCs/>
          <w:lang w:val="en-US"/>
        </w:rPr>
        <w:t xml:space="preserve">strike</w:t>
      </w:r>
      <w:r>
        <w:rPr>
          <w:lang w:val="en-US"/>
        </w:rPr>
        <w:t xml:space="preserve">, </w:t>
      </w:r>
      <w:r>
        <w:rPr>
          <w:i/>
          <w:iCs/>
          <w:lang w:val="en-US"/>
        </w:rPr>
        <w:t xml:space="preserve">attack</w:t>
      </w:r>
      <w:r>
        <w:rPr>
          <w:lang w:val="en-US"/>
        </w:rPr>
        <w:t xml:space="preserve"> or </w:t>
      </w:r>
      <w:r>
        <w:rPr>
          <w:i/>
          <w:iCs/>
          <w:lang w:val="en-US"/>
        </w:rPr>
        <w:t xml:space="preserve">aggression</w:t>
      </w:r>
      <w:r>
        <w:rPr>
          <w:lang w:val="en-US"/>
        </w:rPr>
        <w:t xml:space="preserve"> («</w:t>
      </w:r>
      <w:r>
        <w:rPr>
          <w:rFonts w:ascii="Arial" w:hAnsi="Arial"/>
          <w:sz w:val="24"/>
          <w:szCs w:val="24"/>
          <w:rtl/>
        </w:rPr>
        <w:t xml:space="preserve">ضربة</w:t>
      </w:r>
      <w:r>
        <w:rPr>
          <w:lang w:val="en-US"/>
        </w:rPr>
        <w:t xml:space="preserve">»</w:t>
      </w:r>
      <w:r>
        <w:rPr>
          <w:rFonts w:ascii="Arial" w:hAnsi="Arial"/>
          <w:sz w:val="24"/>
          <w:szCs w:val="24"/>
          <w:rtl/>
        </w:rPr>
        <w:t xml:space="preserve">،</w:t>
      </w:r>
      <w:r>
        <w:rPr>
          <w:lang w:val="en-US"/>
        </w:rPr>
        <w:t xml:space="preserve"> «</w:t>
      </w:r>
      <w:r>
        <w:rPr>
          <w:rFonts w:ascii="Arial" w:hAnsi="Arial"/>
          <w:sz w:val="24"/>
          <w:szCs w:val="24"/>
          <w:rtl/>
        </w:rPr>
        <w:t xml:space="preserve">هجوم</w:t>
      </w:r>
      <w:r>
        <w:rPr>
          <w:lang w:val="en-US"/>
        </w:rPr>
        <w:t xml:space="preserve">»</w:t>
      </w:r>
      <w:r>
        <w:rPr>
          <w:rFonts w:ascii="Arial" w:hAnsi="Arial"/>
          <w:sz w:val="24"/>
          <w:szCs w:val="24"/>
          <w:rtl/>
        </w:rPr>
        <w:t xml:space="preserve">،</w:t>
      </w:r>
      <w:r>
        <w:rPr>
          <w:lang w:val="en-US"/>
        </w:rPr>
        <w:t xml:space="preserve"> «</w:t>
      </w:r>
      <w:r>
        <w:rPr>
          <w:rFonts w:ascii="Arial" w:hAnsi="Arial"/>
          <w:sz w:val="24"/>
          <w:szCs w:val="24"/>
          <w:rtl/>
        </w:rPr>
        <w:t xml:space="preserve">عدوان</w:t>
      </w:r>
      <w:r>
        <w:rPr>
          <w:lang w:val="en-US"/>
        </w:rPr>
        <w:t xml:space="preserve">»); </w:t>
      </w:r>
      <w:r>
        <w:rPr>
          <w:i/>
          <w:iCs/>
          <w:lang w:val="en-US"/>
        </w:rPr>
        <w:t xml:space="preserve">government</w:t>
      </w:r>
      <w:r>
        <w:rPr>
          <w:lang w:val="en-US"/>
        </w:rPr>
        <w:t xml:space="preserve"> or </w:t>
      </w:r>
      <w:r>
        <w:rPr>
          <w:i/>
          <w:iCs/>
          <w:lang w:val="en-US"/>
        </w:rPr>
        <w:t xml:space="preserve">regime</w:t>
      </w:r>
      <w:r>
        <w:rPr>
          <w:lang w:val="en-US"/>
        </w:rPr>
        <w:t xml:space="preserve"> («</w:t>
      </w:r>
      <w:r>
        <w:rPr>
          <w:rFonts w:ascii="Arial" w:hAnsi="Arial"/>
          <w:sz w:val="24"/>
          <w:szCs w:val="24"/>
          <w:rtl/>
        </w:rPr>
        <w:t xml:space="preserve">حكومة</w:t>
      </w:r>
      <w:r>
        <w:rPr>
          <w:lang w:val="en-US"/>
        </w:rPr>
        <w:t xml:space="preserve">»</w:t>
      </w:r>
      <w:r>
        <w:rPr>
          <w:rFonts w:ascii="Arial" w:hAnsi="Arial"/>
          <w:sz w:val="24"/>
          <w:szCs w:val="24"/>
          <w:rtl/>
        </w:rPr>
        <w:t xml:space="preserve">،</w:t>
      </w:r>
      <w:r>
        <w:rPr>
          <w:lang w:val="en-US"/>
        </w:rPr>
        <w:t xml:space="preserve"> «</w:t>
      </w:r>
      <w:r>
        <w:rPr>
          <w:rFonts w:ascii="Arial" w:hAnsi="Arial"/>
          <w:sz w:val="24"/>
          <w:szCs w:val="24"/>
          <w:rtl/>
        </w:rPr>
        <w:t xml:space="preserve">نظام</w:t>
      </w:r>
      <w:r>
        <w:rPr>
          <w:lang w:val="en-US"/>
        </w:rPr>
        <w:t xml:space="preserve">»); </w:t>
      </w:r>
      <w:r>
        <w:rPr>
          <w:i/>
          <w:iCs/>
          <w:lang w:val="en-US"/>
        </w:rPr>
        <w:t xml:space="preserve">Western Sahara</w:t>
      </w:r>
      <w:r>
        <w:rPr>
          <w:lang w:val="en-US"/>
        </w:rPr>
        <w:t xml:space="preserve">, «</w:t>
      </w:r>
      <w:r>
        <w:rPr>
          <w:rFonts w:ascii="Arial" w:hAnsi="Arial"/>
          <w:sz w:val="24"/>
          <w:szCs w:val="24"/>
          <w:rtl/>
        </w:rPr>
        <w:t xml:space="preserve">الصحراء الغربية</w:t>
      </w:r>
      <w:r>
        <w:rPr>
          <w:lang w:val="en-US"/>
        </w:rPr>
        <w:t xml:space="preserve">» or «</w:t>
      </w:r>
      <w:r>
        <w:rPr>
          <w:rFonts w:ascii="Arial" w:hAnsi="Arial"/>
          <w:sz w:val="24"/>
          <w:szCs w:val="24"/>
          <w:rtl/>
        </w:rPr>
        <w:t xml:space="preserve">الصحراء المغربية</w:t>
      </w:r>
      <w:r>
        <w:rPr>
          <w:lang w:val="en-US"/>
        </w:rPr>
        <w:t xml:space="preserve">»; </w:t>
      </w:r>
      <w:r>
        <w:rPr>
          <w:i/>
          <w:iCs/>
          <w:lang w:val="en-US"/>
        </w:rPr>
        <w:t xml:space="preserve">the Gulf</w:t>
      </w:r>
      <w:r>
        <w:rPr>
          <w:lang w:val="en-US"/>
        </w:rPr>
        <w:t xml:space="preserve">, </w:t>
      </w:r>
      <w:r>
        <w:rPr>
          <w:i/>
          <w:iCs/>
          <w:lang w:val="en-US"/>
        </w:rPr>
        <w:t xml:space="preserve">Persian Gulf</w:t>
      </w:r>
      <w:r>
        <w:rPr>
          <w:lang w:val="en-US"/>
        </w:rPr>
        <w:t xml:space="preserve"> or </w:t>
      </w:r>
      <w:r>
        <w:rPr>
          <w:i/>
          <w:iCs/>
          <w:lang w:val="en-US"/>
        </w:rPr>
        <w:t xml:space="preserve">Arabian Gulf</w:t>
      </w:r>
      <w:r>
        <w:rPr>
          <w:lang w:val="en-US"/>
        </w:rPr>
        <w:t xml:space="preserve">. Different outlets make different choices for editorial reasons (van Dijk 1988; Baker 2006). The translator follows the </w:t>
      </w:r>
      <w:r>
        <w:rPr>
          <w:b/>
          <w:bCs/>
          <w:lang w:val="en-US"/>
        </w:rPr>
        <w:t xml:space="preserve">client’s style guide and brief</w:t>
      </w:r>
      <w:r>
        <w:rPr>
          <w:lang w:val="en-US"/>
        </w:rPr>
        <w:t xml:space="preserve">, does not add or remove stance, and records sensitive choices in the log.</w:t>
      </w:r>
    </w:p>
    <w:p>
      <w:pPr>
        <w:keepNext/>
        <w:pBdr>
          <w:bottom w:val="single" w:sz="8" w:space="2" w:color="B8651A"/>
        </w:pBdr>
        <w:spacing w:before="200" w:after="90" w:line="260" w:lineRule="auto"/>
      </w:pPr>
      <w:r>
        <w:rPr>
          <w:b/>
          <w:bCs/>
          <w:color w:val="B8651A"/>
          <w:sz w:val="25"/>
          <w:szCs w:val="25"/>
          <w:lang w:val="en-US"/>
        </w:rPr>
        <w:t xml:space="preserve">Toolkit: headline structures in English and Arabic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900"/>
        <w:gridCol w:w="2538"/>
      </w:tblGrid>
      <w:tr>
        <w:trPr>
          <w:cantSplit/>
          <w:tblHeader/>
        </w:trPr>
        <w:tc>
          <w:tcPr>
            <w:tcW w:w="32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English</w:t>
            </w:r>
          </w:p>
        </w:tc>
        <w:tc>
          <w:tcPr>
            <w:tcW w:w="39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Arabic</w:t>
            </w:r>
          </w:p>
        </w:tc>
        <w:tc>
          <w:tcPr>
            <w:tcW w:w="2538"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Note</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EU, US strike trade deal</w:t>
            </w:r>
          </w:p>
        </w:tc>
        <w:tc>
          <w:tcPr>
            <w:tcW w:w="3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الاتحاد الأوروبي والولايات المتحدة يبرمان اتفاقًا تجاريًا</w:t>
            </w:r>
          </w:p>
        </w:tc>
        <w:tc>
          <w:tcPr>
            <w:tcW w:w="25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Present simple for a past event</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Talks to resume next week</w:t>
            </w:r>
          </w:p>
        </w:tc>
        <w:tc>
          <w:tcPr>
            <w:tcW w:w="3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استئناف المحادثات الأسبوع المقبل</w:t>
            </w:r>
          </w:p>
        </w:tc>
        <w:tc>
          <w:tcPr>
            <w:tcW w:w="25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To-infinitive → verbal noun</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Writer pardoned after German appeal</w:t>
            </w:r>
          </w:p>
        </w:tc>
        <w:tc>
          <w:tcPr>
            <w:tcW w:w="3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العفو عن كاتب إثر مناشدة ألمانية</w:t>
            </w:r>
          </w:p>
        </w:tc>
        <w:tc>
          <w:tcPr>
            <w:tcW w:w="25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Passive participle → verbal noun</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Gold tops $4,000 as investors seek safety</w:t>
            </w:r>
          </w:p>
        </w:tc>
        <w:tc>
          <w:tcPr>
            <w:tcW w:w="3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الذهب يتجاوز </w:t>
            </w:r>
            <w:r>
              <w:rPr>
                <w:sz w:val="22"/>
                <w:szCs w:val="22"/>
                <w:lang w:val="en-US"/>
              </w:rPr>
              <w:t xml:space="preserve">4000</w:t>
            </w:r>
            <w:r>
              <w:rPr>
                <w:rFonts w:ascii="Arial" w:hAnsi="Arial"/>
                <w:sz w:val="22"/>
                <w:szCs w:val="22"/>
                <w:rtl/>
              </w:rPr>
              <w:t xml:space="preserve"> دولار مع إقبال المستثمرين على الملاذات الآمنة</w:t>
            </w:r>
          </w:p>
        </w:tc>
        <w:tc>
          <w:tcPr>
            <w:tcW w:w="25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as = </w:t>
            </w:r>
            <w:r>
              <w:rPr>
                <w:rFonts w:ascii="Arial" w:hAnsi="Arial"/>
                <w:sz w:val="22"/>
                <w:szCs w:val="22"/>
                <w:rtl/>
              </w:rPr>
              <w:t xml:space="preserve">مع</w:t>
            </w:r>
            <w:r>
              <w:rPr>
                <w:sz w:val="19"/>
                <w:szCs w:val="19"/>
                <w:lang w:val="en-US"/>
              </w:rPr>
              <w:t xml:space="preserve"> / </w:t>
            </w:r>
            <w:r>
              <w:rPr>
                <w:rFonts w:ascii="Arial" w:hAnsi="Arial"/>
                <w:sz w:val="22"/>
                <w:szCs w:val="22"/>
                <w:rtl/>
              </w:rPr>
              <w:t xml:space="preserve">في ظل</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Tusk: Poland ‘closest to open conflict’ since WWII</w:t>
            </w:r>
          </w:p>
        </w:tc>
        <w:tc>
          <w:tcPr>
            <w:tcW w:w="3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توسك: بولندا «أقرب ما تكون إلى نزاع مفتوح» منذ الحرب العالمية الثانية</w:t>
            </w:r>
          </w:p>
        </w:tc>
        <w:tc>
          <w:tcPr>
            <w:tcW w:w="25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Colon attribution</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UN chief urges restraint</w:t>
            </w:r>
          </w:p>
        </w:tc>
        <w:tc>
          <w:tcPr>
            <w:tcW w:w="3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الأمين العام للأمم المتحدة يدعو إلى ضبط النفس</w:t>
            </w:r>
          </w:p>
        </w:tc>
        <w:tc>
          <w:tcPr>
            <w:tcW w:w="25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Headline word → full form</w:t>
            </w:r>
          </w:p>
        </w:tc>
      </w:tr>
    </w:tbl>
    <w:p>
      <w:pPr>
        <w:keepNext/>
        <w:pBdr>
          <w:bottom w:val="single" w:sz="8" w:space="2" w:color="B8651A"/>
        </w:pBdr>
        <w:spacing w:before="200" w:after="90" w:line="260" w:lineRule="auto"/>
      </w:pPr>
      <w:r>
        <w:rPr>
          <w:b/>
          <w:bCs/>
          <w:color w:val="B8651A"/>
          <w:sz w:val="25"/>
          <w:szCs w:val="25"/>
          <w:lang w:val="en-US"/>
        </w:rPr>
        <w:t xml:space="preserve">Warm-up: think and discuss</w:t>
      </w:r>
    </w:p>
    <w:p>
      <w:pPr>
        <w:keepNext/>
        <w:keepLines/>
        <w:tabs>
          <w:tab w:val="left" w:pos="360"/>
        </w:tabs>
        <w:spacing w:after="30" w:line="258" w:lineRule="auto"/>
        <w:ind w:left="360" w:hanging="360"/>
      </w:pPr>
      <w:r>
        <w:rPr>
          <w:b/>
          <w:bCs/>
          <w:color w:val="B8651A"/>
          <w:lang w:val="en-US"/>
        </w:rPr>
        <w:t xml:space="preserve">1</w:t>
      </w:r>
      <w:r>
        <w:rPr>
          <w:lang w:val="en-US"/>
        </w:rPr>
        <w:tab/>
      </w:r>
      <w:r>
        <w:rPr>
          <w:lang w:val="en-US"/>
        </w:rPr>
        <w:t xml:space="preserve">Compare today’s top political headline on an Arabic and an English news website. Which grammatical pattern does each use?</w:t>
      </w:r>
    </w:p>
    <w:p>
      <w:pPr>
        <w:pBdr>
          <w:bottom w:val="dotted" w:sz="6" w:space="1" w:color="A9B6BA"/>
        </w:pBdr>
        <w:spacing w:line="400" w:lineRule="exact"/>
        <w:ind w:right="4"/>
      </w:pPr>
    </w:p>
    <w:p>
      <w:pPr>
        <w:pBdr>
          <w:bottom w:val="dotted" w:sz="6" w:space="1" w:color="A9B6BA"/>
        </w:pBdr>
        <w:spacing w:line="400" w:lineRule="exact"/>
        <w:ind w:right="0"/>
      </w:pPr>
    </w:p>
    <w:p>
      <w:pPr>
        <w:keepNext/>
        <w:keepLines/>
        <w:tabs>
          <w:tab w:val="left" w:pos="360"/>
        </w:tabs>
        <w:spacing w:after="30" w:line="258" w:lineRule="auto"/>
        <w:ind w:left="360" w:hanging="360"/>
      </w:pPr>
      <w:r>
        <w:rPr>
          <w:b/>
          <w:bCs/>
          <w:color w:val="B8651A"/>
          <w:lang w:val="en-US"/>
        </w:rPr>
        <w:t xml:space="preserve">2</w:t>
      </w:r>
      <w:r>
        <w:rPr>
          <w:lang w:val="en-US"/>
        </w:rPr>
        <w:tab/>
      </w:r>
      <w:r>
        <w:rPr>
          <w:lang w:val="en-US"/>
        </w:rPr>
        <w:t xml:space="preserve">Is anything lost when an English headline drops articles and verbs? Does an Arabic headline need to do the same?</w:t>
      </w:r>
    </w:p>
    <w:p>
      <w:pPr>
        <w:pBdr>
          <w:bottom w:val="dotted" w:sz="6" w:space="1" w:color="A9B6BA"/>
        </w:pBdr>
        <w:spacing w:line="400" w:lineRule="exact"/>
        <w:ind w:right="4"/>
      </w:pPr>
    </w:p>
    <w:p>
      <w:pPr>
        <w:pBdr>
          <w:bottom w:val="dotted" w:sz="6" w:space="1" w:color="A9B6BA"/>
        </w:pBdr>
        <w:spacing w:line="400" w:lineRule="exact"/>
        <w:ind w:right="0"/>
      </w:pPr>
    </w:p>
    <w:p>
      <w:pPr>
        <w:keepNext/>
        <w:keepLines/>
        <w:tabs>
          <w:tab w:val="left" w:pos="360"/>
        </w:tabs>
        <w:spacing w:after="30" w:line="258" w:lineRule="auto"/>
        <w:ind w:left="360" w:hanging="360"/>
      </w:pPr>
      <w:r>
        <w:rPr>
          <w:b/>
          <w:bCs/>
          <w:color w:val="B8651A"/>
          <w:lang w:val="en-US"/>
        </w:rPr>
        <w:t xml:space="preserve">3</w:t>
      </w:r>
      <w:r>
        <w:rPr>
          <w:lang w:val="en-US"/>
        </w:rPr>
        <w:tab/>
      </w:r>
      <w:r>
        <w:rPr>
          <w:lang w:val="en-US"/>
        </w:rPr>
        <w:t xml:space="preserve">Which words in a political headline can reveal the stance of the outlet?</w:t>
      </w:r>
    </w:p>
    <w:p>
      <w:pPr>
        <w:pBdr>
          <w:bottom w:val="dotted" w:sz="6" w:space="1" w:color="A9B6BA"/>
        </w:pBdr>
        <w:spacing w:line="400" w:lineRule="exact"/>
        <w:ind w:right="4"/>
      </w:pPr>
    </w:p>
    <w:p>
      <w:pPr>
        <w:pBdr>
          <w:bottom w:val="dotted" w:sz="6" w:space="1" w:color="A9B6BA"/>
        </w:pBdr>
        <w:spacing w:line="400" w:lineRule="exact"/>
        <w:ind w:right="0"/>
      </w:pPr>
    </w:p>
    <w:p>
      <w:pPr>
        <w:keepNext/>
        <w:pBdr>
          <w:bottom w:val="single" w:sz="8" w:space="2" w:color="B8651A"/>
        </w:pBdr>
        <w:spacing w:before="200" w:after="90" w:line="260" w:lineRule="auto"/>
      </w:pPr>
      <w:r>
        <w:rPr>
          <w:b/>
          <w:bCs/>
          <w:color w:val="B8651A"/>
          <w:sz w:val="25"/>
          <w:szCs w:val="25"/>
          <w:lang w:val="en-US"/>
        </w:rPr>
        <w:t xml:space="preserve">Headline workshop</w:t>
      </w:r>
    </w:p>
    <w:p>
      <w:pPr>
        <w:keepNext/>
        <w:spacing w:after="60"/>
      </w:pPr>
      <w:r>
        <w:rPr>
          <w:i/>
          <w:iCs/>
          <w:color w:val="6B7780"/>
          <w:sz w:val="19"/>
          <w:szCs w:val="19"/>
          <w:lang w:val="en-US"/>
        </w:rPr>
        <w:t xml:space="preserve">Translate each headline into the other language. Respect the headline conventions of the target language (maximum 10 words).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19"/>
        <w:gridCol w:w="4319"/>
      </w:tblGrid>
      <w:tr>
        <w:trPr>
          <w:cantSplit/>
          <w:tblHeader/>
        </w:trPr>
        <w:tc>
          <w:tcPr>
            <w:tcW w:w="6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w:t>
            </w:r>
          </w:p>
        </w:tc>
        <w:tc>
          <w:tcPr>
            <w:tcW w:w="4719"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Source headline</w:t>
            </w:r>
          </w:p>
        </w:tc>
        <w:tc>
          <w:tcPr>
            <w:tcW w:w="4319"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Your translation</w:t>
            </w: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1</w:t>
            </w:r>
          </w:p>
        </w:tc>
        <w:tc>
          <w:tcPr>
            <w:tcW w:w="47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ترامب يعلن من الرياض رفع العقوبات عن سوريا</w:t>
            </w:r>
          </w:p>
        </w:tc>
        <w:tc>
          <w:tcPr>
            <w:tcW w:w="43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2</w:t>
            </w:r>
          </w:p>
        </w:tc>
        <w:tc>
          <w:tcPr>
            <w:tcW w:w="47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انتخاب جوزيف عون رئيسًا للبنان بعد أكثر من عامين من الشغور</w:t>
            </w:r>
          </w:p>
        </w:tc>
        <w:tc>
          <w:tcPr>
            <w:tcW w:w="43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3</w:t>
            </w:r>
          </w:p>
        </w:tc>
        <w:tc>
          <w:tcPr>
            <w:tcW w:w="47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الرئيس الجزائري يعفو عن الكاتب بوعلام صنصال</w:t>
            </w:r>
          </w:p>
        </w:tc>
        <w:tc>
          <w:tcPr>
            <w:tcW w:w="43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4</w:t>
            </w:r>
          </w:p>
        </w:tc>
        <w:tc>
          <w:tcPr>
            <w:tcW w:w="47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افتتاح المتحف المصري الكبير قرب أهرامات الجيزة</w:t>
            </w:r>
          </w:p>
        </w:tc>
        <w:tc>
          <w:tcPr>
            <w:tcW w:w="43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5</w:t>
            </w:r>
          </w:p>
        </w:tc>
        <w:tc>
          <w:tcPr>
            <w:tcW w:w="47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NATO allies agree 5% defence spending target</w:t>
            </w:r>
          </w:p>
        </w:tc>
        <w:tc>
          <w:tcPr>
            <w:tcW w:w="43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6</w:t>
            </w:r>
          </w:p>
        </w:tc>
        <w:tc>
          <w:tcPr>
            <w:tcW w:w="47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Pope Leo XIV: ‘Peace be with you all’</w:t>
            </w:r>
          </w:p>
        </w:tc>
        <w:tc>
          <w:tcPr>
            <w:tcW w:w="43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p>
        </w:tc>
      </w:tr>
    </w:tbl>
    <w:p>
      <w:pPr>
        <w:spacing w:line="100" w:lineRule="exact"/>
      </w:pPr>
    </w:p>
    <w:tbl>
      <w:tblPr>
        <w:tblW w:w="9638"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cantSplit/>
        </w:trPr>
        <w:tc>
          <w:tcPr>
            <w:tcW w:w="9638" w:type="dxa"/>
            <w:tcBorders>
              <w:top w:val="none" w:sz="0" w:space="0" w:color="FFFFFF"/>
              <w:left w:val="single" w:sz="16" w:space="0" w:color="B8651A"/>
              <w:bottom w:val="none" w:sz="0" w:space="0" w:color="FFFFFF"/>
              <w:right w:val="none" w:sz="0" w:space="0" w:color="FFFFFF"/>
            </w:tcBorders>
            <w:shd w:val="clear" w:color="auto" w:fill="F6F6F2"/>
            <w:tcMar>
              <w:top w:w="80" w:type="dxa"/>
              <w:left w:w="180" w:type="dxa"/>
              <w:bottom w:w="60" w:type="dxa"/>
              <w:right w:w="140" w:type="dxa"/>
            </w:tcMar>
          </w:tcPr>
          <w:p>
            <w:pPr>
              <w:spacing w:after="30"/>
            </w:pPr>
            <w:r>
              <w:rPr>
                <w:b/>
                <w:bCs/>
                <w:color w:val="B8651A"/>
                <w:spacing w:val="40"/>
                <w:sz w:val="16"/>
                <w:szCs w:val="16"/>
                <w:lang w:val="en-US"/>
              </w:rPr>
              <w:t xml:space="preserve">MEDIA WATCH</w:t>
            </w:r>
          </w:p>
          <w:p>
            <w:pPr/>
            <w:r>
              <w:rPr>
                <w:sz w:val="19"/>
                <w:szCs w:val="19"/>
                <w:lang w:val="en-US"/>
              </w:rPr>
              <w:t xml:space="preserve">Choose one political story covered today by an Arabic and an English channel of the same network (for example Al Jazeera and Al Jazeera English, or BBC Arabic and BBC News). Copy both headlines into your log and compare their grammar, length and word choice.</w:t>
            </w:r>
          </w:p>
        </w:tc>
      </w:tr>
    </w:tbl>
    <w:p>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TEXT A</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Arabic → English</w:t>
            </w:r>
            <w:r>
              <w:rPr>
                <w:color w:val="B8651A"/>
                <w:sz w:val="19"/>
                <w:szCs w:val="19"/>
                <w:lang w:val="en-US"/>
              </w:rPr>
              <w:t xml:space="preserve">  ·  Media and Politics  ·  Agency news report (sanctions)</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keepNext/>
              <w:bidi/>
              <w:spacing w:after="60" w:line="340" w:lineRule="auto"/>
              <w:jc w:val="both"/>
            </w:pPr>
            <w:r>
              <w:rPr>
                <w:rFonts w:ascii="Arial" w:hAnsi="Arial"/>
                <w:sz w:val="26"/>
                <w:szCs w:val="26"/>
                <w:rtl/>
              </w:rPr>
              <w:t xml:space="preserve">الرياض – أعلن الرئيس الأمريكي دونالد ترامب يوم الثالث عشر من مايو/أيار </w:t>
            </w:r>
            <w:r>
              <w:rPr>
                <w:sz w:val="26"/>
                <w:szCs w:val="26"/>
                <w:lang w:val="en-US"/>
              </w:rPr>
              <w:t xml:space="preserve">2025</w:t>
            </w:r>
            <w:r>
              <w:rPr>
                <w:rFonts w:ascii="Arial" w:hAnsi="Arial"/>
                <w:sz w:val="26"/>
                <w:szCs w:val="26"/>
                <w:rtl/>
              </w:rPr>
              <w:t xml:space="preserve">، خلال منتدى للاستثمار في العاصمة السعودية، أنه سيأمر برفع العقوبات المفروضة على سوريا، «لمنحها فرصة لتحقيق العظمة»، في تحوّل لافت في السياسة الأمريكية بعد أشهر من سقوط نظام بشار الأسد في ديسمبر/كانون الأول </w:t>
            </w:r>
            <w:r>
              <w:rPr>
                <w:sz w:val="26"/>
                <w:szCs w:val="26"/>
                <w:lang w:val="en-US"/>
              </w:rPr>
              <w:t xml:space="preserve">2024</w:t>
            </w:r>
            <w:r>
              <w:rPr>
                <w:rFonts w:ascii="Arial" w:hAnsi="Arial"/>
                <w:sz w:val="26"/>
                <w:szCs w:val="26"/>
                <w:rtl/>
              </w:rPr>
              <w:t xml:space="preserve">.</w:t>
            </w:r>
          </w:p>
          <w:p>
            <w:pPr>
              <w:bidi/>
              <w:spacing w:after="60" w:line="340" w:lineRule="auto"/>
              <w:jc w:val="both"/>
            </w:pPr>
            <w:r>
              <w:rPr>
                <w:rFonts w:ascii="Arial" w:hAnsi="Arial"/>
                <w:sz w:val="26"/>
                <w:szCs w:val="26"/>
                <w:rtl/>
              </w:rPr>
              <w:t xml:space="preserve">وفي اليوم التالي، التقى ترامب الرئيس السوري الانتقالي أحمد الشرع في الرياض، في أول لقاء من نوعه بين رئيسَي البلدين منذ ربع قرن. ورحّبت دمشق وعواصم عربية عدة بالقرار، الذي قال ترامب إنه اتخذه بطلب من وليّ العهد السعودي الأمير محمد بن سلمان.</w:t>
            </w:r>
          </w:p>
        </w:tc>
      </w:tr>
    </w:tbl>
    <w:p>
      <w:pPr>
        <w:spacing w:before="30" w:after="60"/>
      </w:pPr>
      <w:r>
        <w:rPr>
          <w:i/>
          <w:iCs/>
          <w:color w:val="6B7780"/>
          <w:sz w:val="15"/>
          <w:szCs w:val="15"/>
          <w:lang w:val="en-US"/>
        </w:rPr>
        <w:t xml:space="preserve">Source: Original text written for this course in the style of an Arabic news agency dispatch, based on publicly reported events (May 2025). Not a broadcaster’s script; details simplified for training.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trPr>
          <w:cantSplit/>
        </w:trPr>
        <w:tc>
          <w:tcPr>
            <w:tcW w:w="4200" w:type="dxa"/>
            <w:tcBorders>
              <w:top w:val="none" w:sz="0" w:space="0" w:color="FFFFFF"/>
              <w:left w:val="none" w:sz="0" w:space="0" w:color="FFFFFF"/>
              <w:bottom w:val="none" w:sz="0" w:space="0" w:color="FFFFFF"/>
              <w:right w:val="none" w:sz="0" w:space="0" w:color="FFFFFF"/>
            </w:tcBorders>
            <w:shd w:val="clear" w:color="auto" w:fill="FBEBDA"/>
            <w:tcMar>
              <w:top w:w="80" w:type="dxa"/>
              <w:left w:w="160" w:type="dxa"/>
              <w:bottom w:w="60" w:type="dxa"/>
              <w:right w:w="120" w:type="dxa"/>
            </w:tcMar>
          </w:tcPr>
          <w:p>
            <w:pPr>
              <w:spacing w:after="40"/>
            </w:pPr>
            <w:r>
              <w:rPr>
                <w:b/>
                <w:bCs/>
                <w:color w:val="B8651A"/>
                <w:spacing w:val="40"/>
                <w:sz w:val="16"/>
                <w:szCs w:val="16"/>
                <w:lang w:val="en-US"/>
              </w:rPr>
              <w:t xml:space="preserve">TERMINOLOGY BANK</w:t>
            </w:r>
          </w:p>
          <w:p>
            <w:pPr>
              <w:spacing w:after="30" w:line="250" w:lineRule="auto"/>
            </w:pPr>
            <w:r>
              <w:rPr>
                <w:rFonts w:ascii="Arial" w:hAnsi="Arial"/>
                <w:sz w:val="22"/>
                <w:szCs w:val="22"/>
                <w:rtl/>
              </w:rPr>
              <w:t xml:space="preserve">رفع العقوبات</w:t>
            </w:r>
            <w:r>
              <w:rPr>
                <w:sz w:val="19"/>
                <w:szCs w:val="19"/>
                <w:lang w:val="en-US"/>
              </w:rPr>
              <w:t xml:space="preserve">  =  </w:t>
            </w:r>
            <w:r>
              <w:rPr>
                <w:sz w:val="19"/>
                <w:szCs w:val="19"/>
                <w:lang w:val="en-US"/>
              </w:rPr>
              <w:t xml:space="preserve">lifting of sanctions</w:t>
            </w:r>
          </w:p>
          <w:p>
            <w:pPr>
              <w:spacing w:after="30" w:line="250" w:lineRule="auto"/>
            </w:pPr>
            <w:r>
              <w:rPr>
                <w:rFonts w:ascii="Arial" w:hAnsi="Arial"/>
                <w:sz w:val="22"/>
                <w:szCs w:val="22"/>
                <w:rtl/>
              </w:rPr>
              <w:t xml:space="preserve">منتدى للاستثمار</w:t>
            </w:r>
            <w:r>
              <w:rPr>
                <w:sz w:val="19"/>
                <w:szCs w:val="19"/>
                <w:lang w:val="en-US"/>
              </w:rPr>
              <w:t xml:space="preserve">  =  </w:t>
            </w:r>
            <w:r>
              <w:rPr>
                <w:sz w:val="19"/>
                <w:szCs w:val="19"/>
                <w:lang w:val="en-US"/>
              </w:rPr>
              <w:t xml:space="preserve">investment forum</w:t>
            </w:r>
          </w:p>
          <w:p>
            <w:pPr>
              <w:spacing w:after="30" w:line="250" w:lineRule="auto"/>
            </w:pPr>
            <w:r>
              <w:rPr>
                <w:rFonts w:ascii="Arial" w:hAnsi="Arial"/>
                <w:sz w:val="22"/>
                <w:szCs w:val="22"/>
                <w:rtl/>
              </w:rPr>
              <w:t xml:space="preserve">سقوط النظام</w:t>
            </w:r>
            <w:r>
              <w:rPr>
                <w:sz w:val="19"/>
                <w:szCs w:val="19"/>
                <w:lang w:val="en-US"/>
              </w:rPr>
              <w:t xml:space="preserve">  =  </w:t>
            </w:r>
            <w:r>
              <w:rPr>
                <w:sz w:val="19"/>
                <w:szCs w:val="19"/>
                <w:lang w:val="en-US"/>
              </w:rPr>
              <w:t xml:space="preserve">fall of the regime / government</w:t>
            </w:r>
          </w:p>
          <w:p>
            <w:pPr>
              <w:spacing w:after="30" w:line="250" w:lineRule="auto"/>
            </w:pPr>
            <w:r>
              <w:rPr>
                <w:rFonts w:ascii="Arial" w:hAnsi="Arial"/>
                <w:sz w:val="22"/>
                <w:szCs w:val="22"/>
                <w:rtl/>
              </w:rPr>
              <w:t xml:space="preserve">الرئيس الانتقالي</w:t>
            </w:r>
            <w:r>
              <w:rPr>
                <w:sz w:val="19"/>
                <w:szCs w:val="19"/>
                <w:lang w:val="en-US"/>
              </w:rPr>
              <w:t xml:space="preserve">  =  </w:t>
            </w:r>
            <w:r>
              <w:rPr>
                <w:sz w:val="19"/>
                <w:szCs w:val="19"/>
                <w:lang w:val="en-US"/>
              </w:rPr>
              <w:t xml:space="preserve">interim president</w:t>
            </w:r>
          </w:p>
          <w:p>
            <w:pPr>
              <w:spacing w:after="30" w:line="250" w:lineRule="auto"/>
            </w:pPr>
            <w:r>
              <w:rPr>
                <w:rFonts w:ascii="Arial" w:hAnsi="Arial"/>
                <w:sz w:val="22"/>
                <w:szCs w:val="22"/>
                <w:rtl/>
              </w:rPr>
              <w:t xml:space="preserve">بطلب من</w:t>
            </w:r>
            <w:r>
              <w:rPr>
                <w:sz w:val="19"/>
                <w:szCs w:val="19"/>
                <w:lang w:val="en-US"/>
              </w:rPr>
              <w:t xml:space="preserve">  =  </w:t>
            </w:r>
            <w:r>
              <w:rPr>
                <w:sz w:val="19"/>
                <w:szCs w:val="19"/>
                <w:lang w:val="en-US"/>
              </w:rPr>
              <w:t xml:space="preserve">at the request of</w:t>
            </w:r>
          </w:p>
        </w:tc>
        <w:tc>
          <w:tcPr>
            <w:tcW w:w="5438" w:type="dxa"/>
            <w:tcBorders>
              <w:top w:val="none" w:sz="0" w:space="0" w:color="FFFFFF"/>
              <w:left w:val="none" w:sz="0" w:space="0" w:color="FFFFFF"/>
              <w:bottom w:val="none" w:sz="0" w:space="0" w:color="FFFFFF"/>
              <w:right w:val="none" w:sz="0" w:space="0" w:color="FFFFFF"/>
            </w:tcBorders>
            <w:shd w:val="clear" w:color="auto" w:fill="F6F6F2"/>
            <w:tcMar>
              <w:top w:w="80" w:type="dxa"/>
              <w:left w:w="160" w:type="dxa"/>
              <w:bottom w:w="60" w:type="dxa"/>
              <w:right w:w="120" w:type="dxa"/>
            </w:tcMar>
          </w:tcPr>
          <w:p>
            <w:pPr>
              <w:spacing w:after="40"/>
            </w:pPr>
            <w:r>
              <w:rPr>
                <w:b/>
                <w:bCs/>
                <w:color w:val="B8651A"/>
                <w:spacing w:val="40"/>
                <w:sz w:val="16"/>
                <w:szCs w:val="16"/>
                <w:lang w:val="en-US"/>
              </w:rPr>
              <w:t xml:space="preserve">WATCH OUT</w:t>
            </w:r>
          </w:p>
          <w:p>
            <w:pPr>
              <w:pStyle w:val="ListParagraph"/>
              <w:keepLines/>
              <w:numPr>
                <w:ilvl w:val="0"/>
                <w:numId w:val="2"/>
              </w:numPr>
              <w:spacing w:after="30" w:line="250" w:lineRule="auto"/>
            </w:pPr>
            <w:r>
              <w:rPr>
                <w:sz w:val="19"/>
                <w:szCs w:val="19"/>
                <w:lang w:val="en-US"/>
              </w:rPr>
              <w:t xml:space="preserve">«</w:t>
            </w:r>
            <w:r>
              <w:rPr>
                <w:rFonts w:ascii="Arial" w:hAnsi="Arial"/>
                <w:sz w:val="22"/>
                <w:szCs w:val="22"/>
                <w:rtl/>
              </w:rPr>
              <w:t xml:space="preserve">لمنحها فرصة لتحقيق العظمة</w:t>
            </w:r>
            <w:r>
              <w:rPr>
                <w:sz w:val="19"/>
                <w:szCs w:val="19"/>
                <w:lang w:val="en-US"/>
              </w:rPr>
              <w:t xml:space="preserve">»: a quotation; check the English original wording (</w:t>
            </w:r>
            <w:r>
              <w:rPr>
                <w:i/>
                <w:iCs/>
                <w:sz w:val="19"/>
                <w:szCs w:val="19"/>
                <w:lang w:val="en-US"/>
              </w:rPr>
              <w:t xml:space="preserve">to give them a chance at greatness</w:t>
            </w:r>
            <w:r>
              <w:rPr>
                <w:sz w:val="19"/>
                <w:szCs w:val="19"/>
                <w:lang w:val="en-US"/>
              </w:rPr>
              <w:t xml:space="preserve">).</w:t>
            </w:r>
          </w:p>
          <w:p>
            <w:pPr>
              <w:pStyle w:val="ListParagraph"/>
              <w:keepLines/>
              <w:numPr>
                <w:ilvl w:val="0"/>
                <w:numId w:val="2"/>
              </w:numPr>
              <w:spacing w:after="30" w:line="250" w:lineRule="auto"/>
            </w:pPr>
            <w:r>
              <w:rPr>
                <w:sz w:val="19"/>
                <w:szCs w:val="19"/>
                <w:lang w:val="en-US"/>
              </w:rPr>
              <w:t xml:space="preserve">«</w:t>
            </w:r>
            <w:r>
              <w:rPr>
                <w:rFonts w:ascii="Arial" w:hAnsi="Arial"/>
                <w:sz w:val="22"/>
                <w:szCs w:val="22"/>
                <w:rtl/>
              </w:rPr>
              <w:t xml:space="preserve">نظام بشار الأسد</w:t>
            </w:r>
            <w:r>
              <w:rPr>
                <w:sz w:val="19"/>
                <w:szCs w:val="19"/>
                <w:lang w:val="en-US"/>
              </w:rPr>
              <w:t xml:space="preserve">»: </w:t>
            </w:r>
            <w:r>
              <w:rPr>
                <w:i/>
                <w:iCs/>
                <w:sz w:val="19"/>
                <w:szCs w:val="19"/>
                <w:lang w:val="en-US"/>
              </w:rPr>
              <w:t xml:space="preserve">regime</w:t>
            </w:r>
            <w:r>
              <w:rPr>
                <w:sz w:val="19"/>
                <w:szCs w:val="19"/>
                <w:lang w:val="en-US"/>
              </w:rPr>
              <w:t xml:space="preserve"> or </w:t>
            </w:r>
            <w:r>
              <w:rPr>
                <w:i/>
                <w:iCs/>
                <w:sz w:val="19"/>
                <w:szCs w:val="19"/>
                <w:lang w:val="en-US"/>
              </w:rPr>
              <w:t xml:space="preserve">government</w:t>
            </w:r>
            <w:r>
              <w:rPr>
                <w:sz w:val="19"/>
                <w:szCs w:val="19"/>
                <w:lang w:val="en-US"/>
              </w:rPr>
              <w:t xml:space="preserve">? Follow the brief.</w:t>
            </w:r>
          </w:p>
          <w:p>
            <w:pPr>
              <w:pStyle w:val="ListParagraph"/>
              <w:keepLines/>
              <w:numPr>
                <w:ilvl w:val="0"/>
                <w:numId w:val="2"/>
              </w:numPr>
              <w:spacing w:after="30" w:line="250" w:lineRule="auto"/>
            </w:pPr>
            <w:r>
              <w:rPr>
                <w:sz w:val="19"/>
                <w:szCs w:val="19"/>
                <w:lang w:val="en-US"/>
              </w:rPr>
              <w:t xml:space="preserve">«</w:t>
            </w:r>
            <w:r>
              <w:rPr>
                <w:rFonts w:ascii="Arial" w:hAnsi="Arial"/>
                <w:sz w:val="22"/>
                <w:szCs w:val="22"/>
                <w:rtl/>
              </w:rPr>
              <w:t xml:space="preserve">منذ ربع قرن</w:t>
            </w:r>
            <w:r>
              <w:rPr>
                <w:sz w:val="19"/>
                <w:szCs w:val="19"/>
                <w:lang w:val="en-US"/>
              </w:rPr>
              <w:t xml:space="preserve">»: </w:t>
            </w:r>
            <w:r>
              <w:rPr>
                <w:i/>
                <w:iCs/>
                <w:sz w:val="19"/>
                <w:szCs w:val="19"/>
                <w:lang w:val="en-US"/>
              </w:rPr>
              <w:t xml:space="preserve">in 25 years</w:t>
            </w:r>
            <w:r>
              <w:rPr>
                <w:sz w:val="19"/>
                <w:szCs w:val="19"/>
                <w:lang w:val="en-US"/>
              </w:rPr>
              <w:t xml:space="preserve">; English dateline </w:t>
            </w:r>
            <w:r>
              <w:rPr>
                <w:i/>
                <w:iCs/>
                <w:sz w:val="19"/>
                <w:szCs w:val="19"/>
                <w:lang w:val="en-US"/>
              </w:rPr>
              <w:t xml:space="preserve">RIYADH, May 13 –</w:t>
            </w:r>
            <w:r>
              <w:rPr>
                <w:sz w:val="19"/>
                <w:szCs w:val="19"/>
                <w:lang w:val="en-US"/>
              </w:rPr>
              <w:t xml:space="preserve">.</w:t>
            </w:r>
          </w:p>
        </w:tc>
      </w:tr>
    </w:tbl>
    <w:p>
      <w:pPr>
        <w:keepNext/>
        <w:spacing w:before="100" w:after="20"/>
      </w:pPr>
      <w:r>
        <w:rPr>
          <w:b/>
          <w:bCs/>
          <w:color w:val="B8651A"/>
          <w:sz w:val="20"/>
          <w:szCs w:val="20"/>
          <w:lang w:val="en-US"/>
        </w:rPr>
        <w:t xml:space="preserve">Before you translate</w:t>
      </w:r>
    </w:p>
    <w:p>
      <w:pPr>
        <w:keepNext/>
      </w:pPr>
      <w:r>
        <w:rPr>
          <w:sz w:val="19"/>
          <w:szCs w:val="19"/>
          <w:lang w:val="en-US"/>
        </w:rPr>
        <w:t xml:space="preserve">Readers and function:</w:t>
      </w:r>
    </w:p>
    <w:p>
      <w:pPr>
        <w:pBdr>
          <w:bottom w:val="dotted" w:sz="6" w:space="1" w:color="A9B6BA"/>
        </w:pBdr>
        <w:spacing w:line="380" w:lineRule="exact"/>
        <w:ind w:right="4"/>
      </w:pPr>
    </w:p>
    <w:p>
      <w:pPr>
        <w:keepNext/>
      </w:pPr>
      <w:r>
        <w:rPr>
          <w:sz w:val="19"/>
          <w:szCs w:val="19"/>
          <w:lang w:val="en-US"/>
        </w:rPr>
        <w:t xml:space="preserve">Which element belongs in the English lead?</w:t>
      </w:r>
    </w:p>
    <w:p>
      <w:pPr>
        <w:pBdr>
          <w:bottom w:val="dotted" w:sz="6" w:space="1" w:color="A9B6BA"/>
        </w:pBdr>
        <w:spacing w:line="380" w:lineRule="exact"/>
        <w:ind w:right="0"/>
      </w:pPr>
    </w:p>
    <w:p>
      <w:pPr>
        <w:keepNext/>
        <w:spacing w:before="100"/>
      </w:pPr>
      <w:r>
        <w:rPr>
          <w:b/>
          <w:bCs/>
          <w:color w:val="B8651A"/>
          <w:sz w:val="20"/>
          <w:szCs w:val="20"/>
          <w:lang w:val="en-US"/>
        </w:rPr>
        <w:t xml:space="preserve">Your translation</w:t>
      </w: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keepNext/>
        <w:spacing w:before="90"/>
      </w:pPr>
      <w:r>
        <w:rPr>
          <w:sz w:val="20"/>
          <w:szCs w:val="20"/>
          <w:lang w:val="en-US"/>
        </w:rPr>
        <w:t xml:space="preserve">English headline (maximum 10 words):</w:t>
      </w:r>
    </w:p>
    <w:p>
      <w:pPr>
        <w:pBdr>
          <w:bottom w:val="dotted" w:sz="6" w:space="1" w:color="A9B6BA"/>
        </w:pBdr>
        <w:spacing w:line="400" w:lineRule="exact"/>
        <w:ind w:right="4"/>
      </w:pPr>
    </w:p>
    <w:p>
      <w:pPr>
        <w:spacing w:line="11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TEXT B</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English → Arabic</w:t>
            </w:r>
            <w:r>
              <w:rPr>
                <w:color w:val="B8651A"/>
                <w:sz w:val="19"/>
                <w:szCs w:val="19"/>
                <w:lang w:val="en-US"/>
              </w:rPr>
              <w:t xml:space="preserve">  ·  Media and Politics  ·  Wire report (NATO summit)</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keepNext/>
              <w:spacing w:after="70" w:line="280" w:lineRule="auto"/>
              <w:jc w:val="both"/>
            </w:pPr>
            <w:r>
              <w:rPr>
                <w:sz w:val="22"/>
                <w:szCs w:val="22"/>
                <w:lang w:val="en-US"/>
              </w:rPr>
              <w:t xml:space="preserve">NATO leaders meeting in The Hague agreed on Wednesday to raise defence spending to 5 per cent of their countries’ gross domestic product by 2035. Under the agreement, at least 3.5 per cent would go to core military spending, with up to 1.5 per cent for related areas such as infrastructure and cybersecurity.</w:t>
            </w:r>
          </w:p>
          <w:p>
            <w:pPr>
              <w:spacing w:after="70" w:line="280" w:lineRule="auto"/>
              <w:jc w:val="both"/>
            </w:pPr>
            <w:r>
              <w:rPr>
                <w:sz w:val="22"/>
                <w:szCs w:val="22"/>
                <w:lang w:val="en-US"/>
              </w:rPr>
              <w:t xml:space="preserve">The summit was kept short, and the final declaration ran to just five paragraphs. Spain said it would not need to reach the new target to meet its commitments, while allies reaffirmed their “ironclad commitment” to collective defence under Article 5.</w:t>
            </w:r>
          </w:p>
        </w:tc>
      </w:tr>
    </w:tbl>
    <w:p>
      <w:pPr>
        <w:spacing w:before="30" w:after="60"/>
      </w:pPr>
      <w:r>
        <w:rPr>
          <w:i/>
          <w:iCs/>
          <w:color w:val="6B7780"/>
          <w:sz w:val="15"/>
          <w:szCs w:val="15"/>
          <w:lang w:val="en-US"/>
        </w:rPr>
        <w:t xml:space="preserve">Source: Original text written for this course in the style of an international wire service, based on publicly reported events (25 June 2025). Not a broadcaster’s script; details simplified for training.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trPr>
          <w:cantSplit/>
        </w:trPr>
        <w:tc>
          <w:tcPr>
            <w:tcW w:w="4200" w:type="dxa"/>
            <w:tcBorders>
              <w:top w:val="none" w:sz="0" w:space="0" w:color="FFFFFF"/>
              <w:left w:val="none" w:sz="0" w:space="0" w:color="FFFFFF"/>
              <w:bottom w:val="none" w:sz="0" w:space="0" w:color="FFFFFF"/>
              <w:right w:val="none" w:sz="0" w:space="0" w:color="FFFFFF"/>
            </w:tcBorders>
            <w:shd w:val="clear" w:color="auto" w:fill="FBEBDA"/>
            <w:tcMar>
              <w:top w:w="80" w:type="dxa"/>
              <w:left w:w="160" w:type="dxa"/>
              <w:bottom w:w="60" w:type="dxa"/>
              <w:right w:w="120" w:type="dxa"/>
            </w:tcMar>
          </w:tcPr>
          <w:p>
            <w:pPr>
              <w:spacing w:after="40"/>
            </w:pPr>
            <w:r>
              <w:rPr>
                <w:b/>
                <w:bCs/>
                <w:color w:val="B8651A"/>
                <w:spacing w:val="40"/>
                <w:sz w:val="16"/>
                <w:szCs w:val="16"/>
                <w:lang w:val="en-US"/>
              </w:rPr>
              <w:t xml:space="preserve">TERMINOLOGY BANK</w:t>
            </w:r>
          </w:p>
          <w:p>
            <w:pPr>
              <w:spacing w:after="30" w:line="250" w:lineRule="auto"/>
            </w:pPr>
            <w:r>
              <w:rPr>
                <w:sz w:val="19"/>
                <w:szCs w:val="19"/>
                <w:lang w:val="en-US"/>
              </w:rPr>
              <w:t xml:space="preserve">defence spending</w:t>
            </w:r>
            <w:r>
              <w:rPr>
                <w:sz w:val="19"/>
                <w:szCs w:val="19"/>
                <w:lang w:val="en-US"/>
              </w:rPr>
              <w:t xml:space="preserve">  =  </w:t>
            </w:r>
            <w:r>
              <w:rPr>
                <w:rFonts w:ascii="Arial" w:hAnsi="Arial"/>
                <w:sz w:val="22"/>
                <w:szCs w:val="22"/>
                <w:rtl/>
              </w:rPr>
              <w:t xml:space="preserve">الإنفاق الدفاعي</w:t>
            </w:r>
          </w:p>
          <w:p>
            <w:pPr>
              <w:spacing w:after="30" w:line="250" w:lineRule="auto"/>
            </w:pPr>
            <w:r>
              <w:rPr>
                <w:sz w:val="19"/>
                <w:szCs w:val="19"/>
                <w:lang w:val="en-US"/>
              </w:rPr>
              <w:t xml:space="preserve">gross domestic product (GDP)</w:t>
            </w:r>
            <w:r>
              <w:rPr>
                <w:sz w:val="19"/>
                <w:szCs w:val="19"/>
                <w:lang w:val="en-US"/>
              </w:rPr>
              <w:t xml:space="preserve">  =  </w:t>
            </w:r>
            <w:r>
              <w:rPr>
                <w:rFonts w:ascii="Arial" w:hAnsi="Arial"/>
                <w:sz w:val="22"/>
                <w:szCs w:val="22"/>
                <w:rtl/>
              </w:rPr>
              <w:t xml:space="preserve">الناتج المحلي الإجمالي</w:t>
            </w:r>
          </w:p>
          <w:p>
            <w:pPr>
              <w:spacing w:after="30" w:line="250" w:lineRule="auto"/>
            </w:pPr>
            <w:r>
              <w:rPr>
                <w:sz w:val="19"/>
                <w:szCs w:val="19"/>
                <w:lang w:val="en-US"/>
              </w:rPr>
              <w:t xml:space="preserve">core military spending</w:t>
            </w:r>
            <w:r>
              <w:rPr>
                <w:sz w:val="19"/>
                <w:szCs w:val="19"/>
                <w:lang w:val="en-US"/>
              </w:rPr>
              <w:t xml:space="preserve">  =  </w:t>
            </w:r>
            <w:r>
              <w:rPr>
                <w:rFonts w:ascii="Arial" w:hAnsi="Arial"/>
                <w:sz w:val="22"/>
                <w:szCs w:val="22"/>
                <w:rtl/>
              </w:rPr>
              <w:t xml:space="preserve">الإنفاق العسكري الأساسي</w:t>
            </w:r>
          </w:p>
          <w:p>
            <w:pPr>
              <w:spacing w:after="30" w:line="250" w:lineRule="auto"/>
            </w:pPr>
            <w:r>
              <w:rPr>
                <w:sz w:val="19"/>
                <w:szCs w:val="19"/>
                <w:lang w:val="en-US"/>
              </w:rPr>
              <w:t xml:space="preserve">collective defence</w:t>
            </w:r>
            <w:r>
              <w:rPr>
                <w:sz w:val="19"/>
                <w:szCs w:val="19"/>
                <w:lang w:val="en-US"/>
              </w:rPr>
              <w:t xml:space="preserve">  =  </w:t>
            </w:r>
            <w:r>
              <w:rPr>
                <w:rFonts w:ascii="Arial" w:hAnsi="Arial"/>
                <w:sz w:val="22"/>
                <w:szCs w:val="22"/>
                <w:rtl/>
              </w:rPr>
              <w:t xml:space="preserve">الدفاع الجماعي</w:t>
            </w:r>
          </w:p>
          <w:p>
            <w:pPr>
              <w:spacing w:after="30" w:line="250" w:lineRule="auto"/>
            </w:pPr>
            <w:r>
              <w:rPr>
                <w:sz w:val="19"/>
                <w:szCs w:val="19"/>
                <w:lang w:val="en-US"/>
              </w:rPr>
              <w:t xml:space="preserve">final declaration</w:t>
            </w:r>
            <w:r>
              <w:rPr>
                <w:sz w:val="19"/>
                <w:szCs w:val="19"/>
                <w:lang w:val="en-US"/>
              </w:rPr>
              <w:t xml:space="preserve">  =  </w:t>
            </w:r>
            <w:r>
              <w:rPr>
                <w:rFonts w:ascii="Arial" w:hAnsi="Arial"/>
                <w:sz w:val="22"/>
                <w:szCs w:val="22"/>
                <w:rtl/>
              </w:rPr>
              <w:t xml:space="preserve">البيان الختامي</w:t>
            </w:r>
          </w:p>
        </w:tc>
        <w:tc>
          <w:tcPr>
            <w:tcW w:w="5438" w:type="dxa"/>
            <w:tcBorders>
              <w:top w:val="none" w:sz="0" w:space="0" w:color="FFFFFF"/>
              <w:left w:val="none" w:sz="0" w:space="0" w:color="FFFFFF"/>
              <w:bottom w:val="none" w:sz="0" w:space="0" w:color="FFFFFF"/>
              <w:right w:val="none" w:sz="0" w:space="0" w:color="FFFFFF"/>
            </w:tcBorders>
            <w:shd w:val="clear" w:color="auto" w:fill="F6F6F2"/>
            <w:tcMar>
              <w:top w:w="80" w:type="dxa"/>
              <w:left w:w="160" w:type="dxa"/>
              <w:bottom w:w="60" w:type="dxa"/>
              <w:right w:w="120" w:type="dxa"/>
            </w:tcMar>
          </w:tcPr>
          <w:p>
            <w:pPr>
              <w:spacing w:after="40"/>
            </w:pPr>
            <w:r>
              <w:rPr>
                <w:b/>
                <w:bCs/>
                <w:color w:val="B8651A"/>
                <w:spacing w:val="40"/>
                <w:sz w:val="16"/>
                <w:szCs w:val="16"/>
                <w:lang w:val="en-US"/>
              </w:rPr>
              <w:t xml:space="preserve">WATCH OUT</w:t>
            </w:r>
          </w:p>
          <w:p>
            <w:pPr>
              <w:pStyle w:val="ListParagraph"/>
              <w:keepLines/>
              <w:numPr>
                <w:ilvl w:val="0"/>
                <w:numId w:val="2"/>
              </w:numPr>
              <w:spacing w:after="30" w:line="250" w:lineRule="auto"/>
            </w:pPr>
            <w:r>
              <w:rPr>
                <w:i/>
                <w:iCs/>
                <w:sz w:val="19"/>
                <w:szCs w:val="19"/>
                <w:lang w:val="en-US"/>
              </w:rPr>
              <w:t xml:space="preserve">5 per cent of GDP</w:t>
            </w:r>
            <w:r>
              <w:rPr>
                <w:sz w:val="19"/>
                <w:szCs w:val="19"/>
                <w:lang w:val="en-US"/>
              </w:rPr>
              <w:t xml:space="preserve">: «5 </w:t>
            </w:r>
            <w:r>
              <w:rPr>
                <w:rFonts w:ascii="Arial" w:hAnsi="Arial"/>
                <w:sz w:val="22"/>
                <w:szCs w:val="22"/>
                <w:rtl/>
              </w:rPr>
              <w:t xml:space="preserve">في المائة من الناتج المحلي الإجمالي</w:t>
            </w:r>
            <w:r>
              <w:rPr>
                <w:sz w:val="19"/>
                <w:szCs w:val="19"/>
                <w:lang w:val="en-US"/>
              </w:rPr>
              <w:t xml:space="preserve">».</w:t>
            </w:r>
          </w:p>
          <w:p>
            <w:pPr>
              <w:pStyle w:val="ListParagraph"/>
              <w:keepLines/>
              <w:numPr>
                <w:ilvl w:val="0"/>
                <w:numId w:val="2"/>
              </w:numPr>
              <w:spacing w:after="30" w:line="250" w:lineRule="auto"/>
            </w:pPr>
            <w:r>
              <w:rPr>
                <w:i/>
                <w:iCs/>
                <w:sz w:val="19"/>
                <w:szCs w:val="19"/>
                <w:lang w:val="en-US"/>
              </w:rPr>
              <w:t xml:space="preserve">ironclad commitment</w:t>
            </w:r>
            <w:r>
              <w:rPr>
                <w:sz w:val="19"/>
                <w:szCs w:val="19"/>
                <w:lang w:val="en-US"/>
              </w:rPr>
              <w:t xml:space="preserve">: «</w:t>
            </w:r>
            <w:r>
              <w:rPr>
                <w:rFonts w:ascii="Arial" w:hAnsi="Arial"/>
                <w:sz w:val="22"/>
                <w:szCs w:val="22"/>
                <w:rtl/>
              </w:rPr>
              <w:t xml:space="preserve">التزام راسخ لا يتزعزع</w:t>
            </w:r>
            <w:r>
              <w:rPr>
                <w:sz w:val="19"/>
                <w:szCs w:val="19"/>
                <w:lang w:val="en-US"/>
              </w:rPr>
              <w:t xml:space="preserve">».</w:t>
            </w:r>
          </w:p>
          <w:p>
            <w:pPr>
              <w:pStyle w:val="ListParagraph"/>
              <w:keepLines/>
              <w:numPr>
                <w:ilvl w:val="0"/>
                <w:numId w:val="2"/>
              </w:numPr>
              <w:spacing w:after="30" w:line="250" w:lineRule="auto"/>
            </w:pPr>
            <w:r>
              <w:rPr>
                <w:i/>
                <w:iCs/>
                <w:sz w:val="19"/>
                <w:szCs w:val="19"/>
                <w:lang w:val="en-US"/>
              </w:rPr>
              <w:t xml:space="preserve">Article 5</w:t>
            </w:r>
            <w:r>
              <w:rPr>
                <w:sz w:val="19"/>
                <w:szCs w:val="19"/>
                <w:lang w:val="en-US"/>
              </w:rPr>
              <w:t xml:space="preserve">: «</w:t>
            </w:r>
            <w:r>
              <w:rPr>
                <w:rFonts w:ascii="Arial" w:hAnsi="Arial"/>
                <w:sz w:val="22"/>
                <w:szCs w:val="22"/>
                <w:rtl/>
              </w:rPr>
              <w:t xml:space="preserve">المادة الخامسة من معاهدة حلف شمال الأطلسي</w:t>
            </w:r>
            <w:r>
              <w:rPr>
                <w:sz w:val="19"/>
                <w:szCs w:val="19"/>
                <w:lang w:val="en-US"/>
              </w:rPr>
              <w:t xml:space="preserve">».</w:t>
            </w:r>
          </w:p>
        </w:tc>
      </w:tr>
    </w:tbl>
    <w:p>
      <w:pPr>
        <w:keepNext/>
        <w:spacing w:before="100" w:after="20"/>
      </w:pPr>
      <w:r>
        <w:rPr>
          <w:b/>
          <w:bCs/>
          <w:color w:val="B8651A"/>
          <w:sz w:val="20"/>
          <w:szCs w:val="20"/>
          <w:lang w:val="en-US"/>
        </w:rPr>
        <w:t xml:space="preserve">Before you translate</w:t>
      </w:r>
    </w:p>
    <w:p>
      <w:pPr>
        <w:keepNext/>
      </w:pPr>
      <w:r>
        <w:rPr>
          <w:sz w:val="19"/>
          <w:szCs w:val="19"/>
          <w:lang w:val="en-US"/>
        </w:rPr>
        <w:t xml:space="preserve">Readers and function:</w:t>
      </w:r>
    </w:p>
    <w:p>
      <w:pPr>
        <w:pBdr>
          <w:bottom w:val="dotted" w:sz="6" w:space="1" w:color="A9B6BA"/>
        </w:pBdr>
        <w:spacing w:line="380" w:lineRule="exact"/>
        <w:ind w:right="0"/>
      </w:pPr>
    </w:p>
    <w:p>
      <w:pPr>
        <w:keepNext/>
      </w:pPr>
      <w:r>
        <w:rPr>
          <w:sz w:val="19"/>
          <w:szCs w:val="19"/>
          <w:lang w:val="en-US"/>
        </w:rPr>
        <w:t xml:space="preserve">Which reporting verbs carry attribution?</w:t>
      </w:r>
    </w:p>
    <w:p>
      <w:pPr>
        <w:pBdr>
          <w:bottom w:val="dotted" w:sz="6" w:space="1" w:color="A9B6BA"/>
        </w:pBdr>
        <w:spacing w:line="380" w:lineRule="exact"/>
        <w:ind w:right="4"/>
      </w:pPr>
    </w:p>
    <w:p>
      <w:pPr>
        <w:keepNext/>
        <w:spacing w:before="100"/>
      </w:pPr>
      <w:r>
        <w:rPr>
          <w:b/>
          <w:bCs/>
          <w:color w:val="B8651A"/>
          <w:sz w:val="20"/>
          <w:szCs w:val="20"/>
          <w:lang w:val="en-US"/>
        </w:rPr>
        <w:t xml:space="preserve">Your translation</w:t>
      </w: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keepNext/>
        <w:spacing w:before="90"/>
      </w:pPr>
      <w:r>
        <w:rPr>
          <w:sz w:val="20"/>
          <w:szCs w:val="20"/>
          <w:lang w:val="en-US"/>
        </w:rPr>
        <w:t xml:space="preserve">Arabic headline (maximum 10 words):</w:t>
      </w:r>
    </w:p>
    <w:p>
      <w:pPr>
        <w:pBdr>
          <w:bottom w:val="dotted" w:sz="6" w:space="1" w:color="A9B6BA"/>
        </w:pBdr>
        <w:bidi/>
        <w:spacing w:line="400" w:lineRule="exact"/>
        <w:ind w:right="0"/>
      </w:pPr>
    </w:p>
    <w:p>
      <w:pPr>
        <w:spacing w:line="110" w:lineRule="exact"/>
      </w:pPr>
    </w:p>
    <w:p>
      <w:pPr>
        <w:keepNext/>
        <w:pBdr>
          <w:bottom w:val="single" w:sz="8" w:space="2" w:color="B8651A"/>
        </w:pBdr>
        <w:spacing w:before="80" w:after="90" w:line="260" w:lineRule="auto"/>
      </w:pPr>
      <w:r>
        <w:rPr>
          <w:b/>
          <w:bCs/>
          <w:color w:val="B8651A"/>
          <w:sz w:val="25"/>
          <w:szCs w:val="25"/>
          <w:lang w:val="en-US"/>
        </w:rPr>
        <w:t xml:space="preserve">Extra practice: two shorter texts</w:t>
      </w:r>
    </w:p>
    <w:p>
      <w:pPr>
        <w:keepNext/>
        <w:spacing w:after="60"/>
      </w:pPr>
      <w:r>
        <w:rPr>
          <w:i/>
          <w:iCs/>
          <w:color w:val="6B7780"/>
          <w:sz w:val="19"/>
          <w:szCs w:val="19"/>
          <w:lang w:val="en-US"/>
        </w:rPr>
        <w:t xml:space="preserve">Apply the workflow independently: analyse the brief and text type, research terms, then translate.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PRACTICE 1</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Arabic → English</w:t>
            </w:r>
            <w:r>
              <w:rPr>
                <w:color w:val="B8651A"/>
                <w:sz w:val="19"/>
                <w:szCs w:val="19"/>
                <w:lang w:val="en-US"/>
              </w:rPr>
              <w:t xml:space="preserve">  ·  Media and Politics  ·  News brief (Gaza ceasefire)</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keepNext/>
              <w:bidi/>
              <w:spacing w:after="60" w:line="340" w:lineRule="auto"/>
              <w:jc w:val="both"/>
            </w:pPr>
            <w:r>
              <w:rPr>
                <w:rFonts w:ascii="Arial" w:hAnsi="Arial"/>
                <w:sz w:val="26"/>
                <w:szCs w:val="26"/>
                <w:rtl/>
              </w:rPr>
              <w:t xml:space="preserve">دخل اتفاق وقف إطلاق النار في قطاع غزة حيّز التنفيذ ظهر يوم الجمعة العاشر من أكتوبر/تشرين الأول </w:t>
            </w:r>
            <w:r>
              <w:rPr>
                <w:sz w:val="26"/>
                <w:szCs w:val="26"/>
                <w:lang w:val="en-US"/>
              </w:rPr>
              <w:t xml:space="preserve">2025</w:t>
            </w:r>
            <w:r>
              <w:rPr>
                <w:rFonts w:ascii="Arial" w:hAnsi="Arial"/>
                <w:sz w:val="26"/>
                <w:szCs w:val="26"/>
                <w:rtl/>
              </w:rPr>
              <w:t xml:space="preserve">، في إطار المرحلة الأولى من خطة أعلنها الرئيس الأمريكي دونالد ترامب. وينص الاتفاق على انسحاب جزئي للقوات الإسرائيلية، وتبادل الأسرى والمحتجزين، وإدخال المساعدات الإنسانية إلى القطاع.</w:t>
            </w:r>
          </w:p>
          <w:p>
            <w:pPr>
              <w:bidi/>
              <w:spacing w:after="60" w:line="340" w:lineRule="auto"/>
              <w:jc w:val="both"/>
            </w:pPr>
            <w:r>
              <w:rPr>
                <w:rFonts w:ascii="Arial" w:hAnsi="Arial"/>
                <w:sz w:val="26"/>
                <w:szCs w:val="26"/>
                <w:rtl/>
              </w:rPr>
              <w:t xml:space="preserve">وبدأ آلاف النازحين العودة سيرًا على الأقدام نحو مدينة غزة وشمال القطاع، فيما رحّبت عواصم عربية وغربية بالاتفاق ودعت إلى تثبيته.</w:t>
            </w:r>
          </w:p>
        </w:tc>
      </w:tr>
    </w:tbl>
    <w:p>
      <w:pPr>
        <w:spacing w:before="30" w:after="60"/>
      </w:pPr>
      <w:r>
        <w:rPr>
          <w:i/>
          <w:iCs/>
          <w:color w:val="6B7780"/>
          <w:sz w:val="15"/>
          <w:szCs w:val="15"/>
          <w:lang w:val="en-US"/>
        </w:rPr>
        <w:t xml:space="preserve">Source: Original text written for this course in the style of a satellite-TV news website, based on publicly reported events (October 2025). Not a broadcaster’s script; details simplified for training.</w:t>
      </w:r>
    </w:p>
    <w:p>
      <w:pPr>
        <w:keepNext/>
        <w:spacing w:before="100"/>
      </w:pPr>
      <w:r>
        <w:rPr>
          <w:b/>
          <w:bCs/>
          <w:color w:val="B8651A"/>
          <w:sz w:val="20"/>
          <w:szCs w:val="20"/>
          <w:lang w:val="en-US"/>
        </w:rPr>
        <w:t xml:space="preserve">Your translation</w:t>
      </w: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spacing w:line="11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PRACTICE 2</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Arabic → English</w:t>
            </w:r>
            <w:r>
              <w:rPr>
                <w:color w:val="B8651A"/>
                <w:sz w:val="19"/>
                <w:szCs w:val="19"/>
                <w:lang w:val="en-US"/>
              </w:rPr>
              <w:t xml:space="preserve">  ·  Media and Politics  ·  News brief (climate summit)</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keepNext/>
              <w:bidi/>
              <w:spacing w:after="60" w:line="340" w:lineRule="auto"/>
              <w:jc w:val="both"/>
            </w:pPr>
            <w:r>
              <w:rPr>
                <w:rFonts w:ascii="Arial" w:hAnsi="Arial"/>
                <w:sz w:val="26"/>
                <w:szCs w:val="26"/>
                <w:rtl/>
              </w:rPr>
              <w:t xml:space="preserve">افتُتح يوم الاثنين العاشر من نوفمبر/تشرين الثاني </w:t>
            </w:r>
            <w:r>
              <w:rPr>
                <w:sz w:val="26"/>
                <w:szCs w:val="26"/>
                <w:lang w:val="en-US"/>
              </w:rPr>
              <w:t xml:space="preserve">2025</w:t>
            </w:r>
            <w:r>
              <w:rPr>
                <w:rFonts w:ascii="Arial" w:hAnsi="Arial"/>
                <w:sz w:val="26"/>
                <w:szCs w:val="26"/>
                <w:rtl/>
              </w:rPr>
              <w:t xml:space="preserve"> في مدينة بيليم البرازيلية مؤتمر الأمم المتحدة الثلاثون لتغيّر المناخ «كوب </w:t>
            </w:r>
            <w:r>
              <w:rPr>
                <w:sz w:val="26"/>
                <w:szCs w:val="26"/>
                <w:lang w:val="en-US"/>
              </w:rPr>
              <w:t xml:space="preserve">30</w:t>
            </w:r>
            <w:r>
              <w:rPr>
                <w:rFonts w:ascii="Arial" w:hAnsi="Arial"/>
                <w:sz w:val="26"/>
                <w:szCs w:val="26"/>
                <w:rtl/>
              </w:rPr>
              <w:t xml:space="preserve">». وتنعقد القمة للمرة الأولى على أطراف غابات الأمازون، في رسالة رمزية حول حماية الغابات المطيرة.</w:t>
            </w:r>
          </w:p>
          <w:p>
            <w:pPr>
              <w:bidi/>
              <w:spacing w:after="60" w:line="340" w:lineRule="auto"/>
              <w:jc w:val="both"/>
            </w:pPr>
            <w:r>
              <w:rPr>
                <w:rFonts w:ascii="Arial" w:hAnsi="Arial"/>
                <w:sz w:val="26"/>
                <w:szCs w:val="26"/>
                <w:rtl/>
              </w:rPr>
              <w:t xml:space="preserve">وتتركز المفاوضات على تمويل تكيّف الدول النامية مع آثار التغيّر المناخي، وعلى الخطط الوطنية لخفض الانبعاثات، وسط تحذيرات علمية من أن العالم ما زال بعيدًا عن أهداف اتفاق باريس.</w:t>
            </w:r>
          </w:p>
        </w:tc>
      </w:tr>
    </w:tbl>
    <w:p>
      <w:pPr>
        <w:spacing w:before="30" w:after="60"/>
      </w:pPr>
      <w:r>
        <w:rPr>
          <w:i/>
          <w:iCs/>
          <w:color w:val="6B7780"/>
          <w:sz w:val="15"/>
          <w:szCs w:val="15"/>
          <w:lang w:val="en-US"/>
        </w:rPr>
        <w:t xml:space="preserve">Source: Original text written for this course in the style of a pan-Arab news website, based on publicly reported events (November 2025). Not a broadcaster’s script; details simplified for training.</w:t>
      </w:r>
    </w:p>
    <w:p>
      <w:pPr>
        <w:keepNext/>
        <w:spacing w:before="100"/>
      </w:pPr>
      <w:r>
        <w:rPr>
          <w:b/>
          <w:bCs/>
          <w:color w:val="B8651A"/>
          <w:sz w:val="20"/>
          <w:szCs w:val="20"/>
          <w:lang w:val="en-US"/>
        </w:rPr>
        <w:t xml:space="preserve">Your translation</w:t>
      </w: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spacing w:line="110" w:lineRule="exact"/>
      </w:pPr>
    </w:p>
    <w:tbl>
      <w:tblPr>
        <w:tblW w:w="9638"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cantSplit/>
        </w:trPr>
        <w:tc>
          <w:tcPr>
            <w:tcW w:w="9638" w:type="dxa"/>
            <w:tcBorders>
              <w:top w:val="none" w:sz="0" w:space="0" w:color="FFFFFF"/>
              <w:left w:val="single" w:sz="16" w:space="0" w:color="B8651A"/>
              <w:bottom w:val="none" w:sz="0" w:space="0" w:color="FFFFFF"/>
              <w:right w:val="none" w:sz="0" w:space="0" w:color="FFFFFF"/>
            </w:tcBorders>
            <w:shd w:val="clear" w:color="auto" w:fill="FBEBDA"/>
            <w:tcMar>
              <w:top w:w="80" w:type="dxa"/>
              <w:left w:w="180" w:type="dxa"/>
              <w:bottom w:w="60" w:type="dxa"/>
              <w:right w:w="140" w:type="dxa"/>
            </w:tcMar>
          </w:tcPr>
          <w:p>
            <w:pPr>
              <w:spacing w:after="30"/>
            </w:pPr>
            <w:r>
              <w:rPr>
                <w:b/>
                <w:bCs/>
                <w:color w:val="B8651A"/>
                <w:spacing w:val="40"/>
                <w:sz w:val="16"/>
                <w:szCs w:val="16"/>
                <w:lang w:val="en-US"/>
              </w:rPr>
              <w:t xml:space="preserve">TRANSLATOR’S LOG</w:t>
            </w:r>
          </w:p>
          <w:p>
            <w:pPr/>
            <w:r>
              <w:rPr>
                <w:sz w:val="19"/>
                <w:szCs w:val="19"/>
                <w:lang w:val="en-US"/>
              </w:rPr>
              <w:t xml:space="preserve">Which features of headlinese did you keep, and which did you change, when you moved between English and Arabic? Note one framing choice you had to make.</w:t>
            </w:r>
          </w:p>
        </w:tc>
      </w:tr>
    </w:tbl>
    <w:p>
      <w:pPr>
        <w:pBdr>
          <w:bottom w:val="dotted" w:sz="6" w:space="1" w:color="A9B6BA"/>
        </w:pBdr>
        <w:spacing w:line="380" w:lineRule="exact"/>
        <w:ind w:right="4"/>
      </w:pPr>
    </w:p>
    <w:p>
      <w:pPr>
        <w:pBdr>
          <w:bottom w:val="dotted" w:sz="6" w:space="1" w:color="A9B6BA"/>
        </w:pBdr>
        <w:spacing w:line="380" w:lineRule="exact"/>
        <w:ind w:right="0"/>
      </w:pPr>
    </w:p>
    <w:p>
      <w:pPr>
        <w:pageBreakBefore/>
        <w:spacing w:line="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138"/>
      </w:tblGrid>
      <w:tr>
        <w:trPr>
          <w:cantSplit/>
        </w:trPr>
        <w:tc>
          <w:tcPr>
            <w:tcW w:w="1500" w:type="dxa"/>
            <w:tcBorders>
              <w:top w:val="none" w:sz="0" w:space="0" w:color="FFFFFF"/>
              <w:left w:val="none" w:sz="0" w:space="0" w:color="FFFFFF"/>
              <w:bottom w:val="none" w:sz="0" w:space="0" w:color="FFFFFF"/>
              <w:right w:val="none" w:sz="0" w:space="0" w:color="FFFFFF"/>
            </w:tcBorders>
            <w:shd w:val="clear" w:color="auto" w:fill="B8651A"/>
            <w:tcMar>
              <w:top w:w="100" w:type="dxa"/>
              <w:left w:w="60" w:type="dxa"/>
              <w:bottom w:w="100" w:type="dxa"/>
              <w:right w:w="60" w:type="dxa"/>
            </w:tcMar>
            <w:vAlign w:val="center"/>
          </w:tcPr>
          <w:p>
            <w:pPr>
              <w:jc w:val="center"/>
            </w:pPr>
            <w:r>
              <w:rPr>
                <w:b/>
                <w:bCs/>
                <w:color w:val="FFFFFF"/>
                <w:spacing w:val="60"/>
                <w:sz w:val="17"/>
                <w:szCs w:val="17"/>
                <w:lang w:val="en-US"/>
              </w:rPr>
              <w:t xml:space="preserve">LECTURE</w:t>
            </w:r>
          </w:p>
          <w:p>
            <w:pPr>
              <w:spacing w:line="760" w:lineRule="auto"/>
              <w:jc w:val="center"/>
            </w:pPr>
            <w:r>
              <w:rPr>
                <w:b/>
                <w:bCs/>
                <w:color w:val="FFFFFF"/>
                <w:sz w:val="72"/>
                <w:szCs w:val="72"/>
                <w:lang w:val="en-US"/>
              </w:rPr>
              <w:t xml:space="preserve">02</w:t>
            </w:r>
          </w:p>
          <w:p>
            <w:pPr>
              <w:jc w:val="center"/>
            </w:pPr>
            <w:r>
              <w:rPr>
                <w:b/>
                <w:bCs/>
                <w:color w:val="FFFFFF"/>
                <w:spacing w:val="40"/>
                <w:sz w:val="16"/>
                <w:szCs w:val="16"/>
                <w:lang w:val="en-US"/>
              </w:rPr>
              <w:t xml:space="preserve">WEEK 2</w:t>
            </w:r>
          </w:p>
        </w:tc>
        <w:tc>
          <w:tcPr>
            <w:tcW w:w="8138" w:type="dxa"/>
            <w:tcBorders>
              <w:top w:val="none" w:sz="0" w:space="0" w:color="FFFFFF"/>
              <w:left w:val="none" w:sz="0" w:space="0" w:color="FFFFFF"/>
              <w:bottom w:val="none" w:sz="0" w:space="0" w:color="FFFFFF"/>
              <w:right w:val="none" w:sz="0" w:space="0" w:color="FFFFFF"/>
            </w:tcBorders>
            <w:shd w:val="clear" w:color="auto" w:fill="FBEBDA"/>
            <w:tcMar>
              <w:top w:w="120" w:type="dxa"/>
              <w:left w:w="280" w:type="dxa"/>
              <w:bottom w:w="120" w:type="dxa"/>
              <w:right w:w="200" w:type="dxa"/>
            </w:tcMar>
            <w:vAlign w:val="center"/>
          </w:tcPr>
          <w:p>
            <w:pPr>
              <w:spacing w:after="40"/>
            </w:pPr>
            <w:r>
              <w:rPr>
                <w:b/>
                <w:bCs/>
                <w:color w:val="B8651A"/>
                <w:spacing w:val="50"/>
                <w:sz w:val="17"/>
                <w:szCs w:val="17"/>
                <w:lang w:val="en-US"/>
              </w:rPr>
              <w:t xml:space="preserve">CHAPTER 1  ·  MEDIA AND POLITICS HEADLINES</w:t>
            </w:r>
          </w:p>
          <w:p>
            <w:pPr>
              <w:pStyle w:val="Heading1"/>
              <w:spacing w:line="420" w:lineRule="auto"/>
            </w:pPr>
            <w:r>
              <w:rPr>
                <w:rFonts w:cs="Arial"/>
                <w:color w:val="1F2933"/>
                <w:lang w:val="en-US"/>
              </w:rPr>
              <w:t xml:space="preserve">The News Bulletin: Broadcast Scripts and Leads</w:t>
            </w:r>
          </w:p>
          <w:p>
            <w:pPr/>
            <w:r>
              <w:rPr>
                <w:i/>
                <w:iCs/>
                <w:color w:val="6B7780"/>
                <w:sz w:val="22"/>
                <w:szCs w:val="22"/>
                <w:lang w:val="en-US"/>
              </w:rPr>
              <w:t xml:space="preserve">Anchor cues, correspondents’ reports and the spoken inverted pyramid</w:t>
            </w:r>
          </w:p>
        </w:tc>
      </w:tr>
    </w:tbl>
    <w:p>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none" w:sz="0" w:space="0" w:color="FFFFFF"/>
              <w:left w:val="single" w:sz="24" w:space="0" w:color="B8651A"/>
              <w:bottom w:val="none" w:sz="0" w:space="0" w:color="FFFFFF"/>
              <w:right w:val="none" w:sz="0" w:space="0" w:color="FFFFFF"/>
            </w:tcBorders>
            <w:shd w:val="clear" w:color="auto" w:fill="FBEBDA"/>
            <w:tcMar>
              <w:top w:w="90" w:type="dxa"/>
              <w:left w:w="200" w:type="dxa"/>
              <w:bottom w:w="70" w:type="dxa"/>
              <w:right w:w="160" w:type="dxa"/>
            </w:tcMar>
          </w:tcPr>
          <w:p>
            <w:pPr>
              <w:spacing w:after="40"/>
            </w:pPr>
            <w:r>
              <w:rPr>
                <w:b/>
                <w:bCs/>
                <w:color w:val="B8651A"/>
                <w:sz w:val="20"/>
                <w:szCs w:val="20"/>
                <w:lang w:val="en-US"/>
              </w:rPr>
              <w:t xml:space="preserve">By the end of this lecture you will be able to:</w:t>
            </w:r>
          </w:p>
          <w:p>
            <w:pPr>
              <w:pStyle w:val="ListParagraph"/>
              <w:keepLines/>
              <w:numPr>
                <w:ilvl w:val="0"/>
                <w:numId w:val="2"/>
              </w:numPr>
              <w:spacing w:after="30" w:line="258" w:lineRule="auto"/>
            </w:pPr>
            <w:r>
              <w:rPr>
                <w:sz w:val="20"/>
                <w:szCs w:val="20"/>
                <w:lang w:val="en-US"/>
              </w:rPr>
              <w:t xml:space="preserve">Describe the structure of a radio or television news bulletin.</w:t>
            </w:r>
          </w:p>
          <w:p>
            <w:pPr>
              <w:pStyle w:val="ListParagraph"/>
              <w:keepLines/>
              <w:numPr>
                <w:ilvl w:val="0"/>
                <w:numId w:val="2"/>
              </w:numPr>
              <w:spacing w:after="30" w:line="258" w:lineRule="auto"/>
            </w:pPr>
            <w:r>
              <w:rPr>
                <w:sz w:val="20"/>
                <w:szCs w:val="20"/>
                <w:lang w:val="en-US"/>
              </w:rPr>
              <w:t xml:space="preserve">Translate anchor cues, leads and correspondents’ reports for the ear.</w:t>
            </w:r>
          </w:p>
          <w:p>
            <w:pPr>
              <w:pStyle w:val="ListParagraph"/>
              <w:keepLines/>
              <w:numPr>
                <w:ilvl w:val="0"/>
                <w:numId w:val="2"/>
              </w:numPr>
              <w:spacing w:after="30" w:line="258" w:lineRule="auto"/>
            </w:pPr>
            <w:r>
              <w:rPr>
                <w:sz w:val="20"/>
                <w:szCs w:val="20"/>
                <w:lang w:val="en-US"/>
              </w:rPr>
              <w:t xml:space="preserve">Use standard Arabic and English broadcast formulae.</w:t>
            </w:r>
          </w:p>
          <w:p>
            <w:pPr>
              <w:pStyle w:val="ListParagraph"/>
              <w:keepLines/>
              <w:numPr>
                <w:ilvl w:val="0"/>
                <w:numId w:val="2"/>
              </w:numPr>
              <w:spacing w:after="30" w:line="258" w:lineRule="auto"/>
            </w:pPr>
            <w:r>
              <w:rPr>
                <w:sz w:val="20"/>
                <w:szCs w:val="20"/>
                <w:lang w:val="en-US"/>
              </w:rPr>
              <w:t xml:space="preserve">Condense and reorder information for a timed bulletin.</w:t>
            </w:r>
          </w:p>
        </w:tc>
      </w:tr>
    </w:tbl>
    <w:p>
      <w:pPr>
        <w:spacing w:line="60" w:lineRule="exact"/>
      </w:pPr>
    </w:p>
    <w:p>
      <w:pPr>
        <w:keepNext/>
        <w:pBdr>
          <w:bottom w:val="single" w:sz="8" w:space="2" w:color="B8651A"/>
        </w:pBdr>
        <w:spacing w:before="200" w:after="90" w:line="260" w:lineRule="auto"/>
      </w:pPr>
      <w:r>
        <w:rPr>
          <w:b/>
          <w:bCs/>
          <w:color w:val="B8651A"/>
          <w:sz w:val="25"/>
          <w:szCs w:val="25"/>
          <w:lang w:val="en-US"/>
        </w:rPr>
        <w:t xml:space="preserve">Lecture notes</w:t>
      </w:r>
    </w:p>
    <w:p>
      <w:pPr>
        <w:keepNext/>
        <w:spacing w:before="100" w:after="50"/>
      </w:pPr>
      <w:r>
        <w:rPr>
          <w:b/>
          <w:bCs/>
          <w:color w:val="B8651A"/>
          <w:sz w:val="22"/>
          <w:szCs w:val="22"/>
          <w:lang w:val="en-US"/>
        </w:rPr>
        <w:t xml:space="preserve">1. Anatomy of a bulletin</w:t>
      </w:r>
    </w:p>
    <w:p>
      <w:pPr>
        <w:pStyle w:val="ListParagraph"/>
        <w:keepLines/>
        <w:numPr>
          <w:ilvl w:val="0"/>
          <w:numId w:val="2"/>
        </w:numPr>
        <w:spacing w:after="60" w:line="258" w:lineRule="auto"/>
      </w:pPr>
      <w:r>
        <w:rPr>
          <w:b/>
          <w:bCs/>
          <w:lang w:val="en-US"/>
        </w:rPr>
        <w:t xml:space="preserve">Headlines menu</w:t>
      </w:r>
      <w:r>
        <w:rPr>
          <w:lang w:val="en-US"/>
        </w:rPr>
        <w:t xml:space="preserve"> (the main stories in one sentence each), then the </w:t>
      </w:r>
      <w:r>
        <w:rPr>
          <w:b/>
          <w:bCs/>
          <w:lang w:val="en-US"/>
        </w:rPr>
        <w:t xml:space="preserve">stories in order of importance</w:t>
      </w:r>
      <w:r>
        <w:rPr>
          <w:lang w:val="en-US"/>
        </w:rPr>
        <w:t xml:space="preserve">.</w:t>
      </w:r>
    </w:p>
    <w:p>
      <w:pPr>
        <w:pStyle w:val="ListParagraph"/>
        <w:keepLines/>
        <w:numPr>
          <w:ilvl w:val="0"/>
          <w:numId w:val="2"/>
        </w:numPr>
        <w:spacing w:after="60" w:line="258" w:lineRule="auto"/>
      </w:pPr>
      <w:r>
        <w:rPr>
          <w:lang w:val="en-US"/>
        </w:rPr>
        <w:t xml:space="preserve">Each story: </w:t>
      </w:r>
      <w:r>
        <w:rPr>
          <w:b/>
          <w:bCs/>
          <w:lang w:val="en-US"/>
        </w:rPr>
        <w:t xml:space="preserve">anchor cue or intro</w:t>
      </w:r>
      <w:r>
        <w:rPr>
          <w:lang w:val="en-US"/>
        </w:rPr>
        <w:t xml:space="preserve"> → </w:t>
      </w:r>
      <w:r>
        <w:rPr>
          <w:b/>
          <w:bCs/>
          <w:lang w:val="en-US"/>
        </w:rPr>
        <w:t xml:space="preserve">correspondent’s package</w:t>
      </w:r>
      <w:r>
        <w:rPr>
          <w:lang w:val="en-US"/>
        </w:rPr>
        <w:t xml:space="preserve"> (voice-over, interviews) → </w:t>
      </w:r>
      <w:r>
        <w:rPr>
          <w:b/>
          <w:bCs/>
          <w:lang w:val="en-US"/>
        </w:rPr>
        <w:t xml:space="preserve">sign-off</w:t>
      </w:r>
      <w:r>
        <w:rPr>
          <w:lang w:val="en-US"/>
        </w:rPr>
        <w:t xml:space="preserve">.</w:t>
      </w:r>
    </w:p>
    <w:p>
      <w:pPr>
        <w:pStyle w:val="ListParagraph"/>
        <w:keepLines/>
        <w:numPr>
          <w:ilvl w:val="0"/>
          <w:numId w:val="2"/>
        </w:numPr>
        <w:spacing w:after="60" w:line="258" w:lineRule="auto"/>
      </w:pPr>
      <w:r>
        <w:rPr>
          <w:lang w:val="en-US"/>
        </w:rPr>
        <w:t xml:space="preserve">Transitions guide the listener: </w:t>
      </w:r>
      <w:r>
        <w:rPr>
          <w:i/>
          <w:iCs/>
          <w:lang w:val="en-US"/>
        </w:rPr>
        <w:t xml:space="preserve">We begin in…</w:t>
      </w:r>
      <w:r>
        <w:rPr>
          <w:lang w:val="en-US"/>
        </w:rPr>
        <w:t xml:space="preserve">, </w:t>
      </w:r>
      <w:r>
        <w:rPr>
          <w:i/>
          <w:iCs/>
          <w:lang w:val="en-US"/>
        </w:rPr>
        <w:t xml:space="preserve">Elsewhere…</w:t>
      </w:r>
      <w:r>
        <w:rPr>
          <w:lang w:val="en-US"/>
        </w:rPr>
        <w:t xml:space="preserve">, </w:t>
      </w:r>
      <w:r>
        <w:rPr>
          <w:i/>
          <w:iCs/>
          <w:lang w:val="en-US"/>
        </w:rPr>
        <w:t xml:space="preserve">Turning now to…</w:t>
      </w:r>
      <w:r>
        <w:rPr>
          <w:lang w:val="en-US"/>
        </w:rPr>
        <w:t xml:space="preserve"> / «</w:t>
      </w:r>
      <w:r>
        <w:rPr>
          <w:rFonts w:ascii="Arial" w:hAnsi="Arial"/>
          <w:sz w:val="24"/>
          <w:szCs w:val="24"/>
          <w:rtl/>
        </w:rPr>
        <w:t xml:space="preserve">نبدأ من</w:t>
      </w:r>
      <w:r>
        <w:rPr>
          <w:lang w:val="en-US"/>
        </w:rPr>
        <w:t xml:space="preserve">…»</w:t>
      </w:r>
      <w:r>
        <w:rPr>
          <w:rFonts w:ascii="Arial" w:hAnsi="Arial"/>
          <w:sz w:val="24"/>
          <w:szCs w:val="24"/>
          <w:rtl/>
        </w:rPr>
        <w:t xml:space="preserve">،</w:t>
      </w:r>
      <w:r>
        <w:rPr>
          <w:lang w:val="en-US"/>
        </w:rPr>
        <w:t xml:space="preserve"> «</w:t>
      </w:r>
      <w:r>
        <w:rPr>
          <w:rFonts w:ascii="Arial" w:hAnsi="Arial"/>
          <w:sz w:val="24"/>
          <w:szCs w:val="24"/>
          <w:rtl/>
        </w:rPr>
        <w:t xml:space="preserve">وفي شأن آخر</w:t>
      </w:r>
      <w:r>
        <w:rPr>
          <w:lang w:val="en-US"/>
        </w:rPr>
        <w:t xml:space="preserve">…»</w:t>
      </w:r>
      <w:r>
        <w:rPr>
          <w:rFonts w:ascii="Arial" w:hAnsi="Arial"/>
          <w:sz w:val="24"/>
          <w:szCs w:val="24"/>
          <w:rtl/>
        </w:rPr>
        <w:t xml:space="preserve">،</w:t>
      </w:r>
      <w:r>
        <w:rPr>
          <w:lang w:val="en-US"/>
        </w:rPr>
        <w:t xml:space="preserve"> «</w:t>
      </w:r>
      <w:r>
        <w:rPr>
          <w:rFonts w:ascii="Arial" w:hAnsi="Arial"/>
          <w:sz w:val="24"/>
          <w:szCs w:val="24"/>
          <w:rtl/>
        </w:rPr>
        <w:t xml:space="preserve">ننتقل إلى</w:t>
      </w:r>
      <w:r>
        <w:rPr>
          <w:lang w:val="en-US"/>
        </w:rPr>
        <w:t xml:space="preserve">…».</w:t>
      </w:r>
    </w:p>
    <w:p>
      <w:pPr>
        <w:keepNext/>
        <w:spacing w:before="100" w:after="50"/>
      </w:pPr>
      <w:r>
        <w:rPr>
          <w:b/>
          <w:bCs/>
          <w:color w:val="B8651A"/>
          <w:sz w:val="22"/>
          <w:szCs w:val="22"/>
          <w:lang w:val="en-US"/>
        </w:rPr>
        <w:t xml:space="preserve">2. Writing and translating for the ear</w:t>
      </w:r>
    </w:p>
    <w:p>
      <w:pPr>
        <w:spacing w:after="70"/>
        <w:jc w:val="both"/>
      </w:pPr>
      <w:r>
        <w:rPr>
          <w:lang w:val="en-US"/>
        </w:rPr>
        <w:t xml:space="preserve">Broadcast language is written to be </w:t>
      </w:r>
      <w:r>
        <w:rPr>
          <w:b/>
          <w:bCs/>
          <w:lang w:val="en-US"/>
        </w:rPr>
        <w:t xml:space="preserve">heard once</w:t>
      </w:r>
      <w:r>
        <w:rPr>
          <w:lang w:val="en-US"/>
        </w:rPr>
        <w:t xml:space="preserve">. Sentences are short, the subject comes first, attribution usually </w:t>
      </w:r>
      <w:r>
        <w:rPr>
          <w:b/>
          <w:bCs/>
          <w:lang w:val="en-US"/>
        </w:rPr>
        <w:t xml:space="preserve">opens</w:t>
      </w:r>
      <w:r>
        <w:rPr>
          <w:lang w:val="en-US"/>
        </w:rPr>
        <w:t xml:space="preserve"> the sentence (</w:t>
      </w:r>
      <w:r>
        <w:rPr>
          <w:i/>
          <w:iCs/>
          <w:lang w:val="en-US"/>
        </w:rPr>
        <w:t xml:space="preserve">The ministry says…</w:t>
      </w:r>
      <w:r>
        <w:rPr>
          <w:lang w:val="en-US"/>
        </w:rPr>
        <w:t xml:space="preserve">), and numbers are rounded (</w:t>
      </w:r>
      <w:r>
        <w:rPr>
          <w:i/>
          <w:iCs/>
          <w:lang w:val="en-US"/>
        </w:rPr>
        <w:t xml:space="preserve">more than a hundred dollars</w:t>
      </w:r>
      <w:r>
        <w:rPr>
          <w:lang w:val="en-US"/>
        </w:rPr>
        <w:t xml:space="preserve">). The translator therefore splits long Arabic sentences, removes chains of «</w:t>
      </w:r>
      <w:r>
        <w:rPr>
          <w:rFonts w:ascii="Arial" w:hAnsi="Arial"/>
          <w:sz w:val="24"/>
          <w:szCs w:val="24"/>
          <w:rtl/>
        </w:rPr>
        <w:t xml:space="preserve">و</w:t>
      </w:r>
      <w:r>
        <w:rPr>
          <w:lang w:val="en-US"/>
        </w:rPr>
        <w:t xml:space="preserve">» and «</w:t>
      </w:r>
      <w:r>
        <w:rPr>
          <w:rFonts w:ascii="Arial" w:hAnsi="Arial"/>
          <w:sz w:val="24"/>
          <w:szCs w:val="24"/>
          <w:rtl/>
        </w:rPr>
        <w:t xml:space="preserve">كما</w:t>
      </w:r>
      <w:r>
        <w:rPr>
          <w:lang w:val="en-US"/>
        </w:rPr>
        <w:t xml:space="preserve">», and moves attribution forward. In the other direction, Arabic voice-over keeps Modern Standard Arabic but prefers simple, rhythmic clauses (Bielsa &amp; Bassnett 2009).</w:t>
      </w:r>
    </w:p>
    <w:p>
      <w:pPr>
        <w:keepNext/>
        <w:spacing w:before="100" w:after="50"/>
      </w:pPr>
      <w:r>
        <w:rPr>
          <w:b/>
          <w:bCs/>
          <w:color w:val="B8651A"/>
          <w:sz w:val="22"/>
          <w:szCs w:val="22"/>
          <w:lang w:val="en-US"/>
        </w:rPr>
        <w:t xml:space="preserve">3. The lead and the inverted pyramid</w:t>
      </w:r>
    </w:p>
    <w:p>
      <w:pPr>
        <w:spacing w:after="70"/>
        <w:jc w:val="both"/>
      </w:pPr>
      <w:r>
        <w:rPr>
          <w:lang w:val="en-US"/>
        </w:rPr>
        <w:t xml:space="preserve">The lead answers </w:t>
      </w:r>
      <w:r>
        <w:rPr>
          <w:i/>
          <w:iCs/>
          <w:lang w:val="en-US"/>
        </w:rPr>
        <w:t xml:space="preserve">who, what, where, when</w:t>
      </w:r>
      <w:r>
        <w:rPr>
          <w:lang w:val="en-US"/>
        </w:rPr>
        <w:t xml:space="preserve"> and, if possible, </w:t>
      </w:r>
      <w:r>
        <w:rPr>
          <w:i/>
          <w:iCs/>
          <w:lang w:val="en-US"/>
        </w:rPr>
        <w:t xml:space="preserve">why</w:t>
      </w:r>
      <w:r>
        <w:rPr>
          <w:lang w:val="en-US"/>
        </w:rPr>
        <w:t xml:space="preserve">. Background (</w:t>
      </w:r>
      <w:r>
        <w:rPr>
          <w:i/>
          <w:iCs/>
          <w:lang w:val="en-US"/>
        </w:rPr>
        <w:t xml:space="preserve">The crisis began…</w:t>
      </w:r>
      <w:r>
        <w:rPr>
          <w:lang w:val="en-US"/>
        </w:rPr>
        <w:t xml:space="preserve">) comes later. When a bulletin item is translated, the translator may </w:t>
      </w:r>
      <w:r>
        <w:rPr>
          <w:b/>
          <w:bCs/>
          <w:lang w:val="en-US"/>
        </w:rPr>
        <w:t xml:space="preserve">reorder</w:t>
      </w:r>
      <w:r>
        <w:rPr>
          <w:lang w:val="en-US"/>
        </w:rPr>
        <w:t xml:space="preserve"> the source so that the most newsworthy element comes first: this is legitimate transediting, provided no fact is changed.</w:t>
      </w:r>
    </w:p>
    <w:p>
      <w:pPr>
        <w:keepNext/>
        <w:spacing w:before="100" w:after="50"/>
      </w:pPr>
      <w:r>
        <w:rPr>
          <w:b/>
          <w:bCs/>
          <w:color w:val="B8651A"/>
          <w:sz w:val="22"/>
          <w:szCs w:val="22"/>
          <w:lang w:val="en-US"/>
        </w:rPr>
        <w:t xml:space="preserve">4. Live and breaking news</w:t>
      </w:r>
    </w:p>
    <w:p>
      <w:pPr>
        <w:spacing w:after="70"/>
        <w:jc w:val="both"/>
      </w:pPr>
      <w:r>
        <w:rPr>
          <w:lang w:val="en-US"/>
        </w:rPr>
        <w:t xml:space="preserve">Breaking items are marked «</w:t>
      </w:r>
      <w:r>
        <w:rPr>
          <w:rFonts w:ascii="Arial" w:hAnsi="Arial"/>
          <w:sz w:val="24"/>
          <w:szCs w:val="24"/>
          <w:rtl/>
        </w:rPr>
        <w:t xml:space="preserve">عاجل</w:t>
      </w:r>
      <w:r>
        <w:rPr>
          <w:lang w:val="en-US"/>
        </w:rPr>
        <w:t xml:space="preserve">» / </w:t>
      </w:r>
      <w:r>
        <w:rPr>
          <w:i/>
          <w:iCs/>
          <w:lang w:val="en-US"/>
        </w:rPr>
        <w:t xml:space="preserve">Breaking news</w:t>
      </w:r>
      <w:r>
        <w:rPr>
          <w:lang w:val="en-US"/>
        </w:rPr>
        <w:t xml:space="preserve"> and are often incomplete: keep hedges (</w:t>
      </w:r>
      <w:r>
        <w:rPr>
          <w:i/>
          <w:iCs/>
          <w:lang w:val="en-US"/>
        </w:rPr>
        <w:t xml:space="preserve">reports say</w:t>
      </w:r>
      <w:r>
        <w:rPr>
          <w:lang w:val="en-US"/>
        </w:rPr>
        <w:t xml:space="preserve">, «</w:t>
      </w:r>
      <w:r>
        <w:rPr>
          <w:rFonts w:ascii="Arial" w:hAnsi="Arial"/>
          <w:sz w:val="24"/>
          <w:szCs w:val="24"/>
          <w:rtl/>
        </w:rPr>
        <w:t xml:space="preserve">أفادت تقارير</w:t>
      </w:r>
      <w:r>
        <w:rPr>
          <w:lang w:val="en-US"/>
        </w:rPr>
        <w:t xml:space="preserve">») and never fill gaps with guesses. Times may need converting to the audience’s time zone.</w:t>
      </w:r>
    </w:p>
    <w:p>
      <w:pPr>
        <w:keepNext/>
        <w:pBdr>
          <w:bottom w:val="single" w:sz="8" w:space="2" w:color="B8651A"/>
        </w:pBdr>
        <w:spacing w:before="200" w:after="90" w:line="260" w:lineRule="auto"/>
      </w:pPr>
      <w:r>
        <w:rPr>
          <w:b/>
          <w:bCs/>
          <w:color w:val="B8651A"/>
          <w:sz w:val="25"/>
          <w:szCs w:val="25"/>
          <w:lang w:val="en-US"/>
        </w:rPr>
        <w:t xml:space="preserve">Toolkit: broadcast formulae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900"/>
        <w:gridCol w:w="2538"/>
      </w:tblGrid>
      <w:tr>
        <w:trPr>
          <w:cantSplit/>
          <w:tblHeader/>
        </w:trPr>
        <w:tc>
          <w:tcPr>
            <w:tcW w:w="32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English</w:t>
            </w:r>
          </w:p>
        </w:tc>
        <w:tc>
          <w:tcPr>
            <w:tcW w:w="39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Arabic</w:t>
            </w:r>
          </w:p>
        </w:tc>
        <w:tc>
          <w:tcPr>
            <w:tcW w:w="2538"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Note</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Good evening, here are the headlines.</w:t>
            </w:r>
          </w:p>
        </w:tc>
        <w:tc>
          <w:tcPr>
            <w:tcW w:w="3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مساء الخير، وإليكم أبرز العناوين.</w:t>
            </w:r>
          </w:p>
        </w:tc>
        <w:tc>
          <w:tcPr>
            <w:tcW w:w="25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Opening the bulletin</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We begin in Rome, where…</w:t>
            </w:r>
          </w:p>
        </w:tc>
        <w:tc>
          <w:tcPr>
            <w:tcW w:w="3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نبدأ من روما، حيث…</w:t>
            </w:r>
          </w:p>
        </w:tc>
        <w:tc>
          <w:tcPr>
            <w:tcW w:w="25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First story</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Our correspondent sent this report from Doha.</w:t>
            </w:r>
          </w:p>
        </w:tc>
        <w:tc>
          <w:tcPr>
            <w:tcW w:w="3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ومن الدوحة، يوافينا مراسلنا بهذا التقرير.</w:t>
            </w:r>
          </w:p>
        </w:tc>
        <w:tc>
          <w:tcPr>
            <w:tcW w:w="25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Cue to package</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Elsewhere / In other news…</w:t>
            </w:r>
          </w:p>
        </w:tc>
        <w:tc>
          <w:tcPr>
            <w:tcW w:w="3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وفي شأن آخر…</w:t>
            </w:r>
          </w:p>
        </w:tc>
        <w:tc>
          <w:tcPr>
            <w:tcW w:w="25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Transition</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We’ll bring you more on this story as it develops.</w:t>
            </w:r>
          </w:p>
        </w:tc>
        <w:tc>
          <w:tcPr>
            <w:tcW w:w="3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وسنوافيكم بالمستجدات تباعًا.</w:t>
            </w:r>
          </w:p>
        </w:tc>
        <w:tc>
          <w:tcPr>
            <w:tcW w:w="25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Developing story</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That’s all from us for now.</w:t>
            </w:r>
          </w:p>
        </w:tc>
        <w:tc>
          <w:tcPr>
            <w:tcW w:w="3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إلى هنا نصل إلى ختام هذه النشرة.</w:t>
            </w:r>
          </w:p>
        </w:tc>
        <w:tc>
          <w:tcPr>
            <w:tcW w:w="25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Sign-off</w:t>
            </w:r>
          </w:p>
        </w:tc>
      </w:tr>
    </w:tbl>
    <w:p>
      <w:pPr>
        <w:keepNext/>
        <w:pBdr>
          <w:bottom w:val="single" w:sz="8" w:space="2" w:color="B8651A"/>
        </w:pBdr>
        <w:spacing w:before="200" w:after="90" w:line="260" w:lineRule="auto"/>
      </w:pPr>
      <w:r>
        <w:rPr>
          <w:b/>
          <w:bCs/>
          <w:color w:val="B8651A"/>
          <w:sz w:val="25"/>
          <w:szCs w:val="25"/>
          <w:lang w:val="en-US"/>
        </w:rPr>
        <w:t xml:space="preserve">Warm-up: think and discuss</w:t>
      </w:r>
    </w:p>
    <w:p>
      <w:pPr>
        <w:keepNext/>
        <w:keepLines/>
        <w:tabs>
          <w:tab w:val="left" w:pos="360"/>
        </w:tabs>
        <w:spacing w:after="30" w:line="258" w:lineRule="auto"/>
        <w:ind w:left="360" w:hanging="360"/>
      </w:pPr>
      <w:r>
        <w:rPr>
          <w:b/>
          <w:bCs/>
          <w:color w:val="B8651A"/>
          <w:lang w:val="en-US"/>
        </w:rPr>
        <w:t xml:space="preserve">1</w:t>
      </w:r>
      <w:r>
        <w:rPr>
          <w:lang w:val="en-US"/>
        </w:rPr>
        <w:tab/>
      </w:r>
      <w:r>
        <w:rPr>
          <w:lang w:val="en-US"/>
        </w:rPr>
        <w:t xml:space="preserve">Listen to the first two minutes of a news bulletin in Arabic and in English. How are the stories introduced and linked?</w:t>
      </w:r>
    </w:p>
    <w:p>
      <w:pPr>
        <w:pBdr>
          <w:bottom w:val="dotted" w:sz="6" w:space="1" w:color="A9B6BA"/>
        </w:pBdr>
        <w:spacing w:line="400" w:lineRule="exact"/>
        <w:ind w:right="4"/>
      </w:pPr>
    </w:p>
    <w:p>
      <w:pPr>
        <w:pBdr>
          <w:bottom w:val="dotted" w:sz="6" w:space="1" w:color="A9B6BA"/>
        </w:pBdr>
        <w:spacing w:line="400" w:lineRule="exact"/>
        <w:ind w:right="0"/>
      </w:pPr>
    </w:p>
    <w:p>
      <w:pPr>
        <w:keepNext/>
        <w:keepLines/>
        <w:tabs>
          <w:tab w:val="left" w:pos="360"/>
        </w:tabs>
        <w:spacing w:after="30" w:line="258" w:lineRule="auto"/>
        <w:ind w:left="360" w:hanging="360"/>
      </w:pPr>
      <w:r>
        <w:rPr>
          <w:b/>
          <w:bCs/>
          <w:color w:val="B8651A"/>
          <w:lang w:val="en-US"/>
        </w:rPr>
        <w:t xml:space="preserve">2</w:t>
      </w:r>
      <w:r>
        <w:rPr>
          <w:lang w:val="en-US"/>
        </w:rPr>
        <w:tab/>
      </w:r>
      <w:r>
        <w:rPr>
          <w:lang w:val="en-US"/>
        </w:rPr>
        <w:t xml:space="preserve">Why do broadcast scripts round numbers and put attribution first?</w:t>
      </w:r>
    </w:p>
    <w:p>
      <w:pPr>
        <w:pBdr>
          <w:bottom w:val="dotted" w:sz="6" w:space="1" w:color="A9B6BA"/>
        </w:pBdr>
        <w:spacing w:line="400" w:lineRule="exact"/>
        <w:ind w:right="4"/>
      </w:pPr>
    </w:p>
    <w:p>
      <w:pPr>
        <w:pBdr>
          <w:bottom w:val="dotted" w:sz="6" w:space="1" w:color="A9B6BA"/>
        </w:pBdr>
        <w:spacing w:line="400" w:lineRule="exact"/>
        <w:ind w:right="0"/>
      </w:pPr>
    </w:p>
    <w:p>
      <w:pPr>
        <w:keepNext/>
        <w:keepLines/>
        <w:tabs>
          <w:tab w:val="left" w:pos="360"/>
        </w:tabs>
        <w:spacing w:after="30" w:line="258" w:lineRule="auto"/>
        <w:ind w:left="360" w:hanging="360"/>
      </w:pPr>
      <w:r>
        <w:rPr>
          <w:b/>
          <w:bCs/>
          <w:color w:val="B8651A"/>
          <w:lang w:val="en-US"/>
        </w:rPr>
        <w:t xml:space="preserve">3</w:t>
      </w:r>
      <w:r>
        <w:rPr>
          <w:lang w:val="en-US"/>
        </w:rPr>
        <w:tab/>
      </w:r>
      <w:r>
        <w:rPr>
          <w:lang w:val="en-US"/>
        </w:rPr>
        <w:t xml:space="preserve">What should a translator do with an unconfirmed detail in a breaking-news item?</w:t>
      </w:r>
    </w:p>
    <w:p>
      <w:pPr>
        <w:pBdr>
          <w:bottom w:val="dotted" w:sz="6" w:space="1" w:color="A9B6BA"/>
        </w:pBdr>
        <w:spacing w:line="400" w:lineRule="exact"/>
        <w:ind w:right="4"/>
      </w:pPr>
    </w:p>
    <w:p>
      <w:pPr>
        <w:pBdr>
          <w:bottom w:val="dotted" w:sz="6" w:space="1" w:color="A9B6BA"/>
        </w:pBdr>
        <w:spacing w:line="400" w:lineRule="exact"/>
        <w:ind w:right="0"/>
      </w:pPr>
    </w:p>
    <w:p>
      <w:pPr>
        <w:keepNext/>
        <w:pBdr>
          <w:bottom w:val="single" w:sz="8" w:space="2" w:color="B8651A"/>
        </w:pBdr>
        <w:spacing w:before="200" w:after="90" w:line="260" w:lineRule="auto"/>
      </w:pPr>
      <w:r>
        <w:rPr>
          <w:b/>
          <w:bCs/>
          <w:color w:val="B8651A"/>
          <w:sz w:val="25"/>
          <w:szCs w:val="25"/>
          <w:lang w:val="en-US"/>
        </w:rPr>
        <w:t xml:space="preserve">Headline workshop</w:t>
      </w:r>
    </w:p>
    <w:p>
      <w:pPr>
        <w:keepNext/>
        <w:spacing w:after="60"/>
      </w:pPr>
      <w:r>
        <w:rPr>
          <w:i/>
          <w:iCs/>
          <w:color w:val="6B7780"/>
          <w:sz w:val="19"/>
          <w:szCs w:val="19"/>
          <w:lang w:val="en-US"/>
        </w:rPr>
        <w:t xml:space="preserve">Translate each headline into the other language. Respect the headline conventions of the target language (maximum 10 words).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19"/>
        <w:gridCol w:w="4319"/>
      </w:tblGrid>
      <w:tr>
        <w:trPr>
          <w:cantSplit/>
          <w:tblHeader/>
        </w:trPr>
        <w:tc>
          <w:tcPr>
            <w:tcW w:w="6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w:t>
            </w:r>
          </w:p>
        </w:tc>
        <w:tc>
          <w:tcPr>
            <w:tcW w:w="4719"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Source headline</w:t>
            </w:r>
          </w:p>
        </w:tc>
        <w:tc>
          <w:tcPr>
            <w:tcW w:w="4319"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Your translation</w:t>
            </w: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1</w:t>
            </w:r>
          </w:p>
        </w:tc>
        <w:tc>
          <w:tcPr>
            <w:tcW w:w="47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عاجل: دخان أبيض من مدخنة كنيسة سيستينا</w:t>
            </w:r>
          </w:p>
        </w:tc>
        <w:tc>
          <w:tcPr>
            <w:tcW w:w="43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2</w:t>
            </w:r>
          </w:p>
        </w:tc>
        <w:tc>
          <w:tcPr>
            <w:tcW w:w="47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انتخاب الكاردينال الأمريكي روبرت بريفوست بابا للفاتيكان</w:t>
            </w:r>
          </w:p>
        </w:tc>
        <w:tc>
          <w:tcPr>
            <w:tcW w:w="43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3</w:t>
            </w:r>
          </w:p>
        </w:tc>
        <w:tc>
          <w:tcPr>
            <w:tcW w:w="47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البرلمان اللبناني ينتخب قائد الجيش جوزيف عون رئيسًا</w:t>
            </w:r>
          </w:p>
        </w:tc>
        <w:tc>
          <w:tcPr>
            <w:tcW w:w="43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4</w:t>
            </w:r>
          </w:p>
        </w:tc>
        <w:tc>
          <w:tcPr>
            <w:tcW w:w="47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منظمة الصحة العالمية تعتمد أول اتفاق دولي بشأن الجوائح</w:t>
            </w:r>
          </w:p>
        </w:tc>
        <w:tc>
          <w:tcPr>
            <w:tcW w:w="43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5</w:t>
            </w:r>
          </w:p>
        </w:tc>
        <w:tc>
          <w:tcPr>
            <w:tcW w:w="47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Grand Egyptian Museum opens its doors</w:t>
            </w:r>
          </w:p>
        </w:tc>
        <w:tc>
          <w:tcPr>
            <w:tcW w:w="43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6</w:t>
            </w:r>
          </w:p>
        </w:tc>
        <w:tc>
          <w:tcPr>
            <w:tcW w:w="47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Leo XIV becomes first American pope</w:t>
            </w:r>
          </w:p>
        </w:tc>
        <w:tc>
          <w:tcPr>
            <w:tcW w:w="43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p>
        </w:tc>
      </w:tr>
    </w:tbl>
    <w:p>
      <w:pPr>
        <w:spacing w:line="100" w:lineRule="exact"/>
      </w:pPr>
    </w:p>
    <w:tbl>
      <w:tblPr>
        <w:tblW w:w="9638"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cantSplit/>
        </w:trPr>
        <w:tc>
          <w:tcPr>
            <w:tcW w:w="9638" w:type="dxa"/>
            <w:tcBorders>
              <w:top w:val="none" w:sz="0" w:space="0" w:color="FFFFFF"/>
              <w:left w:val="single" w:sz="16" w:space="0" w:color="B8651A"/>
              <w:bottom w:val="none" w:sz="0" w:space="0" w:color="FFFFFF"/>
              <w:right w:val="none" w:sz="0" w:space="0" w:color="FFFFFF"/>
            </w:tcBorders>
            <w:shd w:val="clear" w:color="auto" w:fill="F6F6F2"/>
            <w:tcMar>
              <w:top w:w="80" w:type="dxa"/>
              <w:left w:w="180" w:type="dxa"/>
              <w:bottom w:w="60" w:type="dxa"/>
              <w:right w:w="140" w:type="dxa"/>
            </w:tcMar>
          </w:tcPr>
          <w:p>
            <w:pPr>
              <w:spacing w:after="30"/>
            </w:pPr>
            <w:r>
              <w:rPr>
                <w:b/>
                <w:bCs/>
                <w:color w:val="B8651A"/>
                <w:spacing w:val="40"/>
                <w:sz w:val="16"/>
                <w:szCs w:val="16"/>
                <w:lang w:val="en-US"/>
              </w:rPr>
              <w:t xml:space="preserve">MEDIA WATCH</w:t>
            </w:r>
          </w:p>
          <w:p>
            <w:pPr/>
            <w:r>
              <w:rPr>
                <w:sz w:val="19"/>
                <w:szCs w:val="19"/>
                <w:lang w:val="en-US"/>
              </w:rPr>
              <w:t xml:space="preserve">Record the opening headlines menu of one Arabic and one English bulletin on the same evening (for example BBC Arabic and BBC News, or Sky News Arabia and Sky News). Which stories lead, and in what order?</w:t>
            </w:r>
          </w:p>
        </w:tc>
      </w:tr>
    </w:tbl>
    <w:p>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TEXT A</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Arabic → English</w:t>
            </w:r>
            <w:r>
              <w:rPr>
                <w:color w:val="B8651A"/>
                <w:sz w:val="19"/>
                <w:szCs w:val="19"/>
                <w:lang w:val="en-US"/>
              </w:rPr>
              <w:t xml:space="preserve">  ·  Media and Politics  ·  TV bulletin script (anchor intro)</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keepNext/>
              <w:bidi/>
              <w:spacing w:after="60" w:line="340" w:lineRule="auto"/>
              <w:jc w:val="both"/>
            </w:pPr>
            <w:r>
              <w:rPr>
                <w:rFonts w:ascii="Arial" w:hAnsi="Arial"/>
                <w:sz w:val="26"/>
                <w:szCs w:val="26"/>
                <w:rtl/>
              </w:rPr>
              <w:t xml:space="preserve">مساء الخير، وأهلًا بكم في نشرة الأخبار. نبدأ من الفاتيكان، حيث تصاعد الدخان الأبيض من مدخنة كنيسة سيستينا، معلنًا انتخاب بابا جديد للكنيسة الكاثوليكية. فقد اختار مجمع الكرادلة الكاردينال الأمريكي روبرت فرنسيس بريفوست، الذي اتخذ اسم لاوُن الرابع عشر، ليصبح أول بابا من الولايات المتحدة في التاريخ.</w:t>
            </w:r>
          </w:p>
          <w:p>
            <w:pPr>
              <w:bidi/>
              <w:spacing w:after="60" w:line="340" w:lineRule="auto"/>
              <w:jc w:val="both"/>
            </w:pPr>
            <w:r>
              <w:rPr>
                <w:rFonts w:ascii="Arial" w:hAnsi="Arial"/>
                <w:sz w:val="26"/>
                <w:szCs w:val="26"/>
                <w:rtl/>
              </w:rPr>
              <w:t xml:space="preserve">وكان البابا الجديد قد أمضى سنوات طويلة مبشّرًا في البيرو، وكان يرأس دائرة الأساقفة في الفاتيكان قبل انتخابه. وفي أول كلمة له من شرفة كاتدرائية القديس بطرس، دعا إلى السلام وإلى بناء الجسور بالحوار. ومن روما، يوافينا مراسلنا بهذا التقرير.</w:t>
            </w:r>
          </w:p>
        </w:tc>
      </w:tr>
    </w:tbl>
    <w:p>
      <w:pPr>
        <w:spacing w:before="30" w:after="60"/>
      </w:pPr>
      <w:r>
        <w:rPr>
          <w:i/>
          <w:iCs/>
          <w:color w:val="6B7780"/>
          <w:sz w:val="15"/>
          <w:szCs w:val="15"/>
          <w:lang w:val="en-US"/>
        </w:rPr>
        <w:t xml:space="preserve">Source: Original text written for this course in the style of an Arabic satellite-TV bulletin, based on publicly reported events (8 May 2025). Not a broadcaster’s script; details simplified for training.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trPr>
          <w:cantSplit/>
        </w:trPr>
        <w:tc>
          <w:tcPr>
            <w:tcW w:w="4200" w:type="dxa"/>
            <w:tcBorders>
              <w:top w:val="none" w:sz="0" w:space="0" w:color="FFFFFF"/>
              <w:left w:val="none" w:sz="0" w:space="0" w:color="FFFFFF"/>
              <w:bottom w:val="none" w:sz="0" w:space="0" w:color="FFFFFF"/>
              <w:right w:val="none" w:sz="0" w:space="0" w:color="FFFFFF"/>
            </w:tcBorders>
            <w:shd w:val="clear" w:color="auto" w:fill="FBEBDA"/>
            <w:tcMar>
              <w:top w:w="80" w:type="dxa"/>
              <w:left w:w="160" w:type="dxa"/>
              <w:bottom w:w="60" w:type="dxa"/>
              <w:right w:w="120" w:type="dxa"/>
            </w:tcMar>
          </w:tcPr>
          <w:p>
            <w:pPr>
              <w:spacing w:after="40"/>
            </w:pPr>
            <w:r>
              <w:rPr>
                <w:b/>
                <w:bCs/>
                <w:color w:val="B8651A"/>
                <w:spacing w:val="40"/>
                <w:sz w:val="16"/>
                <w:szCs w:val="16"/>
                <w:lang w:val="en-US"/>
              </w:rPr>
              <w:t xml:space="preserve">TERMINOLOGY BANK</w:t>
            </w:r>
          </w:p>
          <w:p>
            <w:pPr>
              <w:spacing w:after="30" w:line="250" w:lineRule="auto"/>
            </w:pPr>
            <w:r>
              <w:rPr>
                <w:rFonts w:ascii="Arial" w:hAnsi="Arial"/>
                <w:sz w:val="22"/>
                <w:szCs w:val="22"/>
                <w:rtl/>
              </w:rPr>
              <w:t xml:space="preserve">الدخان الأبيض</w:t>
            </w:r>
            <w:r>
              <w:rPr>
                <w:sz w:val="19"/>
                <w:szCs w:val="19"/>
                <w:lang w:val="en-US"/>
              </w:rPr>
              <w:t xml:space="preserve">  =  </w:t>
            </w:r>
            <w:r>
              <w:rPr>
                <w:sz w:val="19"/>
                <w:szCs w:val="19"/>
                <w:lang w:val="en-US"/>
              </w:rPr>
              <w:t xml:space="preserve">white smoke</w:t>
            </w:r>
          </w:p>
          <w:p>
            <w:pPr>
              <w:spacing w:after="30" w:line="250" w:lineRule="auto"/>
            </w:pPr>
            <w:r>
              <w:rPr>
                <w:rFonts w:ascii="Arial" w:hAnsi="Arial"/>
                <w:sz w:val="22"/>
                <w:szCs w:val="22"/>
                <w:rtl/>
              </w:rPr>
              <w:t xml:space="preserve">مجمع الكرادلة</w:t>
            </w:r>
            <w:r>
              <w:rPr>
                <w:sz w:val="19"/>
                <w:szCs w:val="19"/>
                <w:lang w:val="en-US"/>
              </w:rPr>
              <w:t xml:space="preserve">  =  </w:t>
            </w:r>
            <w:r>
              <w:rPr>
                <w:sz w:val="19"/>
                <w:szCs w:val="19"/>
                <w:lang w:val="en-US"/>
              </w:rPr>
              <w:t xml:space="preserve">the conclave / College of Cardinals</w:t>
            </w:r>
          </w:p>
          <w:p>
            <w:pPr>
              <w:spacing w:after="30" w:line="250" w:lineRule="auto"/>
            </w:pPr>
            <w:r>
              <w:rPr>
                <w:rFonts w:ascii="Arial" w:hAnsi="Arial"/>
                <w:sz w:val="22"/>
                <w:szCs w:val="22"/>
                <w:rtl/>
              </w:rPr>
              <w:t xml:space="preserve">لاوُن الرابع عشر</w:t>
            </w:r>
            <w:r>
              <w:rPr>
                <w:sz w:val="19"/>
                <w:szCs w:val="19"/>
                <w:lang w:val="en-US"/>
              </w:rPr>
              <w:t xml:space="preserve">  =  </w:t>
            </w:r>
            <w:r>
              <w:rPr>
                <w:sz w:val="19"/>
                <w:szCs w:val="19"/>
                <w:lang w:val="en-US"/>
              </w:rPr>
              <w:t xml:space="preserve">Leo XIV</w:t>
            </w:r>
          </w:p>
          <w:p>
            <w:pPr>
              <w:spacing w:after="30" w:line="250" w:lineRule="auto"/>
            </w:pPr>
            <w:r>
              <w:rPr>
                <w:rFonts w:ascii="Arial" w:hAnsi="Arial"/>
                <w:sz w:val="22"/>
                <w:szCs w:val="22"/>
                <w:rtl/>
              </w:rPr>
              <w:t xml:space="preserve">مبشّرًا</w:t>
            </w:r>
            <w:r>
              <w:rPr>
                <w:sz w:val="19"/>
                <w:szCs w:val="19"/>
                <w:lang w:val="en-US"/>
              </w:rPr>
              <w:t xml:space="preserve">  =  </w:t>
            </w:r>
            <w:r>
              <w:rPr>
                <w:sz w:val="19"/>
                <w:szCs w:val="19"/>
                <w:lang w:val="en-US"/>
              </w:rPr>
              <w:t xml:space="preserve">as a missionary</w:t>
            </w:r>
          </w:p>
          <w:p>
            <w:pPr>
              <w:spacing w:after="30" w:line="250" w:lineRule="auto"/>
            </w:pPr>
            <w:r>
              <w:rPr>
                <w:rFonts w:ascii="Arial" w:hAnsi="Arial"/>
                <w:sz w:val="22"/>
                <w:szCs w:val="22"/>
                <w:rtl/>
              </w:rPr>
              <w:t xml:space="preserve">شرفة كاتدرائية القديس بطرس</w:t>
            </w:r>
            <w:r>
              <w:rPr>
                <w:sz w:val="19"/>
                <w:szCs w:val="19"/>
                <w:lang w:val="en-US"/>
              </w:rPr>
              <w:t xml:space="preserve">  =  </w:t>
            </w:r>
            <w:r>
              <w:rPr>
                <w:sz w:val="19"/>
                <w:szCs w:val="19"/>
                <w:lang w:val="en-US"/>
              </w:rPr>
              <w:t xml:space="preserve">the balcony of St Peter’s Basilica</w:t>
            </w:r>
          </w:p>
        </w:tc>
        <w:tc>
          <w:tcPr>
            <w:tcW w:w="5438" w:type="dxa"/>
            <w:tcBorders>
              <w:top w:val="none" w:sz="0" w:space="0" w:color="FFFFFF"/>
              <w:left w:val="none" w:sz="0" w:space="0" w:color="FFFFFF"/>
              <w:bottom w:val="none" w:sz="0" w:space="0" w:color="FFFFFF"/>
              <w:right w:val="none" w:sz="0" w:space="0" w:color="FFFFFF"/>
            </w:tcBorders>
            <w:shd w:val="clear" w:color="auto" w:fill="F6F6F2"/>
            <w:tcMar>
              <w:top w:w="80" w:type="dxa"/>
              <w:left w:w="160" w:type="dxa"/>
              <w:bottom w:w="60" w:type="dxa"/>
              <w:right w:w="120" w:type="dxa"/>
            </w:tcMar>
          </w:tcPr>
          <w:p>
            <w:pPr>
              <w:spacing w:after="40"/>
            </w:pPr>
            <w:r>
              <w:rPr>
                <w:b/>
                <w:bCs/>
                <w:color w:val="B8651A"/>
                <w:spacing w:val="40"/>
                <w:sz w:val="16"/>
                <w:szCs w:val="16"/>
                <w:lang w:val="en-US"/>
              </w:rPr>
              <w:t xml:space="preserve">WATCH OUT</w:t>
            </w:r>
          </w:p>
          <w:p>
            <w:pPr>
              <w:pStyle w:val="ListParagraph"/>
              <w:keepLines/>
              <w:numPr>
                <w:ilvl w:val="0"/>
                <w:numId w:val="2"/>
              </w:numPr>
              <w:spacing w:after="30" w:line="250" w:lineRule="auto"/>
            </w:pPr>
            <w:r>
              <w:rPr>
                <w:sz w:val="19"/>
                <w:szCs w:val="19"/>
                <w:lang w:val="en-US"/>
              </w:rPr>
              <w:t xml:space="preserve">Write for the ear: split the long sentences.</w:t>
            </w:r>
          </w:p>
          <w:p>
            <w:pPr>
              <w:pStyle w:val="ListParagraph"/>
              <w:keepLines/>
              <w:numPr>
                <w:ilvl w:val="0"/>
                <w:numId w:val="2"/>
              </w:numPr>
              <w:spacing w:after="30" w:line="250" w:lineRule="auto"/>
            </w:pPr>
            <w:r>
              <w:rPr>
                <w:sz w:val="19"/>
                <w:szCs w:val="19"/>
                <w:lang w:val="en-US"/>
              </w:rPr>
              <w:t xml:space="preserve">Papal names have fixed English forms: </w:t>
            </w:r>
            <w:r>
              <w:rPr>
                <w:i/>
                <w:iCs/>
                <w:sz w:val="19"/>
                <w:szCs w:val="19"/>
                <w:lang w:val="en-US"/>
              </w:rPr>
              <w:t xml:space="preserve">Leo XIV</w:t>
            </w:r>
            <w:r>
              <w:rPr>
                <w:sz w:val="19"/>
                <w:szCs w:val="19"/>
                <w:lang w:val="en-US"/>
              </w:rPr>
              <w:t xml:space="preserve">.</w:t>
            </w:r>
          </w:p>
          <w:p>
            <w:pPr>
              <w:pStyle w:val="ListParagraph"/>
              <w:keepLines/>
              <w:numPr>
                <w:ilvl w:val="0"/>
                <w:numId w:val="2"/>
              </w:numPr>
              <w:spacing w:after="30" w:line="250" w:lineRule="auto"/>
            </w:pPr>
            <w:r>
              <w:rPr>
                <w:sz w:val="19"/>
                <w:szCs w:val="19"/>
                <w:lang w:val="en-US"/>
              </w:rPr>
              <w:t xml:space="preserve">«</w:t>
            </w:r>
            <w:r>
              <w:rPr>
                <w:rFonts w:ascii="Arial" w:hAnsi="Arial"/>
                <w:sz w:val="22"/>
                <w:szCs w:val="22"/>
                <w:rtl/>
              </w:rPr>
              <w:t xml:space="preserve">يوافينا مراسلنا بهذا التقرير</w:t>
            </w:r>
            <w:r>
              <w:rPr>
                <w:sz w:val="19"/>
                <w:szCs w:val="19"/>
                <w:lang w:val="en-US"/>
              </w:rPr>
              <w:t xml:space="preserve">»: use a natural English cue.</w:t>
            </w:r>
          </w:p>
        </w:tc>
      </w:tr>
    </w:tbl>
    <w:p>
      <w:pPr>
        <w:keepNext/>
        <w:spacing w:before="100" w:after="20"/>
      </w:pPr>
      <w:r>
        <w:rPr>
          <w:b/>
          <w:bCs/>
          <w:color w:val="B8651A"/>
          <w:sz w:val="20"/>
          <w:szCs w:val="20"/>
          <w:lang w:val="en-US"/>
        </w:rPr>
        <w:t xml:space="preserve">Before you translate</w:t>
      </w:r>
    </w:p>
    <w:p>
      <w:pPr>
        <w:keepNext/>
      </w:pPr>
      <w:r>
        <w:rPr>
          <w:sz w:val="19"/>
          <w:szCs w:val="19"/>
          <w:lang w:val="en-US"/>
        </w:rPr>
        <w:t xml:space="preserve">Readers (listeners) and function:</w:t>
      </w:r>
    </w:p>
    <w:p>
      <w:pPr>
        <w:pBdr>
          <w:bottom w:val="dotted" w:sz="6" w:space="1" w:color="A9B6BA"/>
        </w:pBdr>
        <w:spacing w:line="380" w:lineRule="exact"/>
        <w:ind w:right="4"/>
      </w:pPr>
    </w:p>
    <w:p>
      <w:pPr>
        <w:keepNext/>
      </w:pPr>
      <w:r>
        <w:rPr>
          <w:sz w:val="19"/>
          <w:szCs w:val="19"/>
          <w:lang w:val="en-US"/>
        </w:rPr>
        <w:t xml:space="preserve">Which sentence would you cut if the item had to last 20 seconds?</w:t>
      </w:r>
    </w:p>
    <w:p>
      <w:pPr>
        <w:pBdr>
          <w:bottom w:val="dotted" w:sz="6" w:space="1" w:color="A9B6BA"/>
        </w:pBdr>
        <w:spacing w:line="380" w:lineRule="exact"/>
        <w:ind w:right="0"/>
      </w:pPr>
    </w:p>
    <w:p>
      <w:pPr>
        <w:keepNext/>
        <w:spacing w:before="100"/>
      </w:pPr>
      <w:r>
        <w:rPr>
          <w:b/>
          <w:bCs/>
          <w:color w:val="B8651A"/>
          <w:sz w:val="20"/>
          <w:szCs w:val="20"/>
          <w:lang w:val="en-US"/>
        </w:rPr>
        <w:t xml:space="preserve">Your translation</w:t>
      </w: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keepNext/>
        <w:spacing w:before="90"/>
      </w:pPr>
      <w:r>
        <w:rPr>
          <w:sz w:val="20"/>
          <w:szCs w:val="20"/>
          <w:lang w:val="en-US"/>
        </w:rPr>
        <w:t xml:space="preserve">English bulletin headline (maximum 10 words):</w:t>
      </w:r>
    </w:p>
    <w:p>
      <w:pPr>
        <w:pBdr>
          <w:bottom w:val="dotted" w:sz="6" w:space="1" w:color="A9B6BA"/>
        </w:pBdr>
        <w:spacing w:line="400" w:lineRule="exact"/>
        <w:ind w:right="4"/>
      </w:pPr>
    </w:p>
    <w:p>
      <w:pPr>
        <w:spacing w:line="11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TEXT B</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English → Arabic</w:t>
            </w:r>
            <w:r>
              <w:rPr>
                <w:color w:val="B8651A"/>
                <w:sz w:val="19"/>
                <w:szCs w:val="19"/>
                <w:lang w:val="en-US"/>
              </w:rPr>
              <w:t xml:space="preserve">  ·  Media and Politics  ·  Correspondent’s report (global health)</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keepNext/>
              <w:spacing w:after="70" w:line="280" w:lineRule="auto"/>
              <w:jc w:val="both"/>
            </w:pPr>
            <w:r>
              <w:rPr>
                <w:sz w:val="22"/>
                <w:szCs w:val="22"/>
                <w:lang w:val="en-US"/>
              </w:rPr>
              <w:t xml:space="preserve">Member states of the World Health Organization have adopted the world’s first pandemic agreement, five years after COVID-19 exposed deep inequalities in access to vaccines and treatments. The text was approved at the World Health Assembly in Geneva without objections, although several countries abstained.</w:t>
            </w:r>
          </w:p>
          <w:p>
            <w:pPr>
              <w:spacing w:after="70" w:line="280" w:lineRule="auto"/>
              <w:jc w:val="both"/>
            </w:pPr>
            <w:r>
              <w:rPr>
                <w:sz w:val="22"/>
                <w:szCs w:val="22"/>
                <w:lang w:val="en-US"/>
              </w:rPr>
              <w:t xml:space="preserve">The agreement commits countries to strengthen prevention and to share pathogens and the benefits of research more fairly. But a key annex on how that sharing will work is still being negotiated, and the agreement will only take effect once enough countries have ratified it.</w:t>
            </w:r>
          </w:p>
        </w:tc>
      </w:tr>
    </w:tbl>
    <w:p>
      <w:pPr>
        <w:spacing w:before="30" w:after="60"/>
      </w:pPr>
      <w:r>
        <w:rPr>
          <w:i/>
          <w:iCs/>
          <w:color w:val="6B7780"/>
          <w:sz w:val="15"/>
          <w:szCs w:val="15"/>
          <w:lang w:val="en-US"/>
        </w:rPr>
        <w:t xml:space="preserve">Source: Original text written for this course in the style of an English-language TV correspondent’s report, based on publicly reported events (20 May 2025). Not a broadcaster’s script; details simplified for training.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trPr>
          <w:cantSplit/>
        </w:trPr>
        <w:tc>
          <w:tcPr>
            <w:tcW w:w="4200" w:type="dxa"/>
            <w:tcBorders>
              <w:top w:val="none" w:sz="0" w:space="0" w:color="FFFFFF"/>
              <w:left w:val="none" w:sz="0" w:space="0" w:color="FFFFFF"/>
              <w:bottom w:val="none" w:sz="0" w:space="0" w:color="FFFFFF"/>
              <w:right w:val="none" w:sz="0" w:space="0" w:color="FFFFFF"/>
            </w:tcBorders>
            <w:shd w:val="clear" w:color="auto" w:fill="FBEBDA"/>
            <w:tcMar>
              <w:top w:w="80" w:type="dxa"/>
              <w:left w:w="160" w:type="dxa"/>
              <w:bottom w:w="60" w:type="dxa"/>
              <w:right w:w="120" w:type="dxa"/>
            </w:tcMar>
          </w:tcPr>
          <w:p>
            <w:pPr>
              <w:spacing w:after="40"/>
            </w:pPr>
            <w:r>
              <w:rPr>
                <w:b/>
                <w:bCs/>
                <w:color w:val="B8651A"/>
                <w:spacing w:val="40"/>
                <w:sz w:val="16"/>
                <w:szCs w:val="16"/>
                <w:lang w:val="en-US"/>
              </w:rPr>
              <w:t xml:space="preserve">TERMINOLOGY BANK</w:t>
            </w:r>
          </w:p>
          <w:p>
            <w:pPr>
              <w:spacing w:after="30" w:line="250" w:lineRule="auto"/>
            </w:pPr>
            <w:r>
              <w:rPr>
                <w:sz w:val="19"/>
                <w:szCs w:val="19"/>
                <w:lang w:val="en-US"/>
              </w:rPr>
              <w:t xml:space="preserve">pandemic agreement</w:t>
            </w:r>
            <w:r>
              <w:rPr>
                <w:sz w:val="19"/>
                <w:szCs w:val="19"/>
                <w:lang w:val="en-US"/>
              </w:rPr>
              <w:t xml:space="preserve">  =  </w:t>
            </w:r>
            <w:r>
              <w:rPr>
                <w:rFonts w:ascii="Arial" w:hAnsi="Arial"/>
                <w:sz w:val="22"/>
                <w:szCs w:val="22"/>
                <w:rtl/>
              </w:rPr>
              <w:t xml:space="preserve">اتفاق بشأن الجوائح</w:t>
            </w:r>
          </w:p>
          <w:p>
            <w:pPr>
              <w:spacing w:after="30" w:line="250" w:lineRule="auto"/>
            </w:pPr>
            <w:r>
              <w:rPr>
                <w:sz w:val="19"/>
                <w:szCs w:val="19"/>
                <w:lang w:val="en-US"/>
              </w:rPr>
              <w:t xml:space="preserve">World Health Assembly</w:t>
            </w:r>
            <w:r>
              <w:rPr>
                <w:sz w:val="19"/>
                <w:szCs w:val="19"/>
                <w:lang w:val="en-US"/>
              </w:rPr>
              <w:t xml:space="preserve">  =  </w:t>
            </w:r>
            <w:r>
              <w:rPr>
                <w:rFonts w:ascii="Arial" w:hAnsi="Arial"/>
                <w:sz w:val="22"/>
                <w:szCs w:val="22"/>
                <w:rtl/>
              </w:rPr>
              <w:t xml:space="preserve">جمعية الصحة العالمية</w:t>
            </w:r>
          </w:p>
          <w:p>
            <w:pPr>
              <w:spacing w:after="30" w:line="250" w:lineRule="auto"/>
            </w:pPr>
            <w:r>
              <w:rPr>
                <w:sz w:val="19"/>
                <w:szCs w:val="19"/>
                <w:lang w:val="en-US"/>
              </w:rPr>
              <w:t xml:space="preserve">pathogens</w:t>
            </w:r>
            <w:r>
              <w:rPr>
                <w:sz w:val="19"/>
                <w:szCs w:val="19"/>
                <w:lang w:val="en-US"/>
              </w:rPr>
              <w:t xml:space="preserve">  =  </w:t>
            </w:r>
            <w:r>
              <w:rPr>
                <w:rFonts w:ascii="Arial" w:hAnsi="Arial"/>
                <w:sz w:val="22"/>
                <w:szCs w:val="22"/>
                <w:rtl/>
              </w:rPr>
              <w:t xml:space="preserve">مسبّبات الأمراض</w:t>
            </w:r>
          </w:p>
          <w:p>
            <w:pPr>
              <w:spacing w:after="30" w:line="250" w:lineRule="auto"/>
            </w:pPr>
            <w:r>
              <w:rPr>
                <w:sz w:val="19"/>
                <w:szCs w:val="19"/>
                <w:lang w:val="en-US"/>
              </w:rPr>
              <w:t xml:space="preserve">annex</w:t>
            </w:r>
            <w:r>
              <w:rPr>
                <w:sz w:val="19"/>
                <w:szCs w:val="19"/>
                <w:lang w:val="en-US"/>
              </w:rPr>
              <w:t xml:space="preserve">  =  </w:t>
            </w:r>
            <w:r>
              <w:rPr>
                <w:rFonts w:ascii="Arial" w:hAnsi="Arial"/>
                <w:sz w:val="22"/>
                <w:szCs w:val="22"/>
                <w:rtl/>
              </w:rPr>
              <w:t xml:space="preserve">ملحق</w:t>
            </w:r>
          </w:p>
          <w:p>
            <w:pPr>
              <w:spacing w:after="30" w:line="250" w:lineRule="auto"/>
            </w:pPr>
            <w:r>
              <w:rPr>
                <w:sz w:val="19"/>
                <w:szCs w:val="19"/>
                <w:lang w:val="en-US"/>
              </w:rPr>
              <w:t xml:space="preserve">ratified</w:t>
            </w:r>
            <w:r>
              <w:rPr>
                <w:sz w:val="19"/>
                <w:szCs w:val="19"/>
                <w:lang w:val="en-US"/>
              </w:rPr>
              <w:t xml:space="preserve">  =  </w:t>
            </w:r>
            <w:r>
              <w:rPr>
                <w:rFonts w:ascii="Arial" w:hAnsi="Arial"/>
                <w:sz w:val="22"/>
                <w:szCs w:val="22"/>
                <w:rtl/>
              </w:rPr>
              <w:t xml:space="preserve">صادقت عليه</w:t>
            </w:r>
          </w:p>
        </w:tc>
        <w:tc>
          <w:tcPr>
            <w:tcW w:w="5438" w:type="dxa"/>
            <w:tcBorders>
              <w:top w:val="none" w:sz="0" w:space="0" w:color="FFFFFF"/>
              <w:left w:val="none" w:sz="0" w:space="0" w:color="FFFFFF"/>
              <w:bottom w:val="none" w:sz="0" w:space="0" w:color="FFFFFF"/>
              <w:right w:val="none" w:sz="0" w:space="0" w:color="FFFFFF"/>
            </w:tcBorders>
            <w:shd w:val="clear" w:color="auto" w:fill="F6F6F2"/>
            <w:tcMar>
              <w:top w:w="80" w:type="dxa"/>
              <w:left w:w="160" w:type="dxa"/>
              <w:bottom w:w="60" w:type="dxa"/>
              <w:right w:w="120" w:type="dxa"/>
            </w:tcMar>
          </w:tcPr>
          <w:p>
            <w:pPr>
              <w:spacing w:after="40"/>
            </w:pPr>
            <w:r>
              <w:rPr>
                <w:b/>
                <w:bCs/>
                <w:color w:val="B8651A"/>
                <w:spacing w:val="40"/>
                <w:sz w:val="16"/>
                <w:szCs w:val="16"/>
                <w:lang w:val="en-US"/>
              </w:rPr>
              <w:t xml:space="preserve">WATCH OUT</w:t>
            </w:r>
          </w:p>
          <w:p>
            <w:pPr>
              <w:pStyle w:val="ListParagraph"/>
              <w:keepLines/>
              <w:numPr>
                <w:ilvl w:val="0"/>
                <w:numId w:val="2"/>
              </w:numPr>
              <w:spacing w:after="30" w:line="250" w:lineRule="auto"/>
            </w:pPr>
            <w:r>
              <w:rPr>
                <w:i/>
                <w:iCs/>
                <w:sz w:val="19"/>
                <w:szCs w:val="19"/>
                <w:lang w:val="en-US"/>
              </w:rPr>
              <w:t xml:space="preserve">without objections, although several countries abstained</w:t>
            </w:r>
            <w:r>
              <w:rPr>
                <w:sz w:val="19"/>
                <w:szCs w:val="19"/>
                <w:lang w:val="en-US"/>
              </w:rPr>
              <w:t xml:space="preserve">: keep both facts.</w:t>
            </w:r>
          </w:p>
          <w:p>
            <w:pPr>
              <w:pStyle w:val="ListParagraph"/>
              <w:keepLines/>
              <w:numPr>
                <w:ilvl w:val="0"/>
                <w:numId w:val="2"/>
              </w:numPr>
              <w:spacing w:after="30" w:line="250" w:lineRule="auto"/>
            </w:pPr>
            <w:r>
              <w:rPr>
                <w:i/>
                <w:iCs/>
                <w:sz w:val="19"/>
                <w:szCs w:val="19"/>
                <w:lang w:val="en-US"/>
              </w:rPr>
              <w:t xml:space="preserve">World Health Assembly</w:t>
            </w:r>
            <w:r>
              <w:rPr>
                <w:sz w:val="19"/>
                <w:szCs w:val="19"/>
                <w:lang w:val="en-US"/>
              </w:rPr>
              <w:t xml:space="preserve"> ≠ </w:t>
            </w:r>
            <w:r>
              <w:rPr>
                <w:i/>
                <w:iCs/>
                <w:sz w:val="19"/>
                <w:szCs w:val="19"/>
                <w:lang w:val="en-US"/>
              </w:rPr>
              <w:t xml:space="preserve">World Health Organization</w:t>
            </w:r>
            <w:r>
              <w:rPr>
                <w:sz w:val="19"/>
                <w:szCs w:val="19"/>
                <w:lang w:val="en-US"/>
              </w:rPr>
              <w:t xml:space="preserve">.</w:t>
            </w:r>
          </w:p>
          <w:p>
            <w:pPr>
              <w:pStyle w:val="ListParagraph"/>
              <w:keepLines/>
              <w:numPr>
                <w:ilvl w:val="0"/>
                <w:numId w:val="2"/>
              </w:numPr>
              <w:spacing w:after="30" w:line="250" w:lineRule="auto"/>
            </w:pPr>
            <w:r>
              <w:rPr>
                <w:sz w:val="19"/>
                <w:szCs w:val="19"/>
                <w:lang w:val="en-US"/>
              </w:rPr>
              <w:t xml:space="preserve">Voice-over Arabic: short MSA sentences with a clear rhythm.</w:t>
            </w:r>
          </w:p>
        </w:tc>
      </w:tr>
    </w:tbl>
    <w:p>
      <w:pPr>
        <w:keepNext/>
        <w:spacing w:before="100" w:after="20"/>
      </w:pPr>
      <w:r>
        <w:rPr>
          <w:b/>
          <w:bCs/>
          <w:color w:val="B8651A"/>
          <w:sz w:val="20"/>
          <w:szCs w:val="20"/>
          <w:lang w:val="en-US"/>
        </w:rPr>
        <w:t xml:space="preserve">Before you translate</w:t>
      </w:r>
    </w:p>
    <w:p>
      <w:pPr>
        <w:keepNext/>
      </w:pPr>
      <w:r>
        <w:rPr>
          <w:sz w:val="19"/>
          <w:szCs w:val="19"/>
          <w:lang w:val="en-US"/>
        </w:rPr>
        <w:t xml:space="preserve">Readers (listeners) and function:</w:t>
      </w:r>
    </w:p>
    <w:p>
      <w:pPr>
        <w:pBdr>
          <w:bottom w:val="dotted" w:sz="6" w:space="1" w:color="A9B6BA"/>
        </w:pBdr>
        <w:spacing w:line="380" w:lineRule="exact"/>
        <w:ind w:right="0"/>
      </w:pPr>
    </w:p>
    <w:p>
      <w:pPr>
        <w:keepNext/>
      </w:pPr>
      <w:r>
        <w:rPr>
          <w:sz w:val="19"/>
          <w:szCs w:val="19"/>
          <w:lang w:val="en-US"/>
        </w:rPr>
        <w:t xml:space="preserve">Which terms need checking in WHO Arabic documents?</w:t>
      </w:r>
    </w:p>
    <w:p>
      <w:pPr>
        <w:pBdr>
          <w:bottom w:val="dotted" w:sz="6" w:space="1" w:color="A9B6BA"/>
        </w:pBdr>
        <w:spacing w:line="380" w:lineRule="exact"/>
        <w:ind w:right="4"/>
      </w:pPr>
    </w:p>
    <w:p>
      <w:pPr>
        <w:keepNext/>
        <w:spacing w:before="100"/>
      </w:pPr>
      <w:r>
        <w:rPr>
          <w:b/>
          <w:bCs/>
          <w:color w:val="B8651A"/>
          <w:sz w:val="20"/>
          <w:szCs w:val="20"/>
          <w:lang w:val="en-US"/>
        </w:rPr>
        <w:t xml:space="preserve">Your translation</w:t>
      </w: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keepNext/>
        <w:spacing w:before="90"/>
      </w:pPr>
      <w:r>
        <w:rPr>
          <w:sz w:val="20"/>
          <w:szCs w:val="20"/>
          <w:lang w:val="en-US"/>
        </w:rPr>
        <w:t xml:space="preserve">Arabic headline (maximum 10 words):</w:t>
      </w:r>
    </w:p>
    <w:p>
      <w:pPr>
        <w:pBdr>
          <w:bottom w:val="dotted" w:sz="6" w:space="1" w:color="A9B6BA"/>
        </w:pBdr>
        <w:bidi/>
        <w:spacing w:line="400" w:lineRule="exact"/>
        <w:ind w:right="4"/>
      </w:pPr>
    </w:p>
    <w:p>
      <w:pPr>
        <w:spacing w:line="110" w:lineRule="exact"/>
      </w:pPr>
    </w:p>
    <w:p>
      <w:pPr>
        <w:keepNext/>
        <w:pBdr>
          <w:bottom w:val="single" w:sz="8" w:space="2" w:color="B8651A"/>
        </w:pBdr>
        <w:spacing w:before="80" w:after="90" w:line="260" w:lineRule="auto"/>
      </w:pPr>
      <w:r>
        <w:rPr>
          <w:b/>
          <w:bCs/>
          <w:color w:val="B8651A"/>
          <w:sz w:val="25"/>
          <w:szCs w:val="25"/>
          <w:lang w:val="en-US"/>
        </w:rPr>
        <w:t xml:space="preserve">Extra practice: two shorter texts</w:t>
      </w:r>
    </w:p>
    <w:p>
      <w:pPr>
        <w:keepNext/>
        <w:spacing w:after="60"/>
      </w:pPr>
      <w:r>
        <w:rPr>
          <w:i/>
          <w:iCs/>
          <w:color w:val="6B7780"/>
          <w:sz w:val="19"/>
          <w:szCs w:val="19"/>
          <w:lang w:val="en-US"/>
        </w:rPr>
        <w:t xml:space="preserve">Apply the workflow independently: analyse the brief and text type, research terms, then translate.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PRACTICE 1</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Arabic → English</w:t>
            </w:r>
            <w:r>
              <w:rPr>
                <w:color w:val="B8651A"/>
                <w:sz w:val="19"/>
                <w:szCs w:val="19"/>
                <w:lang w:val="en-US"/>
              </w:rPr>
              <w:t xml:space="preserve">  ·  Media and Politics  ·  Breaking-news item (Lebanon)</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bidi/>
              <w:spacing w:after="60" w:line="340" w:lineRule="auto"/>
              <w:jc w:val="both"/>
            </w:pPr>
            <w:r>
              <w:rPr>
                <w:rFonts w:ascii="Arial" w:hAnsi="Arial"/>
                <w:sz w:val="26"/>
                <w:szCs w:val="26"/>
                <w:rtl/>
              </w:rPr>
              <w:t xml:space="preserve">عاجل: انتخب البرلمان اللبناني يوم التاسع من يناير/كانون الثاني </w:t>
            </w:r>
            <w:r>
              <w:rPr>
                <w:sz w:val="26"/>
                <w:szCs w:val="26"/>
                <w:lang w:val="en-US"/>
              </w:rPr>
              <w:t xml:space="preserve">2025</w:t>
            </w:r>
            <w:r>
              <w:rPr>
                <w:rFonts w:ascii="Arial" w:hAnsi="Arial"/>
                <w:sz w:val="26"/>
                <w:szCs w:val="26"/>
                <w:rtl/>
              </w:rPr>
              <w:t xml:space="preserve"> قائد الجيش العماد جوزيف عون رئيسًا للجمهورية في جولة التصويت الثانية، منهيًا شغورًا رئاسيًا استمر أكثر من عامين. ومن المنتظر أن يؤدي الرئيس الجديد اليمين الدستورية أمام المجلس في وقت لاحق اليوم.</w:t>
            </w:r>
          </w:p>
        </w:tc>
      </w:tr>
    </w:tbl>
    <w:p>
      <w:pPr>
        <w:spacing w:before="30" w:after="60"/>
      </w:pPr>
      <w:r>
        <w:rPr>
          <w:i/>
          <w:iCs/>
          <w:color w:val="6B7780"/>
          <w:sz w:val="15"/>
          <w:szCs w:val="15"/>
          <w:lang w:val="en-US"/>
        </w:rPr>
        <w:t xml:space="preserve">Source: Original text written for this course in the style of a breaking-news ticker, based on publicly reported events (9 January 2025). Not a broadcaster’s script; details simplified for training.</w:t>
      </w:r>
    </w:p>
    <w:p>
      <w:pPr>
        <w:keepNext/>
        <w:spacing w:before="100"/>
      </w:pPr>
      <w:r>
        <w:rPr>
          <w:b/>
          <w:bCs/>
          <w:color w:val="B8651A"/>
          <w:sz w:val="20"/>
          <w:szCs w:val="20"/>
          <w:lang w:val="en-US"/>
        </w:rPr>
        <w:t xml:space="preserve">Your translation</w:t>
      </w: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spacing w:line="11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PRACTICE 2</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English → Arabic</w:t>
            </w:r>
            <w:r>
              <w:rPr>
                <w:color w:val="B8651A"/>
                <w:sz w:val="19"/>
                <w:szCs w:val="19"/>
                <w:lang w:val="en-US"/>
              </w:rPr>
              <w:t xml:space="preserve">  ·  Media and Politics  ·  Bulletin item (culture and politics)</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spacing w:after="70" w:line="280" w:lineRule="auto"/>
              <w:jc w:val="both"/>
            </w:pPr>
            <w:r>
              <w:rPr>
                <w:sz w:val="22"/>
                <w:szCs w:val="22"/>
                <w:lang w:val="en-US"/>
              </w:rPr>
              <w:t xml:space="preserve">In Egypt, the Grand Egyptian Museum has been officially opened near the pyramids of Giza, more than two decades after the project was first launched. The museum displays the complete collection of Tutankhamun’s treasures together for the first time. Egyptian officials hope it will attract millions of visitors and help revive the tourism sector.</w:t>
            </w:r>
          </w:p>
        </w:tc>
      </w:tr>
    </w:tbl>
    <w:p>
      <w:pPr>
        <w:spacing w:before="30" w:after="60"/>
      </w:pPr>
      <w:r>
        <w:rPr>
          <w:i/>
          <w:iCs/>
          <w:color w:val="6B7780"/>
          <w:sz w:val="15"/>
          <w:szCs w:val="15"/>
          <w:lang w:val="en-US"/>
        </w:rPr>
        <w:t xml:space="preserve">Source: Original text written for this course in the style of an English-language radio bulletin, based on publicly reported events (1 November 2025). Not a broadcaster’s script; details simplified for training.</w:t>
      </w:r>
    </w:p>
    <w:p>
      <w:pPr>
        <w:keepNext/>
        <w:spacing w:before="100"/>
      </w:pPr>
      <w:r>
        <w:rPr>
          <w:b/>
          <w:bCs/>
          <w:color w:val="B8651A"/>
          <w:sz w:val="20"/>
          <w:szCs w:val="20"/>
          <w:lang w:val="en-US"/>
        </w:rPr>
        <w:t xml:space="preserve">Your translation</w:t>
      </w: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spacing w:line="110" w:lineRule="exact"/>
      </w:pPr>
    </w:p>
    <w:tbl>
      <w:tblPr>
        <w:tblW w:w="9638"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cantSplit/>
        </w:trPr>
        <w:tc>
          <w:tcPr>
            <w:tcW w:w="9638" w:type="dxa"/>
            <w:tcBorders>
              <w:top w:val="none" w:sz="0" w:space="0" w:color="FFFFFF"/>
              <w:left w:val="single" w:sz="16" w:space="0" w:color="B8651A"/>
              <w:bottom w:val="none" w:sz="0" w:space="0" w:color="FFFFFF"/>
              <w:right w:val="none" w:sz="0" w:space="0" w:color="FFFFFF"/>
            </w:tcBorders>
            <w:shd w:val="clear" w:color="auto" w:fill="FBEBDA"/>
            <w:tcMar>
              <w:top w:w="80" w:type="dxa"/>
              <w:left w:w="180" w:type="dxa"/>
              <w:bottom w:w="60" w:type="dxa"/>
              <w:right w:w="140" w:type="dxa"/>
            </w:tcMar>
          </w:tcPr>
          <w:p>
            <w:pPr>
              <w:spacing w:after="30"/>
            </w:pPr>
            <w:r>
              <w:rPr>
                <w:b/>
                <w:bCs/>
                <w:color w:val="B8651A"/>
                <w:spacing w:val="40"/>
                <w:sz w:val="16"/>
                <w:szCs w:val="16"/>
                <w:lang w:val="en-US"/>
              </w:rPr>
              <w:t xml:space="preserve">TRANSLATOR’S LOG</w:t>
            </w:r>
          </w:p>
          <w:p>
            <w:pPr/>
            <w:r>
              <w:rPr>
                <w:sz w:val="19"/>
                <w:szCs w:val="19"/>
                <w:lang w:val="en-US"/>
              </w:rPr>
              <w:t xml:space="preserve">Where did you reorder, split or shorten the source to make it work for listeners? Was any change more than a translation decision?</w:t>
            </w:r>
          </w:p>
        </w:tc>
      </w:tr>
    </w:tbl>
    <w:p>
      <w:pPr>
        <w:pBdr>
          <w:bottom w:val="dotted" w:sz="6" w:space="1" w:color="A9B6BA"/>
        </w:pBdr>
        <w:spacing w:line="380" w:lineRule="exact"/>
        <w:ind w:right="4"/>
      </w:pPr>
    </w:p>
    <w:p>
      <w:pPr>
        <w:pBdr>
          <w:bottom w:val="dotted" w:sz="6" w:space="1" w:color="A9B6BA"/>
        </w:pBdr>
        <w:spacing w:line="380" w:lineRule="exact"/>
        <w:ind w:right="0"/>
      </w:pPr>
    </w:p>
    <w:p>
      <w:pPr>
        <w:pageBreakBefore/>
        <w:spacing w:line="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138"/>
      </w:tblGrid>
      <w:tr>
        <w:trPr>
          <w:cantSplit/>
        </w:trPr>
        <w:tc>
          <w:tcPr>
            <w:tcW w:w="1500" w:type="dxa"/>
            <w:tcBorders>
              <w:top w:val="none" w:sz="0" w:space="0" w:color="FFFFFF"/>
              <w:left w:val="none" w:sz="0" w:space="0" w:color="FFFFFF"/>
              <w:bottom w:val="none" w:sz="0" w:space="0" w:color="FFFFFF"/>
              <w:right w:val="none" w:sz="0" w:space="0" w:color="FFFFFF"/>
            </w:tcBorders>
            <w:shd w:val="clear" w:color="auto" w:fill="B8651A"/>
            <w:tcMar>
              <w:top w:w="100" w:type="dxa"/>
              <w:left w:w="60" w:type="dxa"/>
              <w:bottom w:w="100" w:type="dxa"/>
              <w:right w:w="60" w:type="dxa"/>
            </w:tcMar>
            <w:vAlign w:val="center"/>
          </w:tcPr>
          <w:p>
            <w:pPr>
              <w:jc w:val="center"/>
            </w:pPr>
            <w:r>
              <w:rPr>
                <w:b/>
                <w:bCs/>
                <w:color w:val="FFFFFF"/>
                <w:spacing w:val="60"/>
                <w:sz w:val="17"/>
                <w:szCs w:val="17"/>
                <w:lang w:val="en-US"/>
              </w:rPr>
              <w:t xml:space="preserve">LECTURE</w:t>
            </w:r>
          </w:p>
          <w:p>
            <w:pPr>
              <w:spacing w:line="760" w:lineRule="auto"/>
              <w:jc w:val="center"/>
            </w:pPr>
            <w:r>
              <w:rPr>
                <w:b/>
                <w:bCs/>
                <w:color w:val="FFFFFF"/>
                <w:sz w:val="72"/>
                <w:szCs w:val="72"/>
                <w:lang w:val="en-US"/>
              </w:rPr>
              <w:t xml:space="preserve">03</w:t>
            </w:r>
          </w:p>
          <w:p>
            <w:pPr>
              <w:jc w:val="center"/>
            </w:pPr>
            <w:r>
              <w:rPr>
                <w:b/>
                <w:bCs/>
                <w:color w:val="FFFFFF"/>
                <w:spacing w:val="40"/>
                <w:sz w:val="16"/>
                <w:szCs w:val="16"/>
                <w:lang w:val="en-US"/>
              </w:rPr>
              <w:t xml:space="preserve">WEEK 3</w:t>
            </w:r>
          </w:p>
        </w:tc>
        <w:tc>
          <w:tcPr>
            <w:tcW w:w="8138" w:type="dxa"/>
            <w:tcBorders>
              <w:top w:val="none" w:sz="0" w:space="0" w:color="FFFFFF"/>
              <w:left w:val="none" w:sz="0" w:space="0" w:color="FFFFFF"/>
              <w:bottom w:val="none" w:sz="0" w:space="0" w:color="FFFFFF"/>
              <w:right w:val="none" w:sz="0" w:space="0" w:color="FFFFFF"/>
            </w:tcBorders>
            <w:shd w:val="clear" w:color="auto" w:fill="FBEBDA"/>
            <w:tcMar>
              <w:top w:w="120" w:type="dxa"/>
              <w:left w:w="280" w:type="dxa"/>
              <w:bottom w:w="120" w:type="dxa"/>
              <w:right w:w="200" w:type="dxa"/>
            </w:tcMar>
            <w:vAlign w:val="center"/>
          </w:tcPr>
          <w:p>
            <w:pPr>
              <w:spacing w:after="40"/>
            </w:pPr>
            <w:r>
              <w:rPr>
                <w:b/>
                <w:bCs/>
                <w:color w:val="B8651A"/>
                <w:spacing w:val="50"/>
                <w:sz w:val="17"/>
                <w:szCs w:val="17"/>
                <w:lang w:val="en-US"/>
              </w:rPr>
              <w:t xml:space="preserve">CHAPTER 1  ·  MEDIA AND POLITICS HEADLINES</w:t>
            </w:r>
          </w:p>
          <w:p>
            <w:pPr>
              <w:pStyle w:val="Heading1"/>
              <w:spacing w:line="420" w:lineRule="auto"/>
            </w:pPr>
            <w:r>
              <w:rPr>
                <w:rFonts w:cs="Arial"/>
                <w:color w:val="1F2933"/>
                <w:lang w:val="en-US"/>
              </w:rPr>
              <w:t xml:space="preserve">Diplomacy and Negotiations</w:t>
            </w:r>
          </w:p>
          <w:p>
            <w:pPr/>
            <w:r>
              <w:rPr>
                <w:i/>
                <w:iCs/>
                <w:color w:val="6B7780"/>
                <w:sz w:val="22"/>
                <w:szCs w:val="22"/>
                <w:lang w:val="en-US"/>
              </w:rPr>
              <w:t xml:space="preserve">Talks, mediation, trade deals and the language of agreement</w:t>
            </w:r>
          </w:p>
        </w:tc>
      </w:tr>
    </w:tbl>
    <w:p>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none" w:sz="0" w:space="0" w:color="FFFFFF"/>
              <w:left w:val="single" w:sz="24" w:space="0" w:color="B8651A"/>
              <w:bottom w:val="none" w:sz="0" w:space="0" w:color="FFFFFF"/>
              <w:right w:val="none" w:sz="0" w:space="0" w:color="FFFFFF"/>
            </w:tcBorders>
            <w:shd w:val="clear" w:color="auto" w:fill="FBEBDA"/>
            <w:tcMar>
              <w:top w:w="90" w:type="dxa"/>
              <w:left w:w="200" w:type="dxa"/>
              <w:bottom w:w="70" w:type="dxa"/>
              <w:right w:w="160" w:type="dxa"/>
            </w:tcMar>
          </w:tcPr>
          <w:p>
            <w:pPr>
              <w:spacing w:after="40"/>
            </w:pPr>
            <w:r>
              <w:rPr>
                <w:b/>
                <w:bCs/>
                <w:color w:val="B8651A"/>
                <w:sz w:val="20"/>
                <w:szCs w:val="20"/>
                <w:lang w:val="en-US"/>
              </w:rPr>
              <w:t xml:space="preserve">By the end of this lecture you will be able to:</w:t>
            </w:r>
          </w:p>
          <w:p>
            <w:pPr>
              <w:pStyle w:val="ListParagraph"/>
              <w:keepLines/>
              <w:numPr>
                <w:ilvl w:val="0"/>
                <w:numId w:val="2"/>
              </w:numPr>
              <w:spacing w:after="30" w:line="258" w:lineRule="auto"/>
            </w:pPr>
            <w:r>
              <w:rPr>
                <w:sz w:val="20"/>
                <w:szCs w:val="20"/>
                <w:lang w:val="en-US"/>
              </w:rPr>
              <w:t xml:space="preserve">Use the English and Arabic terminology of negotiation and agreement precisely.</w:t>
            </w:r>
          </w:p>
          <w:p>
            <w:pPr>
              <w:pStyle w:val="ListParagraph"/>
              <w:keepLines/>
              <w:numPr>
                <w:ilvl w:val="0"/>
                <w:numId w:val="2"/>
              </w:numPr>
              <w:spacing w:after="30" w:line="258" w:lineRule="auto"/>
            </w:pPr>
            <w:r>
              <w:rPr>
                <w:sz w:val="20"/>
                <w:szCs w:val="20"/>
                <w:lang w:val="en-US"/>
              </w:rPr>
              <w:t xml:space="preserve">Distinguish degrees of commitment (talks, framework, memorandum, treaty).</w:t>
            </w:r>
          </w:p>
          <w:p>
            <w:pPr>
              <w:pStyle w:val="ListParagraph"/>
              <w:keepLines/>
              <w:numPr>
                <w:ilvl w:val="0"/>
                <w:numId w:val="2"/>
              </w:numPr>
              <w:spacing w:after="30" w:line="258" w:lineRule="auto"/>
            </w:pPr>
            <w:r>
              <w:rPr>
                <w:sz w:val="20"/>
                <w:szCs w:val="20"/>
                <w:lang w:val="en-US"/>
              </w:rPr>
              <w:t xml:space="preserve">Render modality and hedging in diplomatic reporting.</w:t>
            </w:r>
          </w:p>
          <w:p>
            <w:pPr>
              <w:pStyle w:val="ListParagraph"/>
              <w:keepLines/>
              <w:numPr>
                <w:ilvl w:val="0"/>
                <w:numId w:val="2"/>
              </w:numPr>
              <w:spacing w:after="30" w:line="258" w:lineRule="auto"/>
            </w:pPr>
            <w:r>
              <w:rPr>
                <w:sz w:val="20"/>
                <w:szCs w:val="20"/>
                <w:lang w:val="en-US"/>
              </w:rPr>
              <w:t xml:space="preserve">Translate reports of mediation and failed talks neutrally.</w:t>
            </w:r>
          </w:p>
        </w:tc>
      </w:tr>
    </w:tbl>
    <w:p>
      <w:pPr>
        <w:spacing w:line="60" w:lineRule="exact"/>
      </w:pPr>
    </w:p>
    <w:p>
      <w:pPr>
        <w:keepNext/>
        <w:pBdr>
          <w:bottom w:val="single" w:sz="8" w:space="2" w:color="B8651A"/>
        </w:pBdr>
        <w:spacing w:before="200" w:after="90" w:line="260" w:lineRule="auto"/>
      </w:pPr>
      <w:r>
        <w:rPr>
          <w:b/>
          <w:bCs/>
          <w:color w:val="B8651A"/>
          <w:sz w:val="25"/>
          <w:szCs w:val="25"/>
          <w:lang w:val="en-US"/>
        </w:rPr>
        <w:t xml:space="preserve">Lecture notes</w:t>
      </w:r>
    </w:p>
    <w:p>
      <w:pPr>
        <w:keepNext/>
        <w:spacing w:before="100" w:after="50"/>
      </w:pPr>
      <w:r>
        <w:rPr>
          <w:b/>
          <w:bCs/>
          <w:color w:val="B8651A"/>
          <w:sz w:val="22"/>
          <w:szCs w:val="22"/>
          <w:lang w:val="en-US"/>
        </w:rPr>
        <w:t xml:space="preserve">1. A graded vocabulary</w:t>
      </w:r>
    </w:p>
    <w:p>
      <w:pPr>
        <w:spacing w:after="70"/>
        <w:jc w:val="both"/>
      </w:pPr>
      <w:r>
        <w:rPr>
          <w:lang w:val="en-US"/>
        </w:rPr>
        <w:t xml:space="preserve">Diplomatic reporting distinguishes carefully between stages: </w:t>
      </w:r>
      <w:r>
        <w:rPr>
          <w:i/>
          <w:iCs/>
          <w:lang w:val="en-US"/>
        </w:rPr>
        <w:t xml:space="preserve">contacts</w:t>
      </w:r>
      <w:r>
        <w:rPr>
          <w:lang w:val="en-US"/>
        </w:rPr>
        <w:t xml:space="preserve">, </w:t>
      </w:r>
      <w:r>
        <w:rPr>
          <w:i/>
          <w:iCs/>
          <w:lang w:val="en-US"/>
        </w:rPr>
        <w:t xml:space="preserve">exploratory talks</w:t>
      </w:r>
      <w:r>
        <w:rPr>
          <w:lang w:val="en-US"/>
        </w:rPr>
        <w:t xml:space="preserve">, </w:t>
      </w:r>
      <w:r>
        <w:rPr>
          <w:i/>
          <w:iCs/>
          <w:lang w:val="en-US"/>
        </w:rPr>
        <w:t xml:space="preserve">indirect talks</w:t>
      </w:r>
      <w:r>
        <w:rPr>
          <w:lang w:val="en-US"/>
        </w:rPr>
        <w:t xml:space="preserve">, </w:t>
      </w:r>
      <w:r>
        <w:rPr>
          <w:i/>
          <w:iCs/>
          <w:lang w:val="en-US"/>
        </w:rPr>
        <w:t xml:space="preserve">a round of negotiations</w:t>
      </w:r>
      <w:r>
        <w:rPr>
          <w:lang w:val="en-US"/>
        </w:rPr>
        <w:t xml:space="preserve">, </w:t>
      </w:r>
      <w:r>
        <w:rPr>
          <w:i/>
          <w:iCs/>
          <w:lang w:val="en-US"/>
        </w:rPr>
        <w:t xml:space="preserve">a framework</w:t>
      </w:r>
      <w:r>
        <w:rPr>
          <w:lang w:val="en-US"/>
        </w:rPr>
        <w:t xml:space="preserve">, </w:t>
      </w:r>
      <w:r>
        <w:rPr>
          <w:i/>
          <w:iCs/>
          <w:lang w:val="en-US"/>
        </w:rPr>
        <w:t xml:space="preserve">a memorandum of understanding</w:t>
      </w:r>
      <w:r>
        <w:rPr>
          <w:lang w:val="en-US"/>
        </w:rPr>
        <w:t xml:space="preserve">, </w:t>
      </w:r>
      <w:r>
        <w:rPr>
          <w:i/>
          <w:iCs/>
          <w:lang w:val="en-US"/>
        </w:rPr>
        <w:t xml:space="preserve">an interim deal</w:t>
      </w:r>
      <w:r>
        <w:rPr>
          <w:lang w:val="en-US"/>
        </w:rPr>
        <w:t xml:space="preserve">, </w:t>
      </w:r>
      <w:r>
        <w:rPr>
          <w:i/>
          <w:iCs/>
          <w:lang w:val="en-US"/>
        </w:rPr>
        <w:t xml:space="preserve">an agreement</w:t>
      </w:r>
      <w:r>
        <w:rPr>
          <w:lang w:val="en-US"/>
        </w:rPr>
        <w:t xml:space="preserve"> and </w:t>
      </w:r>
      <w:r>
        <w:rPr>
          <w:i/>
          <w:iCs/>
          <w:lang w:val="en-US"/>
        </w:rPr>
        <w:t xml:space="preserve">a treaty</w:t>
      </w:r>
      <w:r>
        <w:rPr>
          <w:lang w:val="en-US"/>
        </w:rPr>
        <w:t xml:space="preserve">. Each has a fixed Arabic equivalent («</w:t>
      </w:r>
      <w:r>
        <w:rPr>
          <w:rFonts w:ascii="Arial" w:hAnsi="Arial"/>
          <w:sz w:val="24"/>
          <w:szCs w:val="24"/>
          <w:rtl/>
        </w:rPr>
        <w:t xml:space="preserve">اتصالات</w:t>
      </w:r>
      <w:r>
        <w:rPr>
          <w:lang w:val="en-US"/>
        </w:rPr>
        <w:t xml:space="preserve">»</w:t>
      </w:r>
      <w:r>
        <w:rPr>
          <w:rFonts w:ascii="Arial" w:hAnsi="Arial"/>
          <w:sz w:val="24"/>
          <w:szCs w:val="24"/>
          <w:rtl/>
        </w:rPr>
        <w:t xml:space="preserve">،</w:t>
      </w:r>
      <w:r>
        <w:rPr>
          <w:lang w:val="en-US"/>
        </w:rPr>
        <w:t xml:space="preserve"> «</w:t>
      </w:r>
      <w:r>
        <w:rPr>
          <w:rFonts w:ascii="Arial" w:hAnsi="Arial"/>
          <w:sz w:val="24"/>
          <w:szCs w:val="24"/>
          <w:rtl/>
        </w:rPr>
        <w:t xml:space="preserve">محادثات استكشافية</w:t>
      </w:r>
      <w:r>
        <w:rPr>
          <w:lang w:val="en-US"/>
        </w:rPr>
        <w:t xml:space="preserve">»</w:t>
      </w:r>
      <w:r>
        <w:rPr>
          <w:rFonts w:ascii="Arial" w:hAnsi="Arial"/>
          <w:sz w:val="24"/>
          <w:szCs w:val="24"/>
          <w:rtl/>
        </w:rPr>
        <w:t xml:space="preserve">،</w:t>
      </w:r>
      <w:r>
        <w:rPr>
          <w:lang w:val="en-US"/>
        </w:rPr>
        <w:t xml:space="preserve"> «</w:t>
      </w:r>
      <w:r>
        <w:rPr>
          <w:rFonts w:ascii="Arial" w:hAnsi="Arial"/>
          <w:sz w:val="24"/>
          <w:szCs w:val="24"/>
          <w:rtl/>
        </w:rPr>
        <w:t xml:space="preserve">محادثات غير مباشرة</w:t>
      </w:r>
      <w:r>
        <w:rPr>
          <w:lang w:val="en-US"/>
        </w:rPr>
        <w:t xml:space="preserve">»</w:t>
      </w:r>
      <w:r>
        <w:rPr>
          <w:rFonts w:ascii="Arial" w:hAnsi="Arial"/>
          <w:sz w:val="24"/>
          <w:szCs w:val="24"/>
          <w:rtl/>
        </w:rPr>
        <w:t xml:space="preserve">،</w:t>
      </w:r>
      <w:r>
        <w:rPr>
          <w:lang w:val="en-US"/>
        </w:rPr>
        <w:t xml:space="preserve"> «</w:t>
      </w:r>
      <w:r>
        <w:rPr>
          <w:rFonts w:ascii="Arial" w:hAnsi="Arial"/>
          <w:sz w:val="24"/>
          <w:szCs w:val="24"/>
          <w:rtl/>
        </w:rPr>
        <w:t xml:space="preserve">جولة مفاوضات</w:t>
      </w:r>
      <w:r>
        <w:rPr>
          <w:lang w:val="en-US"/>
        </w:rPr>
        <w:t xml:space="preserve">»</w:t>
      </w:r>
      <w:r>
        <w:rPr>
          <w:rFonts w:ascii="Arial" w:hAnsi="Arial"/>
          <w:sz w:val="24"/>
          <w:szCs w:val="24"/>
          <w:rtl/>
        </w:rPr>
        <w:t xml:space="preserve">،</w:t>
      </w:r>
      <w:r>
        <w:rPr>
          <w:lang w:val="en-US"/>
        </w:rPr>
        <w:t xml:space="preserve"> «</w:t>
      </w:r>
      <w:r>
        <w:rPr>
          <w:rFonts w:ascii="Arial" w:hAnsi="Arial"/>
          <w:sz w:val="24"/>
          <w:szCs w:val="24"/>
          <w:rtl/>
        </w:rPr>
        <w:t xml:space="preserve">إطار</w:t>
      </w:r>
      <w:r>
        <w:rPr>
          <w:lang w:val="en-US"/>
        </w:rPr>
        <w:t xml:space="preserve">»</w:t>
      </w:r>
      <w:r>
        <w:rPr>
          <w:rFonts w:ascii="Arial" w:hAnsi="Arial"/>
          <w:sz w:val="24"/>
          <w:szCs w:val="24"/>
          <w:rtl/>
        </w:rPr>
        <w:t xml:space="preserve">،</w:t>
      </w:r>
      <w:r>
        <w:rPr>
          <w:lang w:val="en-US"/>
        </w:rPr>
        <w:t xml:space="preserve"> «</w:t>
      </w:r>
      <w:r>
        <w:rPr>
          <w:rFonts w:ascii="Arial" w:hAnsi="Arial"/>
          <w:sz w:val="24"/>
          <w:szCs w:val="24"/>
          <w:rtl/>
        </w:rPr>
        <w:t xml:space="preserve">مذكرة تفاهم</w:t>
      </w:r>
      <w:r>
        <w:rPr>
          <w:lang w:val="en-US"/>
        </w:rPr>
        <w:t xml:space="preserve">»</w:t>
      </w:r>
      <w:r>
        <w:rPr>
          <w:rFonts w:ascii="Arial" w:hAnsi="Arial"/>
          <w:sz w:val="24"/>
          <w:szCs w:val="24"/>
          <w:rtl/>
        </w:rPr>
        <w:t xml:space="preserve">،</w:t>
      </w:r>
      <w:r>
        <w:rPr>
          <w:lang w:val="en-US"/>
        </w:rPr>
        <w:t xml:space="preserve"> «</w:t>
      </w:r>
      <w:r>
        <w:rPr>
          <w:rFonts w:ascii="Arial" w:hAnsi="Arial"/>
          <w:sz w:val="24"/>
          <w:szCs w:val="24"/>
          <w:rtl/>
        </w:rPr>
        <w:t xml:space="preserve">اتفاق مؤقت</w:t>
      </w:r>
      <w:r>
        <w:rPr>
          <w:lang w:val="en-US"/>
        </w:rPr>
        <w:t xml:space="preserve">»</w:t>
      </w:r>
      <w:r>
        <w:rPr>
          <w:rFonts w:ascii="Arial" w:hAnsi="Arial"/>
          <w:sz w:val="24"/>
          <w:szCs w:val="24"/>
          <w:rtl/>
        </w:rPr>
        <w:t xml:space="preserve">،</w:t>
      </w:r>
      <w:r>
        <w:rPr>
          <w:lang w:val="en-US"/>
        </w:rPr>
        <w:t xml:space="preserve"> «</w:t>
      </w:r>
      <w:r>
        <w:rPr>
          <w:rFonts w:ascii="Arial" w:hAnsi="Arial"/>
          <w:sz w:val="24"/>
          <w:szCs w:val="24"/>
          <w:rtl/>
        </w:rPr>
        <w:t xml:space="preserve">اتفاق</w:t>
      </w:r>
      <w:r>
        <w:rPr>
          <w:lang w:val="en-US"/>
        </w:rPr>
        <w:t xml:space="preserve">»</w:t>
      </w:r>
      <w:r>
        <w:rPr>
          <w:rFonts w:ascii="Arial" w:hAnsi="Arial"/>
          <w:sz w:val="24"/>
          <w:szCs w:val="24"/>
          <w:rtl/>
        </w:rPr>
        <w:t xml:space="preserve">،</w:t>
      </w:r>
      <w:r>
        <w:rPr>
          <w:lang w:val="en-US"/>
        </w:rPr>
        <w:t xml:space="preserve"> «</w:t>
      </w:r>
      <w:r>
        <w:rPr>
          <w:rFonts w:ascii="Arial" w:hAnsi="Arial"/>
          <w:sz w:val="24"/>
          <w:szCs w:val="24"/>
          <w:rtl/>
        </w:rPr>
        <w:t xml:space="preserve">معاهدة</w:t>
      </w:r>
      <w:r>
        <w:rPr>
          <w:lang w:val="en-US"/>
        </w:rPr>
        <w:t xml:space="preserve">»). Choosing a stronger term than the source is a </w:t>
      </w:r>
      <w:r>
        <w:rPr>
          <w:b/>
          <w:bCs/>
          <w:lang w:val="en-US"/>
        </w:rPr>
        <w:t xml:space="preserve">mistranslation</w:t>
      </w:r>
      <w:r>
        <w:rPr>
          <w:lang w:val="en-US"/>
        </w:rPr>
        <w:t xml:space="preserve">, not a stylistic choice.</w:t>
      </w:r>
    </w:p>
    <w:p>
      <w:pPr>
        <w:keepNext/>
        <w:spacing w:before="100" w:after="50"/>
      </w:pPr>
      <w:r>
        <w:rPr>
          <w:b/>
          <w:bCs/>
          <w:color w:val="B8651A"/>
          <w:sz w:val="22"/>
          <w:szCs w:val="22"/>
          <w:lang w:val="en-US"/>
        </w:rPr>
        <w:t xml:space="preserve">2. Mediation and hosting</w:t>
      </w:r>
    </w:p>
    <w:p>
      <w:pPr>
        <w:pStyle w:val="ListParagraph"/>
        <w:keepLines/>
        <w:numPr>
          <w:ilvl w:val="0"/>
          <w:numId w:val="2"/>
        </w:numPr>
        <w:spacing w:after="60" w:line="258" w:lineRule="auto"/>
      </w:pPr>
      <w:r>
        <w:rPr>
          <w:i/>
          <w:iCs/>
          <w:lang w:val="en-US"/>
        </w:rPr>
        <w:t xml:space="preserve">mediated by</w:t>
      </w:r>
      <w:r>
        <w:rPr>
          <w:lang w:val="en-US"/>
        </w:rPr>
        <w:t xml:space="preserve"> / «</w:t>
      </w:r>
      <w:r>
        <w:rPr>
          <w:rFonts w:ascii="Arial" w:hAnsi="Arial"/>
          <w:sz w:val="24"/>
          <w:szCs w:val="24"/>
          <w:rtl/>
        </w:rPr>
        <w:t xml:space="preserve">بوساطة</w:t>
      </w:r>
      <w:r>
        <w:rPr>
          <w:lang w:val="en-US"/>
        </w:rPr>
        <w:t xml:space="preserve">»; </w:t>
      </w:r>
      <w:r>
        <w:rPr>
          <w:i/>
          <w:iCs/>
          <w:lang w:val="en-US"/>
        </w:rPr>
        <w:t xml:space="preserve">hosted by</w:t>
      </w:r>
      <w:r>
        <w:rPr>
          <w:lang w:val="en-US"/>
        </w:rPr>
        <w:t xml:space="preserve"> / «</w:t>
      </w:r>
      <w:r>
        <w:rPr>
          <w:rFonts w:ascii="Arial" w:hAnsi="Arial"/>
          <w:sz w:val="24"/>
          <w:szCs w:val="24"/>
          <w:rtl/>
        </w:rPr>
        <w:t xml:space="preserve">تستضيفها</w:t>
      </w:r>
      <w:r>
        <w:rPr>
          <w:lang w:val="en-US"/>
        </w:rPr>
        <w:t xml:space="preserve">»; </w:t>
      </w:r>
      <w:r>
        <w:rPr>
          <w:i/>
          <w:iCs/>
          <w:lang w:val="en-US"/>
        </w:rPr>
        <w:t xml:space="preserve">to broker a deal</w:t>
      </w:r>
      <w:r>
        <w:rPr>
          <w:lang w:val="en-US"/>
        </w:rPr>
        <w:t xml:space="preserve"> / «</w:t>
      </w:r>
      <w:r>
        <w:rPr>
          <w:rFonts w:ascii="Arial" w:hAnsi="Arial"/>
          <w:sz w:val="24"/>
          <w:szCs w:val="24"/>
          <w:rtl/>
        </w:rPr>
        <w:t xml:space="preserve">التوسط في اتفاق</w:t>
      </w:r>
      <w:r>
        <w:rPr>
          <w:lang w:val="en-US"/>
        </w:rPr>
        <w:t xml:space="preserve">».</w:t>
      </w:r>
    </w:p>
    <w:p>
      <w:pPr>
        <w:pStyle w:val="ListParagraph"/>
        <w:keepLines/>
        <w:numPr>
          <w:ilvl w:val="0"/>
          <w:numId w:val="2"/>
        </w:numPr>
        <w:spacing w:after="60" w:line="258" w:lineRule="auto"/>
      </w:pPr>
      <w:r>
        <w:rPr>
          <w:i/>
          <w:iCs/>
          <w:lang w:val="en-US"/>
        </w:rPr>
        <w:t xml:space="preserve">shuttle diplomacy</w:t>
      </w:r>
      <w:r>
        <w:rPr>
          <w:lang w:val="en-US"/>
        </w:rPr>
        <w:t xml:space="preserve"> / «</w:t>
      </w:r>
      <w:r>
        <w:rPr>
          <w:rFonts w:ascii="Arial" w:hAnsi="Arial"/>
          <w:sz w:val="24"/>
          <w:szCs w:val="24"/>
          <w:rtl/>
        </w:rPr>
        <w:t xml:space="preserve">دبلوماسية مكوكية</w:t>
      </w:r>
      <w:r>
        <w:rPr>
          <w:lang w:val="en-US"/>
        </w:rPr>
        <w:t xml:space="preserve">»; </w:t>
      </w:r>
      <w:r>
        <w:rPr>
          <w:i/>
          <w:iCs/>
          <w:lang w:val="en-US"/>
        </w:rPr>
        <w:t xml:space="preserve">on the sidelines of</w:t>
      </w:r>
      <w:r>
        <w:rPr>
          <w:lang w:val="en-US"/>
        </w:rPr>
        <w:t xml:space="preserve"> / «</w:t>
      </w:r>
      <w:r>
        <w:rPr>
          <w:rFonts w:ascii="Arial" w:hAnsi="Arial"/>
          <w:sz w:val="24"/>
          <w:szCs w:val="24"/>
          <w:rtl/>
        </w:rPr>
        <w:t xml:space="preserve">على هامش</w:t>
      </w:r>
      <w:r>
        <w:rPr>
          <w:lang w:val="en-US"/>
        </w:rPr>
        <w:t xml:space="preserve">».</w:t>
      </w:r>
    </w:p>
    <w:p>
      <w:pPr>
        <w:pStyle w:val="ListParagraph"/>
        <w:keepLines/>
        <w:numPr>
          <w:ilvl w:val="0"/>
          <w:numId w:val="2"/>
        </w:numPr>
        <w:spacing w:after="60" w:line="258" w:lineRule="auto"/>
      </w:pPr>
      <w:r>
        <w:rPr>
          <w:i/>
          <w:iCs/>
          <w:lang w:val="en-US"/>
        </w:rPr>
        <w:t xml:space="preserve">The talks ended without agreement</w:t>
      </w:r>
      <w:r>
        <w:rPr>
          <w:lang w:val="en-US"/>
        </w:rPr>
        <w:t xml:space="preserve"> / «</w:t>
      </w:r>
      <w:r>
        <w:rPr>
          <w:rFonts w:ascii="Arial" w:hAnsi="Arial"/>
          <w:sz w:val="24"/>
          <w:szCs w:val="24"/>
          <w:rtl/>
        </w:rPr>
        <w:t xml:space="preserve">انتهت المحادثات من دون التوصل إلى اتفاق</w:t>
      </w:r>
      <w:r>
        <w:rPr>
          <w:lang w:val="en-US"/>
        </w:rPr>
        <w:t xml:space="preserve">»: keep the neutral wording; do not write «</w:t>
      </w:r>
      <w:r>
        <w:rPr>
          <w:rFonts w:ascii="Arial" w:hAnsi="Arial"/>
          <w:sz w:val="24"/>
          <w:szCs w:val="24"/>
          <w:rtl/>
        </w:rPr>
        <w:t xml:space="preserve">فشلت</w:t>
      </w:r>
      <w:r>
        <w:rPr>
          <w:lang w:val="en-US"/>
        </w:rPr>
        <w:t xml:space="preserve">» unless the source does.</w:t>
      </w:r>
    </w:p>
    <w:p>
      <w:pPr>
        <w:keepNext/>
        <w:spacing w:before="100" w:after="50"/>
      </w:pPr>
      <w:r>
        <w:rPr>
          <w:b/>
          <w:bCs/>
          <w:color w:val="B8651A"/>
          <w:sz w:val="22"/>
          <w:szCs w:val="22"/>
          <w:lang w:val="en-US"/>
        </w:rPr>
        <w:t xml:space="preserve">3. Modality and hedging</w:t>
      </w:r>
    </w:p>
    <w:p>
      <w:pPr>
        <w:spacing w:after="70"/>
        <w:jc w:val="both"/>
      </w:pPr>
      <w:r>
        <w:rPr>
          <w:lang w:val="en-US"/>
        </w:rPr>
        <w:t xml:space="preserve">Diplomatic news is full of modal meaning: </w:t>
      </w:r>
      <w:r>
        <w:rPr>
          <w:i/>
          <w:iCs/>
          <w:lang w:val="en-US"/>
        </w:rPr>
        <w:t xml:space="preserve">is expected to</w:t>
      </w:r>
      <w:r>
        <w:rPr>
          <w:lang w:val="en-US"/>
        </w:rPr>
        <w:t xml:space="preserve">, </w:t>
      </w:r>
      <w:r>
        <w:rPr>
          <w:i/>
          <w:iCs/>
          <w:lang w:val="en-US"/>
        </w:rPr>
        <w:t xml:space="preserve">is due to</w:t>
      </w:r>
      <w:r>
        <w:rPr>
          <w:lang w:val="en-US"/>
        </w:rPr>
        <w:t xml:space="preserve">, </w:t>
      </w:r>
      <w:r>
        <w:rPr>
          <w:i/>
          <w:iCs/>
          <w:lang w:val="en-US"/>
        </w:rPr>
        <w:t xml:space="preserve">could</w:t>
      </w:r>
      <w:r>
        <w:rPr>
          <w:lang w:val="en-US"/>
        </w:rPr>
        <w:t xml:space="preserve">, </w:t>
      </w:r>
      <w:r>
        <w:rPr>
          <w:i/>
          <w:iCs/>
          <w:lang w:val="en-US"/>
        </w:rPr>
        <w:t xml:space="preserve">would</w:t>
      </w:r>
      <w:r>
        <w:rPr>
          <w:lang w:val="en-US"/>
        </w:rPr>
        <w:t xml:space="preserve"> («</w:t>
      </w:r>
      <w:r>
        <w:rPr>
          <w:rFonts w:ascii="Arial" w:hAnsi="Arial"/>
          <w:sz w:val="24"/>
          <w:szCs w:val="24"/>
          <w:rtl/>
        </w:rPr>
        <w:t xml:space="preserve">من المتوقع أن</w:t>
      </w:r>
      <w:r>
        <w:rPr>
          <w:lang w:val="en-US"/>
        </w:rPr>
        <w:t xml:space="preserve">»</w:t>
      </w:r>
      <w:r>
        <w:rPr>
          <w:rFonts w:ascii="Arial" w:hAnsi="Arial"/>
          <w:sz w:val="24"/>
          <w:szCs w:val="24"/>
          <w:rtl/>
        </w:rPr>
        <w:t xml:space="preserve">،</w:t>
      </w:r>
      <w:r>
        <w:rPr>
          <w:lang w:val="en-US"/>
        </w:rPr>
        <w:t xml:space="preserve"> «</w:t>
      </w:r>
      <w:r>
        <w:rPr>
          <w:rFonts w:ascii="Arial" w:hAnsi="Arial"/>
          <w:sz w:val="24"/>
          <w:szCs w:val="24"/>
          <w:rtl/>
        </w:rPr>
        <w:t xml:space="preserve">من المقرر أن</w:t>
      </w:r>
      <w:r>
        <w:rPr>
          <w:lang w:val="en-US"/>
        </w:rPr>
        <w:t xml:space="preserve">»</w:t>
      </w:r>
      <w:r>
        <w:rPr>
          <w:rFonts w:ascii="Arial" w:hAnsi="Arial"/>
          <w:sz w:val="24"/>
          <w:szCs w:val="24"/>
          <w:rtl/>
        </w:rPr>
        <w:t xml:space="preserve">،</w:t>
      </w:r>
      <w:r>
        <w:rPr>
          <w:lang w:val="en-US"/>
        </w:rPr>
        <w:t xml:space="preserve"> «</w:t>
      </w:r>
      <w:r>
        <w:rPr>
          <w:rFonts w:ascii="Arial" w:hAnsi="Arial"/>
          <w:sz w:val="24"/>
          <w:szCs w:val="24"/>
          <w:rtl/>
        </w:rPr>
        <w:t xml:space="preserve">قد</w:t>
      </w:r>
      <w:r>
        <w:rPr>
          <w:lang w:val="en-US"/>
        </w:rPr>
        <w:t xml:space="preserve">»). Arabic «</w:t>
      </w:r>
      <w:r>
        <w:rPr>
          <w:rFonts w:ascii="Arial" w:hAnsi="Arial"/>
          <w:sz w:val="24"/>
          <w:szCs w:val="24"/>
          <w:rtl/>
        </w:rPr>
        <w:t xml:space="preserve">من المقرر</w:t>
      </w:r>
      <w:r>
        <w:rPr>
          <w:lang w:val="en-US"/>
        </w:rPr>
        <w:t xml:space="preserve">» signals a scheduled event and «</w:t>
      </w:r>
      <w:r>
        <w:rPr>
          <w:rFonts w:ascii="Arial" w:hAnsi="Arial"/>
          <w:sz w:val="24"/>
          <w:szCs w:val="24"/>
          <w:rtl/>
        </w:rPr>
        <w:t xml:space="preserve">من المتوقع</w:t>
      </w:r>
      <w:r>
        <w:rPr>
          <w:lang w:val="en-US"/>
        </w:rPr>
        <w:t xml:space="preserve">» a forecast; English must preserve the difference (Hatim &amp; Mason 1997).</w:t>
      </w:r>
    </w:p>
    <w:p>
      <w:pPr>
        <w:keepNext/>
        <w:spacing w:before="100" w:after="50"/>
      </w:pPr>
      <w:r>
        <w:rPr>
          <w:b/>
          <w:bCs/>
          <w:color w:val="B8651A"/>
          <w:sz w:val="22"/>
          <w:szCs w:val="22"/>
          <w:lang w:val="en-US"/>
        </w:rPr>
        <w:t xml:space="preserve">4. Names and titles</w:t>
      </w:r>
    </w:p>
    <w:p>
      <w:pPr>
        <w:spacing w:after="70"/>
        <w:jc w:val="both"/>
      </w:pPr>
      <w:r>
        <w:rPr>
          <w:lang w:val="en-US"/>
        </w:rPr>
        <w:t xml:space="preserve">Use the established forms of names and offices: </w:t>
      </w:r>
      <w:r>
        <w:rPr>
          <w:i/>
          <w:iCs/>
          <w:lang w:val="en-US"/>
        </w:rPr>
        <w:t xml:space="preserve">Volodymyr Zelensky</w:t>
      </w:r>
      <w:r>
        <w:rPr>
          <w:lang w:val="en-US"/>
        </w:rPr>
        <w:t xml:space="preserve"> / «</w:t>
      </w:r>
      <w:r>
        <w:rPr>
          <w:rFonts w:ascii="Arial" w:hAnsi="Arial"/>
          <w:sz w:val="24"/>
          <w:szCs w:val="24"/>
          <w:rtl/>
        </w:rPr>
        <w:t xml:space="preserve">فولوديمير زيلينسكي</w:t>
      </w:r>
      <w:r>
        <w:rPr>
          <w:lang w:val="en-US"/>
        </w:rPr>
        <w:t xml:space="preserve">»</w:t>
      </w:r>
      <w:r>
        <w:rPr>
          <w:rFonts w:ascii="Arial" w:hAnsi="Arial"/>
          <w:sz w:val="24"/>
          <w:szCs w:val="24"/>
          <w:rtl/>
        </w:rPr>
        <w:t xml:space="preserve">،</w:t>
      </w:r>
      <w:r>
        <w:rPr>
          <w:lang w:val="en-US"/>
        </w:rPr>
        <w:t xml:space="preserve"> </w:t>
      </w:r>
      <w:r>
        <w:rPr>
          <w:i/>
          <w:iCs/>
          <w:lang w:val="en-US"/>
        </w:rPr>
        <w:t xml:space="preserve">Ahmed al-Sharaa</w:t>
      </w:r>
      <w:r>
        <w:rPr>
          <w:lang w:val="en-US"/>
        </w:rPr>
        <w:t xml:space="preserve"> / «</w:t>
      </w:r>
      <w:r>
        <w:rPr>
          <w:rFonts w:ascii="Arial" w:hAnsi="Arial"/>
          <w:sz w:val="24"/>
          <w:szCs w:val="24"/>
          <w:rtl/>
        </w:rPr>
        <w:t xml:space="preserve">أحمد الشرع</w:t>
      </w:r>
      <w:r>
        <w:rPr>
          <w:lang w:val="en-US"/>
        </w:rPr>
        <w:t xml:space="preserve">»</w:t>
      </w:r>
      <w:r>
        <w:rPr>
          <w:rFonts w:ascii="Arial" w:hAnsi="Arial"/>
          <w:sz w:val="24"/>
          <w:szCs w:val="24"/>
          <w:rtl/>
        </w:rPr>
        <w:t xml:space="preserve">،</w:t>
      </w:r>
      <w:r>
        <w:rPr>
          <w:lang w:val="en-US"/>
        </w:rPr>
        <w:t xml:space="preserve"> </w:t>
      </w:r>
      <w:r>
        <w:rPr>
          <w:i/>
          <w:iCs/>
          <w:lang w:val="en-US"/>
        </w:rPr>
        <w:t xml:space="preserve">President of the European Commission</w:t>
      </w:r>
      <w:r>
        <w:rPr>
          <w:lang w:val="en-US"/>
        </w:rPr>
        <w:t xml:space="preserve"> / «</w:t>
      </w:r>
      <w:r>
        <w:rPr>
          <w:rFonts w:ascii="Arial" w:hAnsi="Arial"/>
          <w:sz w:val="24"/>
          <w:szCs w:val="24"/>
          <w:rtl/>
        </w:rPr>
        <w:t xml:space="preserve">رئيسة المفوضية الأوروبية</w:t>
      </w:r>
      <w:r>
        <w:rPr>
          <w:lang w:val="en-US"/>
        </w:rPr>
        <w:t xml:space="preserve">»</w:t>
      </w:r>
      <w:r>
        <w:rPr>
          <w:rFonts w:ascii="Arial" w:hAnsi="Arial"/>
          <w:sz w:val="24"/>
          <w:szCs w:val="24"/>
          <w:rtl/>
        </w:rPr>
        <w:t xml:space="preserve">،</w:t>
      </w:r>
      <w:r>
        <w:rPr>
          <w:lang w:val="en-US"/>
        </w:rPr>
        <w:t xml:space="preserve"> </w:t>
      </w:r>
      <w:r>
        <w:rPr>
          <w:i/>
          <w:iCs/>
          <w:lang w:val="en-US"/>
        </w:rPr>
        <w:t xml:space="preserve">Secretary of State</w:t>
      </w:r>
      <w:r>
        <w:rPr>
          <w:lang w:val="en-US"/>
        </w:rPr>
        <w:t xml:space="preserve"> / «</w:t>
      </w:r>
      <w:r>
        <w:rPr>
          <w:rFonts w:ascii="Arial" w:hAnsi="Arial"/>
          <w:sz w:val="24"/>
          <w:szCs w:val="24"/>
          <w:rtl/>
        </w:rPr>
        <w:t xml:space="preserve">وزير الخارجية</w:t>
      </w:r>
      <w:r>
        <w:rPr>
          <w:lang w:val="en-US"/>
        </w:rPr>
        <w:t xml:space="preserve">» (US). Check spellings in reliable sources and keep them consistent in your termbase.</w:t>
      </w:r>
    </w:p>
    <w:p>
      <w:pPr>
        <w:keepNext/>
        <w:pBdr>
          <w:bottom w:val="single" w:sz="8" w:space="2" w:color="B8651A"/>
        </w:pBdr>
        <w:spacing w:before="200" w:after="90" w:line="260" w:lineRule="auto"/>
      </w:pPr>
      <w:r>
        <w:rPr>
          <w:b/>
          <w:bCs/>
          <w:color w:val="B8651A"/>
          <w:sz w:val="25"/>
          <w:szCs w:val="25"/>
          <w:lang w:val="en-US"/>
        </w:rPr>
        <w:t xml:space="preserve">Toolkit: the language of negotiation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900"/>
        <w:gridCol w:w="2538"/>
      </w:tblGrid>
      <w:tr>
        <w:trPr>
          <w:cantSplit/>
          <w:tblHeader/>
        </w:trPr>
        <w:tc>
          <w:tcPr>
            <w:tcW w:w="32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English</w:t>
            </w:r>
          </w:p>
        </w:tc>
        <w:tc>
          <w:tcPr>
            <w:tcW w:w="39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Arabic</w:t>
            </w:r>
          </w:p>
        </w:tc>
        <w:tc>
          <w:tcPr>
            <w:tcW w:w="2538"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Note</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memorandum of understanding (MoU)</w:t>
            </w:r>
          </w:p>
        </w:tc>
        <w:tc>
          <w:tcPr>
            <w:tcW w:w="3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مذكرة تفاهم</w:t>
            </w:r>
          </w:p>
        </w:tc>
        <w:tc>
          <w:tcPr>
            <w:tcW w:w="25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Not yet a treaty</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framework agreement</w:t>
            </w:r>
          </w:p>
        </w:tc>
        <w:tc>
          <w:tcPr>
            <w:tcW w:w="3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اتفاق إطاري</w:t>
            </w:r>
          </w:p>
        </w:tc>
        <w:tc>
          <w:tcPr>
            <w:tcW w:w="25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Sets principles</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interim deal</w:t>
            </w:r>
          </w:p>
        </w:tc>
        <w:tc>
          <w:tcPr>
            <w:tcW w:w="3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اتفاق مؤقت</w:t>
            </w:r>
          </w:p>
        </w:tc>
        <w:tc>
          <w:tcPr>
            <w:tcW w:w="25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Temporary</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round of talks</w:t>
            </w:r>
          </w:p>
        </w:tc>
        <w:tc>
          <w:tcPr>
            <w:tcW w:w="3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جولة محادثات</w:t>
            </w:r>
          </w:p>
        </w:tc>
        <w:tc>
          <w:tcPr>
            <w:tcW w:w="25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Count rounds</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talks stalled</w:t>
            </w:r>
          </w:p>
        </w:tc>
        <w:tc>
          <w:tcPr>
            <w:tcW w:w="3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تعثّرت المحادثات</w:t>
            </w:r>
          </w:p>
        </w:tc>
        <w:tc>
          <w:tcPr>
            <w:tcW w:w="25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Neutral</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confidence-building measures</w:t>
            </w:r>
          </w:p>
        </w:tc>
        <w:tc>
          <w:tcPr>
            <w:tcW w:w="3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إجراءات بناء الثقة</w:t>
            </w:r>
          </w:p>
        </w:tc>
        <w:tc>
          <w:tcPr>
            <w:tcW w:w="25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Fixed term</w:t>
            </w:r>
          </w:p>
        </w:tc>
      </w:tr>
    </w:tbl>
    <w:p>
      <w:pPr>
        <w:keepNext/>
        <w:pBdr>
          <w:bottom w:val="single" w:sz="8" w:space="2" w:color="B8651A"/>
        </w:pBdr>
        <w:spacing w:before="200" w:after="90" w:line="260" w:lineRule="auto"/>
      </w:pPr>
      <w:r>
        <w:rPr>
          <w:b/>
          <w:bCs/>
          <w:color w:val="B8651A"/>
          <w:sz w:val="25"/>
          <w:szCs w:val="25"/>
          <w:lang w:val="en-US"/>
        </w:rPr>
        <w:t xml:space="preserve">Warm-up: think and discuss</w:t>
      </w:r>
    </w:p>
    <w:p>
      <w:pPr>
        <w:keepNext/>
        <w:keepLines/>
        <w:tabs>
          <w:tab w:val="left" w:pos="360"/>
        </w:tabs>
        <w:spacing w:after="30" w:line="258" w:lineRule="auto"/>
        <w:ind w:left="360" w:hanging="360"/>
      </w:pPr>
      <w:r>
        <w:rPr>
          <w:b/>
          <w:bCs/>
          <w:color w:val="B8651A"/>
          <w:lang w:val="en-US"/>
        </w:rPr>
        <w:t xml:space="preserve">1</w:t>
      </w:r>
      <w:r>
        <w:rPr>
          <w:lang w:val="en-US"/>
        </w:rPr>
        <w:tab/>
      </w:r>
      <w:r>
        <w:rPr>
          <w:lang w:val="en-US"/>
        </w:rPr>
        <w:t xml:space="preserve">What is the difference between a memorandum of understanding and a treaty? Why does it matter for a translator?</w:t>
      </w:r>
    </w:p>
    <w:p>
      <w:pPr>
        <w:pBdr>
          <w:bottom w:val="dotted" w:sz="6" w:space="1" w:color="A9B6BA"/>
        </w:pBdr>
        <w:spacing w:line="400" w:lineRule="exact"/>
        <w:ind w:right="4"/>
      </w:pPr>
    </w:p>
    <w:p>
      <w:pPr>
        <w:pBdr>
          <w:bottom w:val="dotted" w:sz="6" w:space="1" w:color="A9B6BA"/>
        </w:pBdr>
        <w:spacing w:line="400" w:lineRule="exact"/>
        <w:ind w:right="0"/>
      </w:pPr>
    </w:p>
    <w:p>
      <w:pPr>
        <w:keepNext/>
        <w:keepLines/>
        <w:tabs>
          <w:tab w:val="left" w:pos="360"/>
        </w:tabs>
        <w:spacing w:after="30" w:line="258" w:lineRule="auto"/>
        <w:ind w:left="360" w:hanging="360"/>
      </w:pPr>
      <w:r>
        <w:rPr>
          <w:b/>
          <w:bCs/>
          <w:color w:val="B8651A"/>
          <w:lang w:val="en-US"/>
        </w:rPr>
        <w:t xml:space="preserve">2</w:t>
      </w:r>
      <w:r>
        <w:rPr>
          <w:lang w:val="en-US"/>
        </w:rPr>
        <w:tab/>
      </w:r>
      <w:r>
        <w:rPr>
          <w:lang w:val="en-US"/>
        </w:rPr>
        <w:t xml:space="preserve">Why might a translator avoid «</w:t>
      </w:r>
      <w:r>
        <w:rPr>
          <w:rFonts w:ascii="Arial" w:hAnsi="Arial"/>
          <w:sz w:val="24"/>
          <w:szCs w:val="24"/>
          <w:rtl/>
        </w:rPr>
        <w:t xml:space="preserve">فشل</w:t>
      </w:r>
      <w:r>
        <w:rPr>
          <w:lang w:val="en-US"/>
        </w:rPr>
        <w:t xml:space="preserve">» when the source says </w:t>
      </w:r>
      <w:r>
        <w:rPr>
          <w:i/>
          <w:iCs/>
          <w:lang w:val="en-US"/>
        </w:rPr>
        <w:t xml:space="preserve">ended without agreement</w:t>
      </w:r>
      <w:r>
        <w:rPr>
          <w:lang w:val="en-US"/>
        </w:rPr>
        <w:t xml:space="preserve">?</w:t>
      </w:r>
    </w:p>
    <w:p>
      <w:pPr>
        <w:pBdr>
          <w:bottom w:val="dotted" w:sz="6" w:space="1" w:color="A9B6BA"/>
        </w:pBdr>
        <w:spacing w:line="400" w:lineRule="exact"/>
        <w:ind w:right="4"/>
      </w:pPr>
    </w:p>
    <w:p>
      <w:pPr>
        <w:pBdr>
          <w:bottom w:val="dotted" w:sz="6" w:space="1" w:color="A9B6BA"/>
        </w:pBdr>
        <w:spacing w:line="400" w:lineRule="exact"/>
        <w:ind w:right="0"/>
      </w:pPr>
    </w:p>
    <w:p>
      <w:pPr>
        <w:keepNext/>
        <w:keepLines/>
        <w:tabs>
          <w:tab w:val="left" w:pos="360"/>
        </w:tabs>
        <w:spacing w:after="30" w:line="258" w:lineRule="auto"/>
        <w:ind w:left="360" w:hanging="360"/>
      </w:pPr>
      <w:r>
        <w:rPr>
          <w:b/>
          <w:bCs/>
          <w:color w:val="B8651A"/>
          <w:lang w:val="en-US"/>
        </w:rPr>
        <w:t xml:space="preserve">3</w:t>
      </w:r>
      <w:r>
        <w:rPr>
          <w:lang w:val="en-US"/>
        </w:rPr>
        <w:tab/>
      </w:r>
      <w:r>
        <w:rPr>
          <w:lang w:val="en-US"/>
        </w:rPr>
        <w:t xml:space="preserve">Which countries have acted as mediators in recent crises (for example Turkey, Qatar, Saudi Arabia, Switzerland), and how are they described in the news?</w:t>
      </w:r>
    </w:p>
    <w:p>
      <w:pPr>
        <w:pBdr>
          <w:bottom w:val="dotted" w:sz="6" w:space="1" w:color="A9B6BA"/>
        </w:pBdr>
        <w:spacing w:line="400" w:lineRule="exact"/>
        <w:ind w:right="4"/>
      </w:pPr>
    </w:p>
    <w:p>
      <w:pPr>
        <w:pBdr>
          <w:bottom w:val="dotted" w:sz="6" w:space="1" w:color="A9B6BA"/>
        </w:pBdr>
        <w:spacing w:line="400" w:lineRule="exact"/>
        <w:ind w:right="0"/>
      </w:pPr>
    </w:p>
    <w:p>
      <w:pPr>
        <w:keepNext/>
        <w:pBdr>
          <w:bottom w:val="single" w:sz="8" w:space="2" w:color="B8651A"/>
        </w:pBdr>
        <w:spacing w:before="200" w:after="90" w:line="260" w:lineRule="auto"/>
      </w:pPr>
      <w:r>
        <w:rPr>
          <w:b/>
          <w:bCs/>
          <w:color w:val="B8651A"/>
          <w:sz w:val="25"/>
          <w:szCs w:val="25"/>
          <w:lang w:val="en-US"/>
        </w:rPr>
        <w:t xml:space="preserve">Headline workshop</w:t>
      </w:r>
    </w:p>
    <w:p>
      <w:pPr>
        <w:keepNext/>
        <w:spacing w:after="60"/>
      </w:pPr>
      <w:r>
        <w:rPr>
          <w:i/>
          <w:iCs/>
          <w:color w:val="6B7780"/>
          <w:sz w:val="19"/>
          <w:szCs w:val="19"/>
          <w:lang w:val="en-US"/>
        </w:rPr>
        <w:t xml:space="preserve">Translate each headline into the other language. Respect the headline conventions of the target language (maximum 10 words).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19"/>
        <w:gridCol w:w="4319"/>
      </w:tblGrid>
      <w:tr>
        <w:trPr>
          <w:cantSplit/>
          <w:tblHeader/>
        </w:trPr>
        <w:tc>
          <w:tcPr>
            <w:tcW w:w="6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w:t>
            </w:r>
          </w:p>
        </w:tc>
        <w:tc>
          <w:tcPr>
            <w:tcW w:w="4719"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Source headline</w:t>
            </w:r>
          </w:p>
        </w:tc>
        <w:tc>
          <w:tcPr>
            <w:tcW w:w="4319"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Your translation</w:t>
            </w: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1</w:t>
            </w:r>
          </w:p>
        </w:tc>
        <w:tc>
          <w:tcPr>
            <w:tcW w:w="47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أول محادثات مباشرة بين روسيا وأوكرانيا منذ </w:t>
            </w:r>
            <w:r>
              <w:rPr>
                <w:sz w:val="22"/>
                <w:szCs w:val="22"/>
                <w:lang w:val="en-US"/>
              </w:rPr>
              <w:t xml:space="preserve">2022</w:t>
            </w:r>
          </w:p>
        </w:tc>
        <w:tc>
          <w:tcPr>
            <w:tcW w:w="43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2</w:t>
            </w:r>
          </w:p>
        </w:tc>
        <w:tc>
          <w:tcPr>
            <w:tcW w:w="47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الاتفاق على تبادل ألف أسير مقابل ألف</w:t>
            </w:r>
          </w:p>
        </w:tc>
        <w:tc>
          <w:tcPr>
            <w:tcW w:w="43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3</w:t>
            </w:r>
          </w:p>
        </w:tc>
        <w:tc>
          <w:tcPr>
            <w:tcW w:w="47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الشرع أول رئيس سوري يزور البيت الأبيض</w:t>
            </w:r>
          </w:p>
        </w:tc>
        <w:tc>
          <w:tcPr>
            <w:tcW w:w="43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4</w:t>
            </w:r>
          </w:p>
        </w:tc>
        <w:tc>
          <w:tcPr>
            <w:tcW w:w="47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جنيف تحتضن محادثات أمريكية أوكرانية بشأن خطة السلام</w:t>
            </w:r>
          </w:p>
        </w:tc>
        <w:tc>
          <w:tcPr>
            <w:tcW w:w="43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5</w:t>
            </w:r>
          </w:p>
        </w:tc>
        <w:tc>
          <w:tcPr>
            <w:tcW w:w="47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EU and US strike trade deal with 15% tariff</w:t>
            </w:r>
          </w:p>
        </w:tc>
        <w:tc>
          <w:tcPr>
            <w:tcW w:w="43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6</w:t>
            </w:r>
          </w:p>
        </w:tc>
        <w:tc>
          <w:tcPr>
            <w:tcW w:w="47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Syria joins coalition against Islamic State group</w:t>
            </w:r>
          </w:p>
        </w:tc>
        <w:tc>
          <w:tcPr>
            <w:tcW w:w="43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p>
        </w:tc>
      </w:tr>
    </w:tbl>
    <w:p>
      <w:pPr>
        <w:spacing w:line="100" w:lineRule="exact"/>
      </w:pPr>
    </w:p>
    <w:tbl>
      <w:tblPr>
        <w:tblW w:w="9638"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cantSplit/>
        </w:trPr>
        <w:tc>
          <w:tcPr>
            <w:tcW w:w="9638" w:type="dxa"/>
            <w:tcBorders>
              <w:top w:val="none" w:sz="0" w:space="0" w:color="FFFFFF"/>
              <w:left w:val="single" w:sz="16" w:space="0" w:color="B8651A"/>
              <w:bottom w:val="none" w:sz="0" w:space="0" w:color="FFFFFF"/>
              <w:right w:val="none" w:sz="0" w:space="0" w:color="FFFFFF"/>
            </w:tcBorders>
            <w:shd w:val="clear" w:color="auto" w:fill="F6F6F2"/>
            <w:tcMar>
              <w:top w:w="80" w:type="dxa"/>
              <w:left w:w="180" w:type="dxa"/>
              <w:bottom w:w="60" w:type="dxa"/>
              <w:right w:w="140" w:type="dxa"/>
            </w:tcMar>
          </w:tcPr>
          <w:p>
            <w:pPr>
              <w:spacing w:after="30"/>
            </w:pPr>
            <w:r>
              <w:rPr>
                <w:b/>
                <w:bCs/>
                <w:color w:val="B8651A"/>
                <w:spacing w:val="40"/>
                <w:sz w:val="16"/>
                <w:szCs w:val="16"/>
                <w:lang w:val="en-US"/>
              </w:rPr>
              <w:t xml:space="preserve">MEDIA WATCH</w:t>
            </w:r>
          </w:p>
          <w:p>
            <w:pPr/>
            <w:r>
              <w:rPr>
                <w:sz w:val="19"/>
                <w:szCs w:val="19"/>
                <w:lang w:val="en-US"/>
              </w:rPr>
              <w:t xml:space="preserve">Find one official statement about negotiations on the website of a foreign ministry or of the European Commission. Compare its wording with the way one news channel reports it.</w:t>
            </w:r>
          </w:p>
        </w:tc>
      </w:tr>
    </w:tbl>
    <w:p>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TEXT A</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Arabic → English</w:t>
            </w:r>
            <w:r>
              <w:rPr>
                <w:color w:val="B8651A"/>
                <w:sz w:val="19"/>
                <w:szCs w:val="19"/>
                <w:lang w:val="en-US"/>
              </w:rPr>
              <w:t xml:space="preserve">  ·  Media and Politics  ·  News report (Istanbul talks)</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keepNext/>
              <w:bidi/>
              <w:spacing w:after="60" w:line="340" w:lineRule="auto"/>
              <w:jc w:val="both"/>
            </w:pPr>
            <w:r>
              <w:rPr>
                <w:rFonts w:ascii="Arial" w:hAnsi="Arial"/>
                <w:sz w:val="26"/>
                <w:szCs w:val="26"/>
                <w:rtl/>
              </w:rPr>
              <w:t xml:space="preserve">إسطنبول – عقد وفدان روسي وأوكراني يوم السادس عشر من مايو/أيار </w:t>
            </w:r>
            <w:r>
              <w:rPr>
                <w:sz w:val="26"/>
                <w:szCs w:val="26"/>
                <w:lang w:val="en-US"/>
              </w:rPr>
              <w:t xml:space="preserve">2025</w:t>
            </w:r>
            <w:r>
              <w:rPr>
                <w:rFonts w:ascii="Arial" w:hAnsi="Arial"/>
                <w:sz w:val="26"/>
                <w:szCs w:val="26"/>
                <w:rtl/>
              </w:rPr>
              <w:t xml:space="preserve"> في إسطنبول أول محادثات مباشرة بينهما منذ ربيع </w:t>
            </w:r>
            <w:r>
              <w:rPr>
                <w:sz w:val="26"/>
                <w:szCs w:val="26"/>
                <w:lang w:val="en-US"/>
              </w:rPr>
              <w:t xml:space="preserve">2022</w:t>
            </w:r>
            <w:r>
              <w:rPr>
                <w:rFonts w:ascii="Arial" w:hAnsi="Arial"/>
                <w:sz w:val="26"/>
                <w:szCs w:val="26"/>
                <w:rtl/>
              </w:rPr>
              <w:t xml:space="preserve">، بحضور مسؤولين أتراك. واستمر الاجتماع أقل من ساعتين، وانتهى من دون التوصل إلى وقف لإطلاق النار.</w:t>
            </w:r>
          </w:p>
          <w:p>
            <w:pPr>
              <w:bidi/>
              <w:spacing w:after="60" w:line="340" w:lineRule="auto"/>
              <w:jc w:val="both"/>
            </w:pPr>
            <w:r>
              <w:rPr>
                <w:rFonts w:ascii="Arial" w:hAnsi="Arial"/>
                <w:sz w:val="26"/>
                <w:szCs w:val="26"/>
                <w:rtl/>
              </w:rPr>
              <w:t xml:space="preserve">غير أن الطرفين اتفقا على تبادل ألف أسير حرب من كل جانب، في أكبر عملية تبادل منذ بداية الحرب. ونقلت وسائل إعلام عن مصدر أوكراني أن موسكو طرحت شروطًا «غير مقبولة»، فيما قال رئيس الوفد الروسي إن بلاده «راضية» عن نتائج اللقاء ومستعدة لمواصلة الاتصالات.</w:t>
            </w:r>
          </w:p>
        </w:tc>
      </w:tr>
    </w:tbl>
    <w:p>
      <w:pPr>
        <w:spacing w:before="30" w:after="60"/>
      </w:pPr>
      <w:r>
        <w:rPr>
          <w:i/>
          <w:iCs/>
          <w:color w:val="6B7780"/>
          <w:sz w:val="15"/>
          <w:szCs w:val="15"/>
          <w:lang w:val="en-US"/>
        </w:rPr>
        <w:t xml:space="preserve">Source: Original text written for this course in the style of a pan-Arab daily newspaper, based on publicly reported events (May 2025). Not a broadcaster’s script; details simplified for training.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trPr>
          <w:cantSplit/>
        </w:trPr>
        <w:tc>
          <w:tcPr>
            <w:tcW w:w="4200" w:type="dxa"/>
            <w:tcBorders>
              <w:top w:val="none" w:sz="0" w:space="0" w:color="FFFFFF"/>
              <w:left w:val="none" w:sz="0" w:space="0" w:color="FFFFFF"/>
              <w:bottom w:val="none" w:sz="0" w:space="0" w:color="FFFFFF"/>
              <w:right w:val="none" w:sz="0" w:space="0" w:color="FFFFFF"/>
            </w:tcBorders>
            <w:shd w:val="clear" w:color="auto" w:fill="FBEBDA"/>
            <w:tcMar>
              <w:top w:w="80" w:type="dxa"/>
              <w:left w:w="160" w:type="dxa"/>
              <w:bottom w:w="60" w:type="dxa"/>
              <w:right w:w="120" w:type="dxa"/>
            </w:tcMar>
          </w:tcPr>
          <w:p>
            <w:pPr>
              <w:spacing w:after="40"/>
            </w:pPr>
            <w:r>
              <w:rPr>
                <w:b/>
                <w:bCs/>
                <w:color w:val="B8651A"/>
                <w:spacing w:val="40"/>
                <w:sz w:val="16"/>
                <w:szCs w:val="16"/>
                <w:lang w:val="en-US"/>
              </w:rPr>
              <w:t xml:space="preserve">TERMINOLOGY BANK</w:t>
            </w:r>
          </w:p>
          <w:p>
            <w:pPr>
              <w:spacing w:after="30" w:line="250" w:lineRule="auto"/>
            </w:pPr>
            <w:r>
              <w:rPr>
                <w:rFonts w:ascii="Arial" w:hAnsi="Arial"/>
                <w:sz w:val="22"/>
                <w:szCs w:val="22"/>
                <w:rtl/>
              </w:rPr>
              <w:t xml:space="preserve">محادثات مباشرة</w:t>
            </w:r>
            <w:r>
              <w:rPr>
                <w:sz w:val="19"/>
                <w:szCs w:val="19"/>
                <w:lang w:val="en-US"/>
              </w:rPr>
              <w:t xml:space="preserve">  =  </w:t>
            </w:r>
            <w:r>
              <w:rPr>
                <w:sz w:val="19"/>
                <w:szCs w:val="19"/>
                <w:lang w:val="en-US"/>
              </w:rPr>
              <w:t xml:space="preserve">direct talks</w:t>
            </w:r>
          </w:p>
          <w:p>
            <w:pPr>
              <w:spacing w:after="30" w:line="250" w:lineRule="auto"/>
            </w:pPr>
            <w:r>
              <w:rPr>
                <w:rFonts w:ascii="Arial" w:hAnsi="Arial"/>
                <w:sz w:val="22"/>
                <w:szCs w:val="22"/>
                <w:rtl/>
              </w:rPr>
              <w:t xml:space="preserve">وقف لإطلاق النار</w:t>
            </w:r>
            <w:r>
              <w:rPr>
                <w:sz w:val="19"/>
                <w:szCs w:val="19"/>
                <w:lang w:val="en-US"/>
              </w:rPr>
              <w:t xml:space="preserve">  =  </w:t>
            </w:r>
            <w:r>
              <w:rPr>
                <w:sz w:val="19"/>
                <w:szCs w:val="19"/>
                <w:lang w:val="en-US"/>
              </w:rPr>
              <w:t xml:space="preserve">ceasefire</w:t>
            </w:r>
          </w:p>
          <w:p>
            <w:pPr>
              <w:spacing w:after="30" w:line="250" w:lineRule="auto"/>
            </w:pPr>
            <w:r>
              <w:rPr>
                <w:rFonts w:ascii="Arial" w:hAnsi="Arial"/>
                <w:sz w:val="22"/>
                <w:szCs w:val="22"/>
                <w:rtl/>
              </w:rPr>
              <w:t xml:space="preserve">تبادل الأسرى</w:t>
            </w:r>
            <w:r>
              <w:rPr>
                <w:sz w:val="19"/>
                <w:szCs w:val="19"/>
                <w:lang w:val="en-US"/>
              </w:rPr>
              <w:t xml:space="preserve">  =  </w:t>
            </w:r>
            <w:r>
              <w:rPr>
                <w:sz w:val="19"/>
                <w:szCs w:val="19"/>
                <w:lang w:val="en-US"/>
              </w:rPr>
              <w:t xml:space="preserve">prisoner exchange</w:t>
            </w:r>
          </w:p>
          <w:p>
            <w:pPr>
              <w:spacing w:after="30" w:line="250" w:lineRule="auto"/>
            </w:pPr>
            <w:r>
              <w:rPr>
                <w:rFonts w:ascii="Arial" w:hAnsi="Arial"/>
                <w:sz w:val="22"/>
                <w:szCs w:val="22"/>
                <w:rtl/>
              </w:rPr>
              <w:t xml:space="preserve">أسير حرب</w:t>
            </w:r>
            <w:r>
              <w:rPr>
                <w:sz w:val="19"/>
                <w:szCs w:val="19"/>
                <w:lang w:val="en-US"/>
              </w:rPr>
              <w:t xml:space="preserve">  =  </w:t>
            </w:r>
            <w:r>
              <w:rPr>
                <w:sz w:val="19"/>
                <w:szCs w:val="19"/>
                <w:lang w:val="en-US"/>
              </w:rPr>
              <w:t xml:space="preserve">prisoner of war</w:t>
            </w:r>
          </w:p>
          <w:p>
            <w:pPr>
              <w:spacing w:after="30" w:line="250" w:lineRule="auto"/>
            </w:pPr>
            <w:r>
              <w:rPr>
                <w:rFonts w:ascii="Arial" w:hAnsi="Arial"/>
                <w:sz w:val="22"/>
                <w:szCs w:val="22"/>
                <w:rtl/>
              </w:rPr>
              <w:t xml:space="preserve">مواصلة الاتصالات</w:t>
            </w:r>
            <w:r>
              <w:rPr>
                <w:sz w:val="19"/>
                <w:szCs w:val="19"/>
                <w:lang w:val="en-US"/>
              </w:rPr>
              <w:t xml:space="preserve">  =  </w:t>
            </w:r>
            <w:r>
              <w:rPr>
                <w:sz w:val="19"/>
                <w:szCs w:val="19"/>
                <w:lang w:val="en-US"/>
              </w:rPr>
              <w:t xml:space="preserve">continue contacts</w:t>
            </w:r>
          </w:p>
        </w:tc>
        <w:tc>
          <w:tcPr>
            <w:tcW w:w="5438" w:type="dxa"/>
            <w:tcBorders>
              <w:top w:val="none" w:sz="0" w:space="0" w:color="FFFFFF"/>
              <w:left w:val="none" w:sz="0" w:space="0" w:color="FFFFFF"/>
              <w:bottom w:val="none" w:sz="0" w:space="0" w:color="FFFFFF"/>
              <w:right w:val="none" w:sz="0" w:space="0" w:color="FFFFFF"/>
            </w:tcBorders>
            <w:shd w:val="clear" w:color="auto" w:fill="F6F6F2"/>
            <w:tcMar>
              <w:top w:w="80" w:type="dxa"/>
              <w:left w:w="160" w:type="dxa"/>
              <w:bottom w:w="60" w:type="dxa"/>
              <w:right w:w="120" w:type="dxa"/>
            </w:tcMar>
          </w:tcPr>
          <w:p>
            <w:pPr>
              <w:spacing w:after="40"/>
            </w:pPr>
            <w:r>
              <w:rPr>
                <w:b/>
                <w:bCs/>
                <w:color w:val="B8651A"/>
                <w:spacing w:val="40"/>
                <w:sz w:val="16"/>
                <w:szCs w:val="16"/>
                <w:lang w:val="en-US"/>
              </w:rPr>
              <w:t xml:space="preserve">WATCH OUT</w:t>
            </w:r>
          </w:p>
          <w:p>
            <w:pPr>
              <w:pStyle w:val="ListParagraph"/>
              <w:keepLines/>
              <w:numPr>
                <w:ilvl w:val="0"/>
                <w:numId w:val="2"/>
              </w:numPr>
              <w:spacing w:after="30" w:line="250" w:lineRule="auto"/>
            </w:pPr>
            <w:r>
              <w:rPr>
                <w:sz w:val="19"/>
                <w:szCs w:val="19"/>
                <w:lang w:val="en-US"/>
              </w:rPr>
              <w:t xml:space="preserve">«</w:t>
            </w:r>
            <w:r>
              <w:rPr>
                <w:rFonts w:ascii="Arial" w:hAnsi="Arial"/>
                <w:sz w:val="22"/>
                <w:szCs w:val="22"/>
                <w:rtl/>
              </w:rPr>
              <w:t xml:space="preserve">ألف أسير من كل جانب</w:t>
            </w:r>
            <w:r>
              <w:rPr>
                <w:sz w:val="19"/>
                <w:szCs w:val="19"/>
                <w:lang w:val="en-US"/>
              </w:rPr>
              <w:t xml:space="preserve">»: </w:t>
            </w:r>
            <w:r>
              <w:rPr>
                <w:i/>
                <w:iCs/>
                <w:sz w:val="19"/>
                <w:szCs w:val="19"/>
                <w:lang w:val="en-US"/>
              </w:rPr>
              <w:t xml:space="preserve">1,000 prisoners each</w:t>
            </w:r>
            <w:r>
              <w:rPr>
                <w:sz w:val="19"/>
                <w:szCs w:val="19"/>
                <w:lang w:val="en-US"/>
              </w:rPr>
              <w:t xml:space="preserve"> / </w:t>
            </w:r>
            <w:r>
              <w:rPr>
                <w:i/>
                <w:iCs/>
                <w:sz w:val="19"/>
                <w:szCs w:val="19"/>
                <w:lang w:val="en-US"/>
              </w:rPr>
              <w:t xml:space="preserve">1,000-for-1,000 exchange</w:t>
            </w:r>
            <w:r>
              <w:rPr>
                <w:sz w:val="19"/>
                <w:szCs w:val="19"/>
                <w:lang w:val="en-US"/>
              </w:rPr>
              <w:t xml:space="preserve">.</w:t>
            </w:r>
          </w:p>
          <w:p>
            <w:pPr>
              <w:pStyle w:val="ListParagraph"/>
              <w:keepLines/>
              <w:numPr>
                <w:ilvl w:val="0"/>
                <w:numId w:val="2"/>
              </w:numPr>
              <w:spacing w:after="30" w:line="250" w:lineRule="auto"/>
            </w:pPr>
            <w:r>
              <w:rPr>
                <w:sz w:val="19"/>
                <w:szCs w:val="19"/>
                <w:lang w:val="en-US"/>
              </w:rPr>
              <w:t xml:space="preserve">«</w:t>
            </w:r>
            <w:r>
              <w:rPr>
                <w:rFonts w:ascii="Arial" w:hAnsi="Arial"/>
                <w:sz w:val="22"/>
                <w:szCs w:val="22"/>
                <w:rtl/>
              </w:rPr>
              <w:t xml:space="preserve">نقلت وسائل إعلام عن مصدر</w:t>
            </w:r>
            <w:r>
              <w:rPr>
                <w:sz w:val="19"/>
                <w:szCs w:val="19"/>
                <w:lang w:val="en-US"/>
              </w:rPr>
              <w:t xml:space="preserve">»: a second-hand, anonymous attribution; keep it.</w:t>
            </w:r>
          </w:p>
          <w:p>
            <w:pPr>
              <w:pStyle w:val="ListParagraph"/>
              <w:keepLines/>
              <w:numPr>
                <w:ilvl w:val="0"/>
                <w:numId w:val="2"/>
              </w:numPr>
              <w:spacing w:after="30" w:line="250" w:lineRule="auto"/>
            </w:pPr>
            <w:r>
              <w:rPr>
                <w:sz w:val="19"/>
                <w:szCs w:val="19"/>
                <w:lang w:val="en-US"/>
              </w:rPr>
              <w:t xml:space="preserve">«</w:t>
            </w:r>
            <w:r>
              <w:rPr>
                <w:rFonts w:ascii="Arial" w:hAnsi="Arial"/>
                <w:sz w:val="22"/>
                <w:szCs w:val="22"/>
                <w:rtl/>
              </w:rPr>
              <w:t xml:space="preserve">ربيع</w:t>
            </w:r>
            <w:r>
              <w:rPr>
                <w:sz w:val="19"/>
                <w:szCs w:val="19"/>
                <w:lang w:val="en-US"/>
              </w:rPr>
              <w:t xml:space="preserve"> 2022»: </w:t>
            </w:r>
            <w:r>
              <w:rPr>
                <w:i/>
                <w:iCs/>
                <w:sz w:val="19"/>
                <w:szCs w:val="19"/>
                <w:lang w:val="en-US"/>
              </w:rPr>
              <w:t xml:space="preserve">spring 2022</w:t>
            </w:r>
            <w:r>
              <w:rPr>
                <w:sz w:val="19"/>
                <w:szCs w:val="19"/>
                <w:lang w:val="en-US"/>
              </w:rPr>
              <w:t xml:space="preserve"> (the early months of the war).</w:t>
            </w:r>
          </w:p>
        </w:tc>
      </w:tr>
    </w:tbl>
    <w:p>
      <w:pPr>
        <w:keepNext/>
        <w:spacing w:before="100" w:after="20"/>
      </w:pPr>
      <w:r>
        <w:rPr>
          <w:b/>
          <w:bCs/>
          <w:color w:val="B8651A"/>
          <w:sz w:val="20"/>
          <w:szCs w:val="20"/>
          <w:lang w:val="en-US"/>
        </w:rPr>
        <w:t xml:space="preserve">Before you translate</w:t>
      </w:r>
    </w:p>
    <w:p>
      <w:pPr>
        <w:keepNext/>
      </w:pPr>
      <w:r>
        <w:rPr>
          <w:sz w:val="19"/>
          <w:szCs w:val="19"/>
          <w:lang w:val="en-US"/>
        </w:rPr>
        <w:t xml:space="preserve">Readers and function:</w:t>
      </w:r>
    </w:p>
    <w:p>
      <w:pPr>
        <w:pBdr>
          <w:bottom w:val="dotted" w:sz="6" w:space="1" w:color="A9B6BA"/>
        </w:pBdr>
        <w:spacing w:line="380" w:lineRule="exact"/>
        <w:ind w:right="4"/>
      </w:pPr>
    </w:p>
    <w:p>
      <w:pPr>
        <w:keepNext/>
      </w:pPr>
      <w:r>
        <w:rPr>
          <w:sz w:val="19"/>
          <w:szCs w:val="19"/>
          <w:lang w:val="en-US"/>
        </w:rPr>
        <w:t xml:space="preserve">Which words signal the degree of commitment of what was agreed?</w:t>
      </w:r>
    </w:p>
    <w:p>
      <w:pPr>
        <w:pBdr>
          <w:bottom w:val="dotted" w:sz="6" w:space="1" w:color="A9B6BA"/>
        </w:pBdr>
        <w:spacing w:line="380" w:lineRule="exact"/>
        <w:ind w:right="0"/>
      </w:pPr>
    </w:p>
    <w:p>
      <w:pPr>
        <w:keepNext/>
        <w:spacing w:before="100"/>
      </w:pPr>
      <w:r>
        <w:rPr>
          <w:b/>
          <w:bCs/>
          <w:color w:val="B8651A"/>
          <w:sz w:val="20"/>
          <w:szCs w:val="20"/>
          <w:lang w:val="en-US"/>
        </w:rPr>
        <w:t xml:space="preserve">Your translation</w:t>
      </w: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keepNext/>
        <w:spacing w:before="90"/>
      </w:pPr>
      <w:r>
        <w:rPr>
          <w:sz w:val="20"/>
          <w:szCs w:val="20"/>
          <w:lang w:val="en-US"/>
        </w:rPr>
        <w:t xml:space="preserve">English headline (maximum 10 words):</w:t>
      </w:r>
    </w:p>
    <w:p>
      <w:pPr>
        <w:pBdr>
          <w:bottom w:val="dotted" w:sz="6" w:space="1" w:color="A9B6BA"/>
        </w:pBdr>
        <w:spacing w:line="400" w:lineRule="exact"/>
        <w:ind w:right="4"/>
      </w:pPr>
    </w:p>
    <w:p>
      <w:pPr>
        <w:spacing w:line="11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TEXT B</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English → Arabic</w:t>
            </w:r>
            <w:r>
              <w:rPr>
                <w:color w:val="B8651A"/>
                <w:sz w:val="19"/>
                <w:szCs w:val="19"/>
                <w:lang w:val="en-US"/>
              </w:rPr>
              <w:t xml:space="preserve">  ·  Media and Politics  ·  Wire report (trade deal)</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keepNext/>
              <w:spacing w:after="70" w:line="280" w:lineRule="auto"/>
              <w:jc w:val="both"/>
            </w:pPr>
            <w:r>
              <w:rPr>
                <w:sz w:val="22"/>
                <w:szCs w:val="22"/>
                <w:lang w:val="en-US"/>
              </w:rPr>
              <w:t xml:space="preserve">The United States and the European Union reached a trade agreement on Sunday that sets a 15 per cent tariff on most EU goods entering the US, averting a trade war that had threatened to disrupt one of the world’s largest economic relationships. The deal was announced by President Donald Trump and European Commission President Ursula von der Leyen at Mr Trump’s golf resort in Turnberry, Scotland.</w:t>
            </w:r>
          </w:p>
          <w:p>
            <w:pPr>
              <w:spacing w:after="70" w:line="280" w:lineRule="auto"/>
              <w:jc w:val="both"/>
            </w:pPr>
            <w:r>
              <w:rPr>
                <w:sz w:val="22"/>
                <w:szCs w:val="22"/>
                <w:lang w:val="en-US"/>
              </w:rPr>
              <w:t xml:space="preserve">Under the framework, the EU also pledged to buy 750 billion dollars’ worth of US energy and to invest 600 billion dollars in the United States. Several European leaders welcomed the end of uncertainty, but others said the terms were unbalanced.</w:t>
            </w:r>
          </w:p>
        </w:tc>
      </w:tr>
    </w:tbl>
    <w:p>
      <w:pPr>
        <w:spacing w:before="30" w:after="60"/>
      </w:pPr>
      <w:r>
        <w:rPr>
          <w:i/>
          <w:iCs/>
          <w:color w:val="6B7780"/>
          <w:sz w:val="15"/>
          <w:szCs w:val="15"/>
          <w:lang w:val="en-US"/>
        </w:rPr>
        <w:t xml:space="preserve">Source: Original text written for this course in the style of an international wire service, based on publicly reported events (27 July 2025). Not a broadcaster’s script; details simplified for training.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trPr>
          <w:cantSplit/>
        </w:trPr>
        <w:tc>
          <w:tcPr>
            <w:tcW w:w="4200" w:type="dxa"/>
            <w:tcBorders>
              <w:top w:val="none" w:sz="0" w:space="0" w:color="FFFFFF"/>
              <w:left w:val="none" w:sz="0" w:space="0" w:color="FFFFFF"/>
              <w:bottom w:val="none" w:sz="0" w:space="0" w:color="FFFFFF"/>
              <w:right w:val="none" w:sz="0" w:space="0" w:color="FFFFFF"/>
            </w:tcBorders>
            <w:shd w:val="clear" w:color="auto" w:fill="FBEBDA"/>
            <w:tcMar>
              <w:top w:w="80" w:type="dxa"/>
              <w:left w:w="160" w:type="dxa"/>
              <w:bottom w:w="60" w:type="dxa"/>
              <w:right w:w="120" w:type="dxa"/>
            </w:tcMar>
          </w:tcPr>
          <w:p>
            <w:pPr>
              <w:spacing w:after="40"/>
            </w:pPr>
            <w:r>
              <w:rPr>
                <w:b/>
                <w:bCs/>
                <w:color w:val="B8651A"/>
                <w:spacing w:val="40"/>
                <w:sz w:val="16"/>
                <w:szCs w:val="16"/>
                <w:lang w:val="en-US"/>
              </w:rPr>
              <w:t xml:space="preserve">TERMINOLOGY BANK</w:t>
            </w:r>
          </w:p>
          <w:p>
            <w:pPr>
              <w:spacing w:after="30" w:line="250" w:lineRule="auto"/>
            </w:pPr>
            <w:r>
              <w:rPr>
                <w:sz w:val="19"/>
                <w:szCs w:val="19"/>
                <w:lang w:val="en-US"/>
              </w:rPr>
              <w:t xml:space="preserve">tariff</w:t>
            </w:r>
            <w:r>
              <w:rPr>
                <w:sz w:val="19"/>
                <w:szCs w:val="19"/>
                <w:lang w:val="en-US"/>
              </w:rPr>
              <w:t xml:space="preserve">  =  </w:t>
            </w:r>
            <w:r>
              <w:rPr>
                <w:rFonts w:ascii="Arial" w:hAnsi="Arial"/>
                <w:sz w:val="22"/>
                <w:szCs w:val="22"/>
                <w:rtl/>
              </w:rPr>
              <w:t xml:space="preserve">رسوم جمركية</w:t>
            </w:r>
          </w:p>
          <w:p>
            <w:pPr>
              <w:spacing w:after="30" w:line="250" w:lineRule="auto"/>
            </w:pPr>
            <w:r>
              <w:rPr>
                <w:sz w:val="19"/>
                <w:szCs w:val="19"/>
                <w:lang w:val="en-US"/>
              </w:rPr>
              <w:t xml:space="preserve">averting a trade war</w:t>
            </w:r>
            <w:r>
              <w:rPr>
                <w:sz w:val="19"/>
                <w:szCs w:val="19"/>
                <w:lang w:val="en-US"/>
              </w:rPr>
              <w:t xml:space="preserve">  =  </w:t>
            </w:r>
            <w:r>
              <w:rPr>
                <w:rFonts w:ascii="Arial" w:hAnsi="Arial"/>
                <w:sz w:val="22"/>
                <w:szCs w:val="22"/>
                <w:rtl/>
              </w:rPr>
              <w:t xml:space="preserve">تفادي حرب تجارية</w:t>
            </w:r>
          </w:p>
          <w:p>
            <w:pPr>
              <w:spacing w:after="30" w:line="250" w:lineRule="auto"/>
            </w:pPr>
            <w:r>
              <w:rPr>
                <w:sz w:val="19"/>
                <w:szCs w:val="19"/>
                <w:lang w:val="en-US"/>
              </w:rPr>
              <w:t xml:space="preserve">European Commission President</w:t>
            </w:r>
            <w:r>
              <w:rPr>
                <w:sz w:val="19"/>
                <w:szCs w:val="19"/>
                <w:lang w:val="en-US"/>
              </w:rPr>
              <w:t xml:space="preserve">  =  </w:t>
            </w:r>
            <w:r>
              <w:rPr>
                <w:rFonts w:ascii="Arial" w:hAnsi="Arial"/>
                <w:sz w:val="22"/>
                <w:szCs w:val="22"/>
                <w:rtl/>
              </w:rPr>
              <w:t xml:space="preserve">رئيسة المفوضية الأوروبية</w:t>
            </w:r>
          </w:p>
          <w:p>
            <w:pPr>
              <w:spacing w:after="30" w:line="250" w:lineRule="auto"/>
            </w:pPr>
            <w:r>
              <w:rPr>
                <w:sz w:val="19"/>
                <w:szCs w:val="19"/>
                <w:lang w:val="en-US"/>
              </w:rPr>
              <w:t xml:space="preserve">framework</w:t>
            </w:r>
            <w:r>
              <w:rPr>
                <w:sz w:val="19"/>
                <w:szCs w:val="19"/>
                <w:lang w:val="en-US"/>
              </w:rPr>
              <w:t xml:space="preserve">  =  </w:t>
            </w:r>
            <w:r>
              <w:rPr>
                <w:rFonts w:ascii="Arial" w:hAnsi="Arial"/>
                <w:sz w:val="22"/>
                <w:szCs w:val="22"/>
                <w:rtl/>
              </w:rPr>
              <w:t xml:space="preserve">إطار</w:t>
            </w:r>
            <w:r>
              <w:rPr>
                <w:sz w:val="19"/>
                <w:szCs w:val="19"/>
                <w:lang w:val="en-US"/>
              </w:rPr>
              <w:t xml:space="preserve"> / </w:t>
            </w:r>
            <w:r>
              <w:rPr>
                <w:rFonts w:ascii="Arial" w:hAnsi="Arial"/>
                <w:sz w:val="22"/>
                <w:szCs w:val="22"/>
                <w:rtl/>
              </w:rPr>
              <w:t xml:space="preserve">اتفاق إطاري</w:t>
            </w:r>
          </w:p>
          <w:p>
            <w:pPr>
              <w:spacing w:after="30" w:line="250" w:lineRule="auto"/>
            </w:pPr>
            <w:r>
              <w:rPr>
                <w:sz w:val="19"/>
                <w:szCs w:val="19"/>
                <w:lang w:val="en-US"/>
              </w:rPr>
              <w:t xml:space="preserve">unbalanced</w:t>
            </w:r>
            <w:r>
              <w:rPr>
                <w:sz w:val="19"/>
                <w:szCs w:val="19"/>
                <w:lang w:val="en-US"/>
              </w:rPr>
              <w:t xml:space="preserve">  =  </w:t>
            </w:r>
            <w:r>
              <w:rPr>
                <w:rFonts w:ascii="Arial" w:hAnsi="Arial"/>
                <w:sz w:val="22"/>
                <w:szCs w:val="22"/>
                <w:rtl/>
              </w:rPr>
              <w:t xml:space="preserve">غير متوازنة</w:t>
            </w:r>
          </w:p>
        </w:tc>
        <w:tc>
          <w:tcPr>
            <w:tcW w:w="5438" w:type="dxa"/>
            <w:tcBorders>
              <w:top w:val="none" w:sz="0" w:space="0" w:color="FFFFFF"/>
              <w:left w:val="none" w:sz="0" w:space="0" w:color="FFFFFF"/>
              <w:bottom w:val="none" w:sz="0" w:space="0" w:color="FFFFFF"/>
              <w:right w:val="none" w:sz="0" w:space="0" w:color="FFFFFF"/>
            </w:tcBorders>
            <w:shd w:val="clear" w:color="auto" w:fill="F6F6F2"/>
            <w:tcMar>
              <w:top w:w="80" w:type="dxa"/>
              <w:left w:w="160" w:type="dxa"/>
              <w:bottom w:w="60" w:type="dxa"/>
              <w:right w:w="120" w:type="dxa"/>
            </w:tcMar>
          </w:tcPr>
          <w:p>
            <w:pPr>
              <w:spacing w:after="40"/>
            </w:pPr>
            <w:r>
              <w:rPr>
                <w:b/>
                <w:bCs/>
                <w:color w:val="B8651A"/>
                <w:spacing w:val="40"/>
                <w:sz w:val="16"/>
                <w:szCs w:val="16"/>
                <w:lang w:val="en-US"/>
              </w:rPr>
              <w:t xml:space="preserve">WATCH OUT</w:t>
            </w:r>
          </w:p>
          <w:p>
            <w:pPr>
              <w:pStyle w:val="ListParagraph"/>
              <w:keepLines/>
              <w:numPr>
                <w:ilvl w:val="0"/>
                <w:numId w:val="2"/>
              </w:numPr>
              <w:spacing w:after="30" w:line="250" w:lineRule="auto"/>
            </w:pPr>
            <w:r>
              <w:rPr>
                <w:i/>
                <w:iCs/>
                <w:sz w:val="19"/>
                <w:szCs w:val="19"/>
                <w:lang w:val="en-US"/>
              </w:rPr>
              <w:t xml:space="preserve">reached a trade agreement … Under the framework</w:t>
            </w:r>
            <w:r>
              <w:rPr>
                <w:sz w:val="19"/>
                <w:szCs w:val="19"/>
                <w:lang w:val="en-US"/>
              </w:rPr>
              <w:t xml:space="preserve">: decide whether «</w:t>
            </w:r>
            <w:r>
              <w:rPr>
                <w:rFonts w:ascii="Arial" w:hAnsi="Arial"/>
                <w:sz w:val="22"/>
                <w:szCs w:val="22"/>
                <w:rtl/>
              </w:rPr>
              <w:t xml:space="preserve">اتفاق</w:t>
            </w:r>
            <w:r>
              <w:rPr>
                <w:sz w:val="19"/>
                <w:szCs w:val="19"/>
                <w:lang w:val="en-US"/>
              </w:rPr>
              <w:t xml:space="preserve">» or «</w:t>
            </w:r>
            <w:r>
              <w:rPr>
                <w:rFonts w:ascii="Arial" w:hAnsi="Arial"/>
                <w:sz w:val="22"/>
                <w:szCs w:val="22"/>
                <w:rtl/>
              </w:rPr>
              <w:t xml:space="preserve">اتفاق إطاري</w:t>
            </w:r>
            <w:r>
              <w:rPr>
                <w:sz w:val="19"/>
                <w:szCs w:val="19"/>
                <w:lang w:val="en-US"/>
              </w:rPr>
              <w:t xml:space="preserve">» fits.</w:t>
            </w:r>
          </w:p>
          <w:p>
            <w:pPr>
              <w:pStyle w:val="ListParagraph"/>
              <w:keepLines/>
              <w:numPr>
                <w:ilvl w:val="0"/>
                <w:numId w:val="2"/>
              </w:numPr>
              <w:spacing w:after="30" w:line="250" w:lineRule="auto"/>
            </w:pPr>
            <w:r>
              <w:rPr>
                <w:sz w:val="19"/>
                <w:szCs w:val="19"/>
                <w:lang w:val="en-US"/>
              </w:rPr>
              <w:t xml:space="preserve">Figures: «750 </w:t>
            </w:r>
            <w:r>
              <w:rPr>
                <w:rFonts w:ascii="Arial" w:hAnsi="Arial"/>
                <w:sz w:val="22"/>
                <w:szCs w:val="22"/>
                <w:rtl/>
              </w:rPr>
              <w:t xml:space="preserve">مليار دولار</w:t>
            </w:r>
            <w:r>
              <w:rPr>
                <w:sz w:val="19"/>
                <w:szCs w:val="19"/>
                <w:lang w:val="en-US"/>
              </w:rPr>
              <w:t xml:space="preserve">»</w:t>
            </w:r>
            <w:r>
              <w:rPr>
                <w:rFonts w:ascii="Arial" w:hAnsi="Arial"/>
                <w:sz w:val="22"/>
                <w:szCs w:val="22"/>
                <w:rtl/>
              </w:rPr>
              <w:t xml:space="preserve">،</w:t>
            </w:r>
            <w:r>
              <w:rPr>
                <w:sz w:val="19"/>
                <w:szCs w:val="19"/>
                <w:lang w:val="en-US"/>
              </w:rPr>
              <w:t xml:space="preserve"> «600 </w:t>
            </w:r>
            <w:r>
              <w:rPr>
                <w:rFonts w:ascii="Arial" w:hAnsi="Arial"/>
                <w:sz w:val="22"/>
                <w:szCs w:val="22"/>
                <w:rtl/>
              </w:rPr>
              <w:t xml:space="preserve">مليار دولار</w:t>
            </w:r>
            <w:r>
              <w:rPr>
                <w:sz w:val="19"/>
                <w:szCs w:val="19"/>
                <w:lang w:val="en-US"/>
              </w:rPr>
              <w:t xml:space="preserve">».</w:t>
            </w:r>
          </w:p>
          <w:p>
            <w:pPr>
              <w:pStyle w:val="ListParagraph"/>
              <w:keepLines/>
              <w:numPr>
                <w:ilvl w:val="0"/>
                <w:numId w:val="2"/>
              </w:numPr>
              <w:spacing w:after="30" w:line="250" w:lineRule="auto"/>
            </w:pPr>
            <w:r>
              <w:rPr>
                <w:i/>
                <w:iCs/>
                <w:sz w:val="19"/>
                <w:szCs w:val="19"/>
                <w:lang w:val="en-US"/>
              </w:rPr>
              <w:t xml:space="preserve">Several … but others</w:t>
            </w:r>
            <w:r>
              <w:rPr>
                <w:sz w:val="19"/>
                <w:szCs w:val="19"/>
                <w:lang w:val="en-US"/>
              </w:rPr>
              <w:t xml:space="preserve">: unnamed sources; keep the balance.</w:t>
            </w:r>
          </w:p>
        </w:tc>
      </w:tr>
    </w:tbl>
    <w:p>
      <w:pPr>
        <w:keepNext/>
        <w:spacing w:before="100" w:after="20"/>
      </w:pPr>
      <w:r>
        <w:rPr>
          <w:b/>
          <w:bCs/>
          <w:color w:val="B8651A"/>
          <w:sz w:val="20"/>
          <w:szCs w:val="20"/>
          <w:lang w:val="en-US"/>
        </w:rPr>
        <w:t xml:space="preserve">Before you translate</w:t>
      </w:r>
    </w:p>
    <w:p>
      <w:pPr>
        <w:keepNext/>
      </w:pPr>
      <w:r>
        <w:rPr>
          <w:sz w:val="19"/>
          <w:szCs w:val="19"/>
          <w:lang w:val="en-US"/>
        </w:rPr>
        <w:t xml:space="preserve">Readers and function:</w:t>
      </w:r>
    </w:p>
    <w:p>
      <w:pPr>
        <w:pBdr>
          <w:bottom w:val="dotted" w:sz="6" w:space="1" w:color="A9B6BA"/>
        </w:pBdr>
        <w:spacing w:line="380" w:lineRule="exact"/>
        <w:ind w:right="0"/>
      </w:pPr>
    </w:p>
    <w:p>
      <w:pPr>
        <w:keepNext/>
      </w:pPr>
      <w:r>
        <w:rPr>
          <w:sz w:val="19"/>
          <w:szCs w:val="19"/>
          <w:lang w:val="en-US"/>
        </w:rPr>
        <w:t xml:space="preserve">Which statements are facts and which are assessments?</w:t>
      </w:r>
    </w:p>
    <w:p>
      <w:pPr>
        <w:pBdr>
          <w:bottom w:val="dotted" w:sz="6" w:space="1" w:color="A9B6BA"/>
        </w:pBdr>
        <w:spacing w:line="380" w:lineRule="exact"/>
        <w:ind w:right="4"/>
      </w:pPr>
    </w:p>
    <w:p>
      <w:pPr>
        <w:keepNext/>
        <w:spacing w:before="100"/>
      </w:pPr>
      <w:r>
        <w:rPr>
          <w:b/>
          <w:bCs/>
          <w:color w:val="B8651A"/>
          <w:sz w:val="20"/>
          <w:szCs w:val="20"/>
          <w:lang w:val="en-US"/>
        </w:rPr>
        <w:t xml:space="preserve">Your translation</w:t>
      </w: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keepNext/>
        <w:spacing w:before="90"/>
      </w:pPr>
      <w:r>
        <w:rPr>
          <w:sz w:val="20"/>
          <w:szCs w:val="20"/>
          <w:lang w:val="en-US"/>
        </w:rPr>
        <w:t xml:space="preserve">Arabic headline (maximum 10 words):</w:t>
      </w:r>
    </w:p>
    <w:p>
      <w:pPr>
        <w:pBdr>
          <w:bottom w:val="dotted" w:sz="6" w:space="1" w:color="A9B6BA"/>
        </w:pBdr>
        <w:bidi/>
        <w:spacing w:line="400" w:lineRule="exact"/>
        <w:ind w:right="4"/>
      </w:pPr>
    </w:p>
    <w:p>
      <w:pPr>
        <w:spacing w:line="110" w:lineRule="exact"/>
      </w:pPr>
    </w:p>
    <w:p>
      <w:pPr>
        <w:keepNext/>
        <w:pBdr>
          <w:bottom w:val="single" w:sz="8" w:space="2" w:color="B8651A"/>
        </w:pBdr>
        <w:spacing w:before="80" w:after="90" w:line="260" w:lineRule="auto"/>
      </w:pPr>
      <w:r>
        <w:rPr>
          <w:b/>
          <w:bCs/>
          <w:color w:val="B8651A"/>
          <w:sz w:val="25"/>
          <w:szCs w:val="25"/>
          <w:lang w:val="en-US"/>
        </w:rPr>
        <w:t xml:space="preserve">Extra practice: two shorter texts</w:t>
      </w:r>
    </w:p>
    <w:p>
      <w:pPr>
        <w:keepNext/>
        <w:spacing w:after="60"/>
      </w:pPr>
      <w:r>
        <w:rPr>
          <w:i/>
          <w:iCs/>
          <w:color w:val="6B7780"/>
          <w:sz w:val="19"/>
          <w:szCs w:val="19"/>
          <w:lang w:val="en-US"/>
        </w:rPr>
        <w:t xml:space="preserve">Apply the workflow independently: analyse the brief and text type, research terms, then translate.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PRACTICE 1</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Arabic → English</w:t>
            </w:r>
            <w:r>
              <w:rPr>
                <w:color w:val="B8651A"/>
                <w:sz w:val="19"/>
                <w:szCs w:val="19"/>
                <w:lang w:val="en-US"/>
              </w:rPr>
              <w:t xml:space="preserve">  ·  Media and Politics  ·  News brief (Syria–US)</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bidi/>
              <w:spacing w:after="60" w:line="340" w:lineRule="auto"/>
              <w:jc w:val="both"/>
            </w:pPr>
            <w:r>
              <w:rPr>
                <w:rFonts w:ascii="Arial" w:hAnsi="Arial"/>
                <w:sz w:val="26"/>
                <w:szCs w:val="26"/>
                <w:rtl/>
              </w:rPr>
              <w:t xml:space="preserve">استقبل الرئيس الأمريكي دونالد ترامب يوم العاشر من نوفمبر/تشرين الثاني </w:t>
            </w:r>
            <w:r>
              <w:rPr>
                <w:sz w:val="26"/>
                <w:szCs w:val="26"/>
                <w:lang w:val="en-US"/>
              </w:rPr>
              <w:t xml:space="preserve">2025</w:t>
            </w:r>
            <w:r>
              <w:rPr>
                <w:rFonts w:ascii="Arial" w:hAnsi="Arial"/>
                <w:sz w:val="26"/>
                <w:szCs w:val="26"/>
                <w:rtl/>
              </w:rPr>
              <w:t xml:space="preserve"> الرئيس السوري أحمد الشرع في البيت الأبيض، في أول زيارة لرئيس سوري إلى المقر الرئاسي الأمريكي منذ استقلال سوريا عام </w:t>
            </w:r>
            <w:r>
              <w:rPr>
                <w:sz w:val="26"/>
                <w:szCs w:val="26"/>
                <w:lang w:val="en-US"/>
              </w:rPr>
              <w:t xml:space="preserve">1946</w:t>
            </w:r>
            <w:r>
              <w:rPr>
                <w:rFonts w:ascii="Arial" w:hAnsi="Arial"/>
                <w:sz w:val="26"/>
                <w:szCs w:val="26"/>
                <w:rtl/>
              </w:rPr>
              <w:t xml:space="preserve">. وأعلنت واشنطن خلال الزيارة تعليق تطبيق عقوبات «قانون قيصر» لمدة </w:t>
            </w:r>
            <w:r>
              <w:rPr>
                <w:sz w:val="26"/>
                <w:szCs w:val="26"/>
                <w:lang w:val="en-US"/>
              </w:rPr>
              <w:t xml:space="preserve">180</w:t>
            </w:r>
            <w:r>
              <w:rPr>
                <w:rFonts w:ascii="Arial" w:hAnsi="Arial"/>
                <w:sz w:val="26"/>
                <w:szCs w:val="26"/>
                <w:rtl/>
              </w:rPr>
              <w:t xml:space="preserve"> يومًا، فيما انضمت دمشق إلى التحالف الدولي لمكافحة تنظيم الدولة الإسلامية.</w:t>
            </w:r>
          </w:p>
        </w:tc>
      </w:tr>
    </w:tbl>
    <w:p>
      <w:pPr>
        <w:spacing w:before="30" w:after="60"/>
      </w:pPr>
      <w:r>
        <w:rPr>
          <w:i/>
          <w:iCs/>
          <w:color w:val="6B7780"/>
          <w:sz w:val="15"/>
          <w:szCs w:val="15"/>
          <w:lang w:val="en-US"/>
        </w:rPr>
        <w:t xml:space="preserve">Source: Original text written for this course in the style of an Arabic news agency dispatch, based on publicly reported events (November 2025). Not a broadcaster’s script; details simplified for training.</w:t>
      </w:r>
    </w:p>
    <w:p>
      <w:pPr>
        <w:keepNext/>
        <w:spacing w:before="100"/>
      </w:pPr>
      <w:r>
        <w:rPr>
          <w:b/>
          <w:bCs/>
          <w:color w:val="B8651A"/>
          <w:sz w:val="20"/>
          <w:szCs w:val="20"/>
          <w:lang w:val="en-US"/>
        </w:rPr>
        <w:t xml:space="preserve">Your translation</w:t>
      </w: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spacing w:line="11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PRACTICE 2</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Arabic → English</w:t>
            </w:r>
            <w:r>
              <w:rPr>
                <w:color w:val="B8651A"/>
                <w:sz w:val="19"/>
                <w:szCs w:val="19"/>
                <w:lang w:val="en-US"/>
              </w:rPr>
              <w:t xml:space="preserve">  ·  Media and Politics  ·  News report (peace plan)</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bidi/>
              <w:spacing w:after="60" w:line="340" w:lineRule="auto"/>
              <w:jc w:val="both"/>
            </w:pPr>
            <w:r>
              <w:rPr>
                <w:rFonts w:ascii="Arial" w:hAnsi="Arial"/>
                <w:sz w:val="26"/>
                <w:szCs w:val="26"/>
                <w:rtl/>
              </w:rPr>
              <w:t xml:space="preserve">اجتمع وفدان أمريكي وأوكراني في جنيف يوم الثالث والعشرين من نوفمبر/تشرين الثاني </w:t>
            </w:r>
            <w:r>
              <w:rPr>
                <w:sz w:val="26"/>
                <w:szCs w:val="26"/>
                <w:lang w:val="en-US"/>
              </w:rPr>
              <w:t xml:space="preserve">2025</w:t>
            </w:r>
            <w:r>
              <w:rPr>
                <w:rFonts w:ascii="Arial" w:hAnsi="Arial"/>
                <w:sz w:val="26"/>
                <w:szCs w:val="26"/>
                <w:rtl/>
              </w:rPr>
              <w:t xml:space="preserve"> لمناقشة خطة أمريكية من ثمانية وعشرين بندًا لإنهاء الحرب في أوكرانيا. وقال الطرفان في بيان مشترك إنهما توصلا إلى «إطار سلام محدَّث ومنقَّح»، في حين أبدت عواصم أوروبية تحفظات على بعض بنود الخطة الأصلية.</w:t>
            </w:r>
          </w:p>
        </w:tc>
      </w:tr>
    </w:tbl>
    <w:p>
      <w:pPr>
        <w:spacing w:before="30" w:after="60"/>
      </w:pPr>
      <w:r>
        <w:rPr>
          <w:i/>
          <w:iCs/>
          <w:color w:val="6B7780"/>
          <w:sz w:val="15"/>
          <w:szCs w:val="15"/>
          <w:lang w:val="en-US"/>
        </w:rPr>
        <w:t xml:space="preserve">Source: Original text written for this course in the style of a satellite-TV news website, based on publicly reported events (November 2025). Not a broadcaster’s script; details simplified for training.</w:t>
      </w:r>
    </w:p>
    <w:p>
      <w:pPr>
        <w:keepNext/>
        <w:spacing w:before="100"/>
      </w:pPr>
      <w:r>
        <w:rPr>
          <w:b/>
          <w:bCs/>
          <w:color w:val="B8651A"/>
          <w:sz w:val="20"/>
          <w:szCs w:val="20"/>
          <w:lang w:val="en-US"/>
        </w:rPr>
        <w:t xml:space="preserve">Your translation</w:t>
      </w: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spacing w:line="110" w:lineRule="exact"/>
      </w:pPr>
    </w:p>
    <w:tbl>
      <w:tblPr>
        <w:tblW w:w="9638"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cantSplit/>
        </w:trPr>
        <w:tc>
          <w:tcPr>
            <w:tcW w:w="9638" w:type="dxa"/>
            <w:tcBorders>
              <w:top w:val="none" w:sz="0" w:space="0" w:color="FFFFFF"/>
              <w:left w:val="single" w:sz="16" w:space="0" w:color="B8651A"/>
              <w:bottom w:val="none" w:sz="0" w:space="0" w:color="FFFFFF"/>
              <w:right w:val="none" w:sz="0" w:space="0" w:color="FFFFFF"/>
            </w:tcBorders>
            <w:shd w:val="clear" w:color="auto" w:fill="FBEBDA"/>
            <w:tcMar>
              <w:top w:w="80" w:type="dxa"/>
              <w:left w:w="180" w:type="dxa"/>
              <w:bottom w:w="60" w:type="dxa"/>
              <w:right w:w="140" w:type="dxa"/>
            </w:tcMar>
          </w:tcPr>
          <w:p>
            <w:pPr>
              <w:spacing w:after="30"/>
            </w:pPr>
            <w:r>
              <w:rPr>
                <w:b/>
                <w:bCs/>
                <w:color w:val="B8651A"/>
                <w:spacing w:val="40"/>
                <w:sz w:val="16"/>
                <w:szCs w:val="16"/>
                <w:lang w:val="en-US"/>
              </w:rPr>
              <w:t xml:space="preserve">TRANSLATOR’S LOG</w:t>
            </w:r>
          </w:p>
          <w:p>
            <w:pPr/>
            <w:r>
              <w:rPr>
                <w:sz w:val="19"/>
                <w:szCs w:val="19"/>
                <w:lang w:val="en-US"/>
              </w:rPr>
              <w:t xml:space="preserve">List the agreement and negotiation terms you used. Did you ever make a commitment sound stronger or weaker than in the source?</w:t>
            </w:r>
          </w:p>
        </w:tc>
      </w:tr>
    </w:tbl>
    <w:p>
      <w:pPr>
        <w:pBdr>
          <w:bottom w:val="dotted" w:sz="6" w:space="1" w:color="A9B6BA"/>
        </w:pBdr>
        <w:spacing w:line="380" w:lineRule="exact"/>
        <w:ind w:right="4"/>
      </w:pPr>
    </w:p>
    <w:p>
      <w:pPr>
        <w:pBdr>
          <w:bottom w:val="dotted" w:sz="6" w:space="1" w:color="A9B6BA"/>
        </w:pBdr>
        <w:spacing w:line="380" w:lineRule="exact"/>
        <w:ind w:right="0"/>
      </w:pPr>
    </w:p>
    <w:p>
      <w:pPr>
        <w:pageBreakBefore/>
        <w:spacing w:line="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138"/>
      </w:tblGrid>
      <w:tr>
        <w:trPr>
          <w:cantSplit/>
        </w:trPr>
        <w:tc>
          <w:tcPr>
            <w:tcW w:w="1500" w:type="dxa"/>
            <w:tcBorders>
              <w:top w:val="none" w:sz="0" w:space="0" w:color="FFFFFF"/>
              <w:left w:val="none" w:sz="0" w:space="0" w:color="FFFFFF"/>
              <w:bottom w:val="none" w:sz="0" w:space="0" w:color="FFFFFF"/>
              <w:right w:val="none" w:sz="0" w:space="0" w:color="FFFFFF"/>
            </w:tcBorders>
            <w:shd w:val="clear" w:color="auto" w:fill="B8651A"/>
            <w:tcMar>
              <w:top w:w="100" w:type="dxa"/>
              <w:left w:w="60" w:type="dxa"/>
              <w:bottom w:w="100" w:type="dxa"/>
              <w:right w:w="60" w:type="dxa"/>
            </w:tcMar>
            <w:vAlign w:val="center"/>
          </w:tcPr>
          <w:p>
            <w:pPr>
              <w:jc w:val="center"/>
            </w:pPr>
            <w:r>
              <w:rPr>
                <w:b/>
                <w:bCs/>
                <w:color w:val="FFFFFF"/>
                <w:spacing w:val="60"/>
                <w:sz w:val="17"/>
                <w:szCs w:val="17"/>
                <w:lang w:val="en-US"/>
              </w:rPr>
              <w:t xml:space="preserve">LECTURE</w:t>
            </w:r>
          </w:p>
          <w:p>
            <w:pPr>
              <w:spacing w:line="760" w:lineRule="auto"/>
              <w:jc w:val="center"/>
            </w:pPr>
            <w:r>
              <w:rPr>
                <w:b/>
                <w:bCs/>
                <w:color w:val="FFFFFF"/>
                <w:sz w:val="72"/>
                <w:szCs w:val="72"/>
                <w:lang w:val="en-US"/>
              </w:rPr>
              <w:t xml:space="preserve">04</w:t>
            </w:r>
          </w:p>
          <w:p>
            <w:pPr>
              <w:jc w:val="center"/>
            </w:pPr>
            <w:r>
              <w:rPr>
                <w:b/>
                <w:bCs/>
                <w:color w:val="FFFFFF"/>
                <w:spacing w:val="40"/>
                <w:sz w:val="16"/>
                <w:szCs w:val="16"/>
                <w:lang w:val="en-US"/>
              </w:rPr>
              <w:t xml:space="preserve">WEEK 4</w:t>
            </w:r>
          </w:p>
        </w:tc>
        <w:tc>
          <w:tcPr>
            <w:tcW w:w="8138" w:type="dxa"/>
            <w:tcBorders>
              <w:top w:val="none" w:sz="0" w:space="0" w:color="FFFFFF"/>
              <w:left w:val="none" w:sz="0" w:space="0" w:color="FFFFFF"/>
              <w:bottom w:val="none" w:sz="0" w:space="0" w:color="FFFFFF"/>
              <w:right w:val="none" w:sz="0" w:space="0" w:color="FFFFFF"/>
            </w:tcBorders>
            <w:shd w:val="clear" w:color="auto" w:fill="FBEBDA"/>
            <w:tcMar>
              <w:top w:w="120" w:type="dxa"/>
              <w:left w:w="280" w:type="dxa"/>
              <w:bottom w:w="120" w:type="dxa"/>
              <w:right w:w="200" w:type="dxa"/>
            </w:tcMar>
            <w:vAlign w:val="center"/>
          </w:tcPr>
          <w:p>
            <w:pPr>
              <w:spacing w:after="40"/>
            </w:pPr>
            <w:r>
              <w:rPr>
                <w:b/>
                <w:bCs/>
                <w:color w:val="B8651A"/>
                <w:spacing w:val="50"/>
                <w:sz w:val="17"/>
                <w:szCs w:val="17"/>
                <w:lang w:val="en-US"/>
              </w:rPr>
              <w:t xml:space="preserve">CHAPTER 1  ·  MEDIA AND POLITICS HEADLINES</w:t>
            </w:r>
          </w:p>
          <w:p>
            <w:pPr>
              <w:pStyle w:val="Heading1"/>
              <w:spacing w:line="420" w:lineRule="auto"/>
            </w:pPr>
            <w:r>
              <w:rPr>
                <w:rFonts w:cs="Arial"/>
                <w:color w:val="1F2933"/>
                <w:lang w:val="en-US"/>
              </w:rPr>
              <w:t xml:space="preserve">Reporting Conflict: The Iran–US Crisis</w:t>
            </w:r>
          </w:p>
          <w:p>
            <w:pPr/>
            <w:r>
              <w:rPr>
                <w:i/>
                <w:iCs/>
                <w:color w:val="6B7780"/>
                <w:sz w:val="22"/>
                <w:szCs w:val="22"/>
                <w:lang w:val="en-US"/>
              </w:rPr>
              <w:t xml:space="preserve">A case study in attribution, casualty figures and the vocabulary of war</w:t>
            </w:r>
          </w:p>
        </w:tc>
      </w:tr>
    </w:tbl>
    <w:p>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none" w:sz="0" w:space="0" w:color="FFFFFF"/>
              <w:left w:val="single" w:sz="24" w:space="0" w:color="B8651A"/>
              <w:bottom w:val="none" w:sz="0" w:space="0" w:color="FFFFFF"/>
              <w:right w:val="none" w:sz="0" w:space="0" w:color="FFFFFF"/>
            </w:tcBorders>
            <w:shd w:val="clear" w:color="auto" w:fill="FBEBDA"/>
            <w:tcMar>
              <w:top w:w="90" w:type="dxa"/>
              <w:left w:w="200" w:type="dxa"/>
              <w:bottom w:w="70" w:type="dxa"/>
              <w:right w:w="160" w:type="dxa"/>
            </w:tcMar>
          </w:tcPr>
          <w:p>
            <w:pPr>
              <w:spacing w:after="40"/>
            </w:pPr>
            <w:r>
              <w:rPr>
                <w:b/>
                <w:bCs/>
                <w:color w:val="B8651A"/>
                <w:sz w:val="20"/>
                <w:szCs w:val="20"/>
                <w:lang w:val="en-US"/>
              </w:rPr>
              <w:t xml:space="preserve">By the end of this lecture you will be able to:</w:t>
            </w:r>
          </w:p>
          <w:p>
            <w:pPr>
              <w:pStyle w:val="ListParagraph"/>
              <w:keepLines/>
              <w:numPr>
                <w:ilvl w:val="0"/>
                <w:numId w:val="2"/>
              </w:numPr>
              <w:spacing w:after="30" w:line="258" w:lineRule="auto"/>
            </w:pPr>
            <w:r>
              <w:rPr>
                <w:sz w:val="20"/>
                <w:szCs w:val="20"/>
                <w:lang w:val="en-US"/>
              </w:rPr>
              <w:t xml:space="preserve">Translate conflict reports with accurate attribution of every claim.</w:t>
            </w:r>
          </w:p>
          <w:p>
            <w:pPr>
              <w:pStyle w:val="ListParagraph"/>
              <w:keepLines/>
              <w:numPr>
                <w:ilvl w:val="0"/>
                <w:numId w:val="2"/>
              </w:numPr>
              <w:spacing w:after="30" w:line="258" w:lineRule="auto"/>
            </w:pPr>
            <w:r>
              <w:rPr>
                <w:sz w:val="20"/>
                <w:szCs w:val="20"/>
                <w:lang w:val="en-US"/>
              </w:rPr>
              <w:t xml:space="preserve">Render figures, estimates and ranges without distortion.</w:t>
            </w:r>
          </w:p>
          <w:p>
            <w:pPr>
              <w:pStyle w:val="ListParagraph"/>
              <w:keepLines/>
              <w:numPr>
                <w:ilvl w:val="0"/>
                <w:numId w:val="2"/>
              </w:numPr>
              <w:spacing w:after="30" w:line="258" w:lineRule="auto"/>
            </w:pPr>
            <w:r>
              <w:rPr>
                <w:sz w:val="20"/>
                <w:szCs w:val="20"/>
                <w:lang w:val="en-US"/>
              </w:rPr>
              <w:t xml:space="preserve">Recognise loaded vocabulary and apply a consistent editorial line.</w:t>
            </w:r>
          </w:p>
          <w:p>
            <w:pPr>
              <w:pStyle w:val="ListParagraph"/>
              <w:keepLines/>
              <w:numPr>
                <w:ilvl w:val="0"/>
                <w:numId w:val="2"/>
              </w:numPr>
              <w:spacing w:after="30" w:line="258" w:lineRule="auto"/>
            </w:pPr>
            <w:r>
              <w:rPr>
                <w:sz w:val="20"/>
                <w:szCs w:val="20"/>
                <w:lang w:val="en-US"/>
              </w:rPr>
              <w:t xml:space="preserve">Handle agentless and passive constructions responsibly.</w:t>
            </w:r>
          </w:p>
        </w:tc>
      </w:tr>
    </w:tbl>
    <w:p>
      <w:pPr>
        <w:spacing w:line="60" w:lineRule="exact"/>
      </w:pPr>
    </w:p>
    <w:p>
      <w:pPr>
        <w:keepNext/>
        <w:pBdr>
          <w:bottom w:val="single" w:sz="8" w:space="2" w:color="B8651A"/>
        </w:pBdr>
        <w:spacing w:before="200" w:after="90" w:line="260" w:lineRule="auto"/>
      </w:pPr>
      <w:r>
        <w:rPr>
          <w:b/>
          <w:bCs/>
          <w:color w:val="B8651A"/>
          <w:sz w:val="25"/>
          <w:szCs w:val="25"/>
          <w:lang w:val="en-US"/>
        </w:rPr>
        <w:t xml:space="preserve">Lecture notes</w:t>
      </w:r>
    </w:p>
    <w:p>
      <w:pPr>
        <w:keepNext/>
        <w:spacing w:before="100" w:after="50"/>
      </w:pPr>
      <w:r>
        <w:rPr>
          <w:b/>
          <w:bCs/>
          <w:color w:val="B8651A"/>
          <w:sz w:val="22"/>
          <w:szCs w:val="22"/>
          <w:lang w:val="en-US"/>
        </w:rPr>
        <w:t xml:space="preserve">1. Every claim has an owner</w:t>
      </w:r>
    </w:p>
    <w:p>
      <w:pPr>
        <w:spacing w:after="70"/>
        <w:jc w:val="both"/>
      </w:pPr>
      <w:r>
        <w:rPr>
          <w:lang w:val="en-US"/>
        </w:rPr>
        <w:t xml:space="preserve">In conflict reporting, facts are scarce and claims are many. Each statement must keep its </w:t>
      </w:r>
      <w:r>
        <w:rPr>
          <w:b/>
          <w:bCs/>
          <w:lang w:val="en-US"/>
        </w:rPr>
        <w:t xml:space="preserve">source</w:t>
      </w:r>
      <w:r>
        <w:rPr>
          <w:lang w:val="en-US"/>
        </w:rPr>
        <w:t xml:space="preserve">: </w:t>
      </w:r>
      <w:r>
        <w:rPr>
          <w:i/>
          <w:iCs/>
          <w:lang w:val="en-US"/>
        </w:rPr>
        <w:t xml:space="preserve">the army said</w:t>
      </w:r>
      <w:r>
        <w:rPr>
          <w:lang w:val="en-US"/>
        </w:rPr>
        <w:t xml:space="preserve">, </w:t>
      </w:r>
      <w:r>
        <w:rPr>
          <w:i/>
          <w:iCs/>
          <w:lang w:val="en-US"/>
        </w:rPr>
        <w:t xml:space="preserve">state media reported</w:t>
      </w:r>
      <w:r>
        <w:rPr>
          <w:lang w:val="en-US"/>
        </w:rPr>
        <w:t xml:space="preserve">, </w:t>
      </w:r>
      <w:r>
        <w:rPr>
          <w:i/>
          <w:iCs/>
          <w:lang w:val="en-US"/>
        </w:rPr>
        <w:t xml:space="preserve">according to a monitoring group</w:t>
      </w:r>
      <w:r>
        <w:rPr>
          <w:lang w:val="en-US"/>
        </w:rPr>
        <w:t xml:space="preserve"> («</w:t>
      </w:r>
      <w:r>
        <w:rPr>
          <w:rFonts w:ascii="Arial" w:hAnsi="Arial"/>
          <w:sz w:val="24"/>
          <w:szCs w:val="24"/>
          <w:rtl/>
        </w:rPr>
        <w:t xml:space="preserve">أفاد الجيش</w:t>
      </w:r>
      <w:r>
        <w:rPr>
          <w:lang w:val="en-US"/>
        </w:rPr>
        <w:t xml:space="preserve">»</w:t>
      </w:r>
      <w:r>
        <w:rPr>
          <w:rFonts w:ascii="Arial" w:hAnsi="Arial"/>
          <w:sz w:val="24"/>
          <w:szCs w:val="24"/>
          <w:rtl/>
        </w:rPr>
        <w:t xml:space="preserve">،</w:t>
      </w:r>
      <w:r>
        <w:rPr>
          <w:lang w:val="en-US"/>
        </w:rPr>
        <w:t xml:space="preserve"> «</w:t>
      </w:r>
      <w:r>
        <w:rPr>
          <w:rFonts w:ascii="Arial" w:hAnsi="Arial"/>
          <w:sz w:val="24"/>
          <w:szCs w:val="24"/>
          <w:rtl/>
        </w:rPr>
        <w:t xml:space="preserve">ذكرت وسائل الإعلام الرسمية</w:t>
      </w:r>
      <w:r>
        <w:rPr>
          <w:lang w:val="en-US"/>
        </w:rPr>
        <w:t xml:space="preserve">»</w:t>
      </w:r>
      <w:r>
        <w:rPr>
          <w:rFonts w:ascii="Arial" w:hAnsi="Arial"/>
          <w:sz w:val="24"/>
          <w:szCs w:val="24"/>
          <w:rtl/>
        </w:rPr>
        <w:t xml:space="preserve">،</w:t>
      </w:r>
      <w:r>
        <w:rPr>
          <w:lang w:val="en-US"/>
        </w:rPr>
        <w:t xml:space="preserve"> «</w:t>
      </w:r>
      <w:r>
        <w:rPr>
          <w:rFonts w:ascii="Arial" w:hAnsi="Arial"/>
          <w:sz w:val="24"/>
          <w:szCs w:val="24"/>
          <w:rtl/>
        </w:rPr>
        <w:t xml:space="preserve">بحسب منظمة لرصد حقوق الإنسان</w:t>
      </w:r>
      <w:r>
        <w:rPr>
          <w:lang w:val="en-US"/>
        </w:rPr>
        <w:t xml:space="preserve">»). A translator who drops an attribution turns a claim into a fact (Baker 2006).</w:t>
      </w:r>
    </w:p>
    <w:p>
      <w:pPr>
        <w:keepNext/>
        <w:spacing w:before="100" w:after="50"/>
      </w:pPr>
      <w:r>
        <w:rPr>
          <w:b/>
          <w:bCs/>
          <w:color w:val="B8651A"/>
          <w:sz w:val="22"/>
          <w:szCs w:val="22"/>
          <w:lang w:val="en-US"/>
        </w:rPr>
        <w:t xml:space="preserve">2. Numbers, estimates and ranges</w:t>
      </w:r>
    </w:p>
    <w:p>
      <w:pPr>
        <w:pStyle w:val="ListParagraph"/>
        <w:keepLines/>
        <w:numPr>
          <w:ilvl w:val="0"/>
          <w:numId w:val="2"/>
        </w:numPr>
        <w:spacing w:after="60" w:line="258" w:lineRule="auto"/>
      </w:pPr>
      <w:r>
        <w:rPr>
          <w:lang w:val="en-US"/>
        </w:rPr>
        <w:t xml:space="preserve">Keep approximations: </w:t>
      </w:r>
      <w:r>
        <w:rPr>
          <w:i/>
          <w:iCs/>
          <w:lang w:val="en-US"/>
        </w:rPr>
        <w:t xml:space="preserve">at least</w:t>
      </w:r>
      <w:r>
        <w:rPr>
          <w:lang w:val="en-US"/>
        </w:rPr>
        <w:t xml:space="preserve"> / «</w:t>
      </w:r>
      <w:r>
        <w:rPr>
          <w:rFonts w:ascii="Arial" w:hAnsi="Arial"/>
          <w:sz w:val="24"/>
          <w:szCs w:val="24"/>
          <w:rtl/>
        </w:rPr>
        <w:t xml:space="preserve">ما لا يقل عن</w:t>
      </w:r>
      <w:r>
        <w:rPr>
          <w:lang w:val="en-US"/>
        </w:rPr>
        <w:t xml:space="preserve">»</w:t>
      </w:r>
      <w:r>
        <w:rPr>
          <w:rFonts w:ascii="Arial" w:hAnsi="Arial"/>
          <w:sz w:val="24"/>
          <w:szCs w:val="24"/>
          <w:rtl/>
        </w:rPr>
        <w:t xml:space="preserve">،</w:t>
      </w:r>
      <w:r>
        <w:rPr>
          <w:lang w:val="en-US"/>
        </w:rPr>
        <w:t xml:space="preserve"> </w:t>
      </w:r>
      <w:r>
        <w:rPr>
          <w:i/>
          <w:iCs/>
          <w:lang w:val="en-US"/>
        </w:rPr>
        <w:t xml:space="preserve">nearly</w:t>
      </w:r>
      <w:r>
        <w:rPr>
          <w:lang w:val="en-US"/>
        </w:rPr>
        <w:t xml:space="preserve"> / «</w:t>
      </w:r>
      <w:r>
        <w:rPr>
          <w:rFonts w:ascii="Arial" w:hAnsi="Arial"/>
          <w:sz w:val="24"/>
          <w:szCs w:val="24"/>
          <w:rtl/>
        </w:rPr>
        <w:t xml:space="preserve">قرابة</w:t>
      </w:r>
      <w:r>
        <w:rPr>
          <w:lang w:val="en-US"/>
        </w:rPr>
        <w:t xml:space="preserve">»</w:t>
      </w:r>
      <w:r>
        <w:rPr>
          <w:rFonts w:ascii="Arial" w:hAnsi="Arial"/>
          <w:sz w:val="24"/>
          <w:szCs w:val="24"/>
          <w:rtl/>
        </w:rPr>
        <w:t xml:space="preserve">،</w:t>
      </w:r>
      <w:r>
        <w:rPr>
          <w:lang w:val="en-US"/>
        </w:rPr>
        <w:t xml:space="preserve"> </w:t>
      </w:r>
      <w:r>
        <w:rPr>
          <w:i/>
          <w:iCs/>
          <w:lang w:val="en-US"/>
        </w:rPr>
        <w:t xml:space="preserve">up to</w:t>
      </w:r>
      <w:r>
        <w:rPr>
          <w:lang w:val="en-US"/>
        </w:rPr>
        <w:t xml:space="preserve"> / «</w:t>
      </w:r>
      <w:r>
        <w:rPr>
          <w:rFonts w:ascii="Arial" w:hAnsi="Arial"/>
          <w:sz w:val="24"/>
          <w:szCs w:val="24"/>
          <w:rtl/>
        </w:rPr>
        <w:t xml:space="preserve">ما يصل إلى</w:t>
      </w:r>
      <w:r>
        <w:rPr>
          <w:lang w:val="en-US"/>
        </w:rPr>
        <w:t xml:space="preserve">».</w:t>
      </w:r>
    </w:p>
    <w:p>
      <w:pPr>
        <w:pStyle w:val="ListParagraph"/>
        <w:keepLines/>
        <w:numPr>
          <w:ilvl w:val="0"/>
          <w:numId w:val="2"/>
        </w:numPr>
        <w:spacing w:after="60" w:line="258" w:lineRule="auto"/>
      </w:pPr>
      <w:r>
        <w:rPr>
          <w:lang w:val="en-US"/>
        </w:rPr>
        <w:t xml:space="preserve">When sources disagree, the report gives </w:t>
      </w:r>
      <w:r>
        <w:rPr>
          <w:b/>
          <w:bCs/>
          <w:lang w:val="en-US"/>
        </w:rPr>
        <w:t xml:space="preserve">all figures with their sources</w:t>
      </w:r>
      <w:r>
        <w:rPr>
          <w:lang w:val="en-US"/>
        </w:rPr>
        <w:t xml:space="preserve">; never average or choose one.</w:t>
      </w:r>
    </w:p>
    <w:p>
      <w:pPr>
        <w:pStyle w:val="ListParagraph"/>
        <w:keepLines/>
        <w:numPr>
          <w:ilvl w:val="0"/>
          <w:numId w:val="2"/>
        </w:numPr>
        <w:spacing w:after="60" w:line="258" w:lineRule="auto"/>
      </w:pPr>
      <w:r>
        <w:rPr>
          <w:lang w:val="en-US"/>
        </w:rPr>
        <w:t xml:space="preserve">Check digits, units and dates twice: a wrong number in a war report is a serious error.</w:t>
      </w:r>
    </w:p>
    <w:p>
      <w:pPr>
        <w:keepNext/>
        <w:spacing w:before="100" w:after="50"/>
      </w:pPr>
      <w:r>
        <w:rPr>
          <w:b/>
          <w:bCs/>
          <w:color w:val="B8651A"/>
          <w:sz w:val="22"/>
          <w:szCs w:val="22"/>
          <w:lang w:val="en-US"/>
        </w:rPr>
        <w:t xml:space="preserve">3. Loaded vocabulary</w:t>
      </w:r>
    </w:p>
    <w:p>
      <w:pPr>
        <w:spacing w:after="70"/>
        <w:jc w:val="both"/>
      </w:pPr>
      <w:r>
        <w:rPr>
          <w:lang w:val="en-US"/>
        </w:rPr>
        <w:t xml:space="preserve">Words such as «</w:t>
      </w:r>
      <w:r>
        <w:rPr>
          <w:rFonts w:ascii="Arial" w:hAnsi="Arial"/>
          <w:sz w:val="24"/>
          <w:szCs w:val="24"/>
          <w:rtl/>
        </w:rPr>
        <w:t xml:space="preserve">استشهد</w:t>
      </w:r>
      <w:r>
        <w:rPr>
          <w:lang w:val="en-US"/>
        </w:rPr>
        <w:t xml:space="preserve">» / </w:t>
      </w:r>
      <w:r>
        <w:rPr>
          <w:i/>
          <w:iCs/>
          <w:lang w:val="en-US"/>
        </w:rPr>
        <w:t xml:space="preserve">was killed</w:t>
      </w:r>
      <w:r>
        <w:rPr>
          <w:lang w:val="en-US"/>
        </w:rPr>
        <w:t xml:space="preserve">, «</w:t>
      </w:r>
      <w:r>
        <w:rPr>
          <w:rFonts w:ascii="Arial" w:hAnsi="Arial"/>
          <w:sz w:val="24"/>
          <w:szCs w:val="24"/>
          <w:rtl/>
        </w:rPr>
        <w:t xml:space="preserve">عدوان</w:t>
      </w:r>
      <w:r>
        <w:rPr>
          <w:lang w:val="en-US"/>
        </w:rPr>
        <w:t xml:space="preserve">» / </w:t>
      </w:r>
      <w:r>
        <w:rPr>
          <w:i/>
          <w:iCs/>
          <w:lang w:val="en-US"/>
        </w:rPr>
        <w:t xml:space="preserve">attack</w:t>
      </w:r>
      <w:r>
        <w:rPr>
          <w:lang w:val="en-US"/>
        </w:rPr>
        <w:t xml:space="preserve">, «</w:t>
      </w:r>
      <w:r>
        <w:rPr>
          <w:rFonts w:ascii="Arial" w:hAnsi="Arial"/>
          <w:sz w:val="24"/>
          <w:szCs w:val="24"/>
          <w:rtl/>
        </w:rPr>
        <w:t xml:space="preserve">ميليشيا</w:t>
      </w:r>
      <w:r>
        <w:rPr>
          <w:lang w:val="en-US"/>
        </w:rPr>
        <w:t xml:space="preserve">» / </w:t>
      </w:r>
      <w:r>
        <w:rPr>
          <w:i/>
          <w:iCs/>
          <w:lang w:val="en-US"/>
        </w:rPr>
        <w:t xml:space="preserve">militia</w:t>
      </w:r>
      <w:r>
        <w:rPr>
          <w:lang w:val="en-US"/>
        </w:rPr>
        <w:t xml:space="preserve"> or «</w:t>
      </w:r>
      <w:r>
        <w:rPr>
          <w:rFonts w:ascii="Arial" w:hAnsi="Arial"/>
          <w:sz w:val="24"/>
          <w:szCs w:val="24"/>
          <w:rtl/>
        </w:rPr>
        <w:t xml:space="preserve">مقاومة</w:t>
      </w:r>
      <w:r>
        <w:rPr>
          <w:lang w:val="en-US"/>
        </w:rPr>
        <w:t xml:space="preserve">» / </w:t>
      </w:r>
      <w:r>
        <w:rPr>
          <w:i/>
          <w:iCs/>
          <w:lang w:val="en-US"/>
        </w:rPr>
        <w:t xml:space="preserve">resistance</w:t>
      </w:r>
      <w:r>
        <w:rPr>
          <w:lang w:val="en-US"/>
        </w:rPr>
        <w:t xml:space="preserve"> carry an editorial position. International agencies usually prefer the most neutral form (</w:t>
      </w:r>
      <w:r>
        <w:rPr>
          <w:i/>
          <w:iCs/>
          <w:lang w:val="en-US"/>
        </w:rPr>
        <w:t xml:space="preserve">killed</w:t>
      </w:r>
      <w:r>
        <w:rPr>
          <w:lang w:val="en-US"/>
        </w:rPr>
        <w:t xml:space="preserve">, </w:t>
      </w:r>
      <w:r>
        <w:rPr>
          <w:i/>
          <w:iCs/>
          <w:lang w:val="en-US"/>
        </w:rPr>
        <w:t xml:space="preserve">strike</w:t>
      </w:r>
      <w:r>
        <w:rPr>
          <w:lang w:val="en-US"/>
        </w:rPr>
        <w:t xml:space="preserve">, </w:t>
      </w:r>
      <w:r>
        <w:rPr>
          <w:i/>
          <w:iCs/>
          <w:lang w:val="en-US"/>
        </w:rPr>
        <w:t xml:space="preserve">armed group</w:t>
      </w:r>
      <w:r>
        <w:rPr>
          <w:lang w:val="en-US"/>
        </w:rPr>
        <w:t xml:space="preserve">). The translator applies the client’s </w:t>
      </w:r>
      <w:r>
        <w:rPr>
          <w:b/>
          <w:bCs/>
          <w:lang w:val="en-US"/>
        </w:rPr>
        <w:t xml:space="preserve">editorial line</w:t>
      </w:r>
      <w:r>
        <w:rPr>
          <w:lang w:val="en-US"/>
        </w:rPr>
        <w:t xml:space="preserve"> consistently and notes the issue in the log; inventing a new stance is not acceptable (van Dijk 1988; Baker 2006).</w:t>
      </w:r>
    </w:p>
    <w:p>
      <w:pPr>
        <w:keepNext/>
        <w:spacing w:before="100" w:after="50"/>
      </w:pPr>
      <w:r>
        <w:rPr>
          <w:b/>
          <w:bCs/>
          <w:color w:val="B8651A"/>
          <w:sz w:val="22"/>
          <w:szCs w:val="22"/>
          <w:lang w:val="en-US"/>
        </w:rPr>
        <w:t xml:space="preserve">4. Agency and the passive</w:t>
      </w:r>
    </w:p>
    <w:p>
      <w:pPr>
        <w:spacing w:after="70"/>
        <w:jc w:val="both"/>
      </w:pPr>
      <w:r>
        <w:rPr>
          <w:lang w:val="en-US"/>
        </w:rPr>
        <w:t xml:space="preserve">Passive and agentless forms (</w:t>
      </w:r>
      <w:r>
        <w:rPr>
          <w:i/>
          <w:iCs/>
          <w:lang w:val="en-US"/>
        </w:rPr>
        <w:t xml:space="preserve">explosions were reported</w:t>
      </w:r>
      <w:r>
        <w:rPr>
          <w:lang w:val="en-US"/>
        </w:rPr>
        <w:t xml:space="preserve">, «</w:t>
      </w:r>
      <w:r>
        <w:rPr>
          <w:rFonts w:ascii="Arial" w:hAnsi="Arial"/>
          <w:sz w:val="24"/>
          <w:szCs w:val="24"/>
          <w:rtl/>
        </w:rPr>
        <w:t xml:space="preserve">سُمعت انفجارات</w:t>
      </w:r>
      <w:r>
        <w:rPr>
          <w:lang w:val="en-US"/>
        </w:rPr>
        <w:t xml:space="preserve">») may reflect real uncertainty, or may hide responsibility. Translate the degree of agency that the source expresses: do not add an agent that the source does not name, and do not hide one that it does.</w:t>
      </w:r>
    </w:p>
    <w:p>
      <w:pPr>
        <w:keepNext/>
        <w:pBdr>
          <w:bottom w:val="single" w:sz="8" w:space="2" w:color="B8651A"/>
        </w:pBdr>
        <w:spacing w:before="200" w:after="90" w:line="260" w:lineRule="auto"/>
      </w:pPr>
      <w:r>
        <w:rPr>
          <w:b/>
          <w:bCs/>
          <w:color w:val="B8651A"/>
          <w:sz w:val="25"/>
          <w:szCs w:val="25"/>
          <w:lang w:val="en-US"/>
        </w:rPr>
        <w:t xml:space="preserve">Toolkit: the vocabulary of conflict reporting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900"/>
        <w:gridCol w:w="2538"/>
      </w:tblGrid>
      <w:tr>
        <w:trPr>
          <w:cantSplit/>
          <w:tblHeader/>
        </w:trPr>
        <w:tc>
          <w:tcPr>
            <w:tcW w:w="32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English</w:t>
            </w:r>
          </w:p>
        </w:tc>
        <w:tc>
          <w:tcPr>
            <w:tcW w:w="39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Arabic</w:t>
            </w:r>
          </w:p>
        </w:tc>
        <w:tc>
          <w:tcPr>
            <w:tcW w:w="2538"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Note</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airstrike / strike</w:t>
            </w:r>
          </w:p>
        </w:tc>
        <w:tc>
          <w:tcPr>
            <w:tcW w:w="3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غارة جوية / ضربة</w:t>
            </w:r>
          </w:p>
        </w:tc>
        <w:tc>
          <w:tcPr>
            <w:tcW w:w="25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Neutral</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to retaliate</w:t>
            </w:r>
          </w:p>
        </w:tc>
        <w:tc>
          <w:tcPr>
            <w:tcW w:w="3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يردّ / ينفّذ ردًّا انتقاميًا</w:t>
            </w:r>
          </w:p>
        </w:tc>
        <w:tc>
          <w:tcPr>
            <w:tcW w:w="25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Check register</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at least 20 people were killed</w:t>
            </w:r>
          </w:p>
        </w:tc>
        <w:tc>
          <w:tcPr>
            <w:tcW w:w="3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قُتل ما لا يقل عن </w:t>
            </w:r>
            <w:r>
              <w:rPr>
                <w:sz w:val="22"/>
                <w:szCs w:val="22"/>
                <w:lang w:val="en-US"/>
              </w:rPr>
              <w:t xml:space="preserve">20</w:t>
            </w:r>
            <w:r>
              <w:rPr>
                <w:rFonts w:ascii="Arial" w:hAnsi="Arial"/>
                <w:sz w:val="22"/>
                <w:szCs w:val="22"/>
                <w:rtl/>
              </w:rPr>
              <w:t xml:space="preserve"> شخصًا</w:t>
            </w:r>
          </w:p>
        </w:tc>
        <w:tc>
          <w:tcPr>
            <w:tcW w:w="25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Keep the approximation</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state media reported</w:t>
            </w:r>
          </w:p>
        </w:tc>
        <w:tc>
          <w:tcPr>
            <w:tcW w:w="3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ذكرت وسائل الإعلام الرسمية</w:t>
            </w:r>
          </w:p>
        </w:tc>
        <w:tc>
          <w:tcPr>
            <w:tcW w:w="25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Attribution</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could not be independently verified</w:t>
            </w:r>
          </w:p>
        </w:tc>
        <w:tc>
          <w:tcPr>
            <w:tcW w:w="3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لم يتسنَّ التحقق منها من مصدر مستقل</w:t>
            </w:r>
          </w:p>
        </w:tc>
        <w:tc>
          <w:tcPr>
            <w:tcW w:w="25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Standard caveat</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ceasefire took effect</w:t>
            </w:r>
          </w:p>
        </w:tc>
        <w:tc>
          <w:tcPr>
            <w:tcW w:w="3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دخل وقف إطلاق النار حيّز التنفيذ</w:t>
            </w:r>
          </w:p>
        </w:tc>
        <w:tc>
          <w:tcPr>
            <w:tcW w:w="25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Fixed collocation</w:t>
            </w:r>
          </w:p>
        </w:tc>
      </w:tr>
    </w:tbl>
    <w:p>
      <w:pPr>
        <w:keepNext/>
        <w:pBdr>
          <w:bottom w:val="single" w:sz="8" w:space="2" w:color="B8651A"/>
        </w:pBdr>
        <w:spacing w:before="200" w:after="90" w:line="260" w:lineRule="auto"/>
      </w:pPr>
      <w:r>
        <w:rPr>
          <w:b/>
          <w:bCs/>
          <w:color w:val="B8651A"/>
          <w:sz w:val="25"/>
          <w:szCs w:val="25"/>
          <w:lang w:val="en-US"/>
        </w:rPr>
        <w:t xml:space="preserve">Warm-up: think and discuss</w:t>
      </w:r>
    </w:p>
    <w:p>
      <w:pPr>
        <w:keepNext/>
        <w:keepLines/>
        <w:tabs>
          <w:tab w:val="left" w:pos="360"/>
        </w:tabs>
        <w:spacing w:after="30" w:line="258" w:lineRule="auto"/>
        <w:ind w:left="360" w:hanging="360"/>
      </w:pPr>
      <w:r>
        <w:rPr>
          <w:b/>
          <w:bCs/>
          <w:color w:val="B8651A"/>
          <w:lang w:val="en-US"/>
        </w:rPr>
        <w:t xml:space="preserve">1</w:t>
      </w:r>
      <w:r>
        <w:rPr>
          <w:lang w:val="en-US"/>
        </w:rPr>
        <w:tab/>
      </w:r>
      <w:r>
        <w:rPr>
          <w:lang w:val="en-US"/>
        </w:rPr>
        <w:t xml:space="preserve">Why do international agencies often add </w:t>
      </w:r>
      <w:r>
        <w:rPr>
          <w:i/>
          <w:iCs/>
          <w:lang w:val="en-US"/>
        </w:rPr>
        <w:t xml:space="preserve">could not be independently verified</w:t>
      </w:r>
      <w:r>
        <w:rPr>
          <w:lang w:val="en-US"/>
        </w:rPr>
        <w:t xml:space="preserve"> to conflict reports?</w:t>
      </w:r>
    </w:p>
    <w:p>
      <w:pPr>
        <w:pBdr>
          <w:bottom w:val="dotted" w:sz="6" w:space="1" w:color="A9B6BA"/>
        </w:pBdr>
        <w:spacing w:line="400" w:lineRule="exact"/>
        <w:ind w:right="4"/>
      </w:pPr>
    </w:p>
    <w:p>
      <w:pPr>
        <w:pBdr>
          <w:bottom w:val="dotted" w:sz="6" w:space="1" w:color="A9B6BA"/>
        </w:pBdr>
        <w:spacing w:line="400" w:lineRule="exact"/>
        <w:ind w:right="0"/>
      </w:pPr>
    </w:p>
    <w:p>
      <w:pPr>
        <w:keepNext/>
        <w:keepLines/>
        <w:tabs>
          <w:tab w:val="left" w:pos="360"/>
        </w:tabs>
        <w:spacing w:after="30" w:line="258" w:lineRule="auto"/>
        <w:ind w:left="360" w:hanging="360"/>
      </w:pPr>
      <w:r>
        <w:rPr>
          <w:b/>
          <w:bCs/>
          <w:color w:val="B8651A"/>
          <w:lang w:val="en-US"/>
        </w:rPr>
        <w:t xml:space="preserve">2</w:t>
      </w:r>
      <w:r>
        <w:rPr>
          <w:lang w:val="en-US"/>
        </w:rPr>
        <w:tab/>
      </w:r>
      <w:r>
        <w:rPr>
          <w:lang w:val="en-US"/>
        </w:rPr>
        <w:t xml:space="preserve">Which Arabic verbs for ‘to be killed’ do you know, and what does each imply?</w:t>
      </w:r>
    </w:p>
    <w:p>
      <w:pPr>
        <w:pBdr>
          <w:bottom w:val="dotted" w:sz="6" w:space="1" w:color="A9B6BA"/>
        </w:pBdr>
        <w:spacing w:line="400" w:lineRule="exact"/>
        <w:ind w:right="4"/>
      </w:pPr>
    </w:p>
    <w:p>
      <w:pPr>
        <w:pBdr>
          <w:bottom w:val="dotted" w:sz="6" w:space="1" w:color="A9B6BA"/>
        </w:pBdr>
        <w:spacing w:line="400" w:lineRule="exact"/>
        <w:ind w:right="0"/>
      </w:pPr>
    </w:p>
    <w:p>
      <w:pPr>
        <w:keepNext/>
        <w:keepLines/>
        <w:tabs>
          <w:tab w:val="left" w:pos="360"/>
        </w:tabs>
        <w:spacing w:after="30" w:line="258" w:lineRule="auto"/>
        <w:ind w:left="360" w:hanging="360"/>
      </w:pPr>
      <w:r>
        <w:rPr>
          <w:b/>
          <w:bCs/>
          <w:color w:val="B8651A"/>
          <w:lang w:val="en-US"/>
        </w:rPr>
        <w:t xml:space="preserve">3</w:t>
      </w:r>
      <w:r>
        <w:rPr>
          <w:lang w:val="en-US"/>
        </w:rPr>
        <w:tab/>
      </w:r>
      <w:r>
        <w:rPr>
          <w:lang w:val="en-US"/>
        </w:rPr>
        <w:t xml:space="preserve">What should a translator do when two sources give very different casualty figures?</w:t>
      </w:r>
    </w:p>
    <w:p>
      <w:pPr>
        <w:pBdr>
          <w:bottom w:val="dotted" w:sz="6" w:space="1" w:color="A9B6BA"/>
        </w:pBdr>
        <w:spacing w:line="400" w:lineRule="exact"/>
        <w:ind w:right="4"/>
      </w:pPr>
    </w:p>
    <w:p>
      <w:pPr>
        <w:pBdr>
          <w:bottom w:val="dotted" w:sz="6" w:space="1" w:color="A9B6BA"/>
        </w:pBdr>
        <w:spacing w:line="400" w:lineRule="exact"/>
        <w:ind w:right="0"/>
      </w:pPr>
    </w:p>
    <w:p>
      <w:pPr>
        <w:keepNext/>
        <w:pBdr>
          <w:bottom w:val="single" w:sz="8" w:space="2" w:color="B8651A"/>
        </w:pBdr>
        <w:spacing w:before="200" w:after="90" w:line="260" w:lineRule="auto"/>
      </w:pPr>
      <w:r>
        <w:rPr>
          <w:b/>
          <w:bCs/>
          <w:color w:val="B8651A"/>
          <w:sz w:val="25"/>
          <w:szCs w:val="25"/>
          <w:lang w:val="en-US"/>
        </w:rPr>
        <w:t xml:space="preserve">Headline workshop</w:t>
      </w:r>
    </w:p>
    <w:p>
      <w:pPr>
        <w:keepNext/>
        <w:spacing w:after="60"/>
      </w:pPr>
      <w:r>
        <w:rPr>
          <w:i/>
          <w:iCs/>
          <w:color w:val="6B7780"/>
          <w:sz w:val="19"/>
          <w:szCs w:val="19"/>
          <w:lang w:val="en-US"/>
        </w:rPr>
        <w:t xml:space="preserve">Translate each headline into the other language. Respect the headline conventions of the target language (maximum 10 words).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19"/>
        <w:gridCol w:w="4319"/>
      </w:tblGrid>
      <w:tr>
        <w:trPr>
          <w:cantSplit/>
          <w:tblHeader/>
        </w:trPr>
        <w:tc>
          <w:tcPr>
            <w:tcW w:w="6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w:t>
            </w:r>
          </w:p>
        </w:tc>
        <w:tc>
          <w:tcPr>
            <w:tcW w:w="4719"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Source headline</w:t>
            </w:r>
          </w:p>
        </w:tc>
        <w:tc>
          <w:tcPr>
            <w:tcW w:w="4319"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Your translation</w:t>
            </w: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1</w:t>
            </w:r>
          </w:p>
        </w:tc>
        <w:tc>
          <w:tcPr>
            <w:tcW w:w="47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ضربات أمريكية على ثلاث منشآت نووية إيرانية</w:t>
            </w:r>
          </w:p>
        </w:tc>
        <w:tc>
          <w:tcPr>
            <w:tcW w:w="43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2</w:t>
            </w:r>
          </w:p>
        </w:tc>
        <w:tc>
          <w:tcPr>
            <w:tcW w:w="47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إيران تستهدف قاعدة العديد الجوية في قطر</w:t>
            </w:r>
          </w:p>
        </w:tc>
        <w:tc>
          <w:tcPr>
            <w:tcW w:w="43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3</w:t>
            </w:r>
          </w:p>
        </w:tc>
        <w:tc>
          <w:tcPr>
            <w:tcW w:w="47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الإعلان عن وقف لإطلاق النار بين إيران وإسرائيل</w:t>
            </w:r>
          </w:p>
        </w:tc>
        <w:tc>
          <w:tcPr>
            <w:tcW w:w="43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4</w:t>
            </w:r>
          </w:p>
        </w:tc>
        <w:tc>
          <w:tcPr>
            <w:tcW w:w="47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تباين كبير في أعداد ضحايا الاحتجاجات في إيران</w:t>
            </w:r>
          </w:p>
        </w:tc>
        <w:tc>
          <w:tcPr>
            <w:tcW w:w="43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5</w:t>
            </w:r>
          </w:p>
        </w:tc>
        <w:tc>
          <w:tcPr>
            <w:tcW w:w="47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US and Israel strike Iran; explosions reported in Tehran</w:t>
            </w:r>
          </w:p>
        </w:tc>
        <w:tc>
          <w:tcPr>
            <w:tcW w:w="43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6</w:t>
            </w:r>
          </w:p>
        </w:tc>
        <w:tc>
          <w:tcPr>
            <w:tcW w:w="47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Revolutionary Guards announce ‘offensive’ defence doctrine</w:t>
            </w:r>
          </w:p>
        </w:tc>
        <w:tc>
          <w:tcPr>
            <w:tcW w:w="43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p>
        </w:tc>
      </w:tr>
    </w:tbl>
    <w:p>
      <w:pPr>
        <w:spacing w:line="100" w:lineRule="exact"/>
      </w:pPr>
    </w:p>
    <w:tbl>
      <w:tblPr>
        <w:tblW w:w="9638"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cantSplit/>
        </w:trPr>
        <w:tc>
          <w:tcPr>
            <w:tcW w:w="9638" w:type="dxa"/>
            <w:tcBorders>
              <w:top w:val="none" w:sz="0" w:space="0" w:color="FFFFFF"/>
              <w:left w:val="single" w:sz="16" w:space="0" w:color="B8651A"/>
              <w:bottom w:val="none" w:sz="0" w:space="0" w:color="FFFFFF"/>
              <w:right w:val="none" w:sz="0" w:space="0" w:color="FFFFFF"/>
            </w:tcBorders>
            <w:shd w:val="clear" w:color="auto" w:fill="F6F6F2"/>
            <w:tcMar>
              <w:top w:w="80" w:type="dxa"/>
              <w:left w:w="180" w:type="dxa"/>
              <w:bottom w:w="60" w:type="dxa"/>
              <w:right w:w="140" w:type="dxa"/>
            </w:tcMar>
          </w:tcPr>
          <w:p>
            <w:pPr>
              <w:spacing w:after="30"/>
            </w:pPr>
            <w:r>
              <w:rPr>
                <w:b/>
                <w:bCs/>
                <w:color w:val="B8651A"/>
                <w:spacing w:val="40"/>
                <w:sz w:val="16"/>
                <w:szCs w:val="16"/>
                <w:lang w:val="en-US"/>
              </w:rPr>
              <w:t xml:space="preserve">MEDIA WATCH</w:t>
            </w:r>
          </w:p>
          <w:p>
            <w:pPr/>
            <w:r>
              <w:rPr>
                <w:sz w:val="19"/>
                <w:szCs w:val="19"/>
                <w:lang w:val="en-US"/>
              </w:rPr>
              <w:t xml:space="preserve">Compare how two channels (for example Al Arabiya and BBC Arabic) report the same military incident on the same day. List the verbs used for the attack and for the casualties.</w:t>
            </w:r>
          </w:p>
        </w:tc>
      </w:tr>
    </w:tbl>
    <w:p>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TEXT A</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Arabic → English</w:t>
            </w:r>
            <w:r>
              <w:rPr>
                <w:color w:val="B8651A"/>
                <w:sz w:val="19"/>
                <w:szCs w:val="19"/>
                <w:lang w:val="en-US"/>
              </w:rPr>
              <w:t xml:space="preserve">  ·  Media and Politics  ·  News report (June 2025 strikes)</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keepNext/>
              <w:bidi/>
              <w:spacing w:after="60" w:line="340" w:lineRule="auto"/>
              <w:jc w:val="both"/>
            </w:pPr>
            <w:r>
              <w:rPr>
                <w:rFonts w:ascii="Arial" w:hAnsi="Arial"/>
                <w:sz w:val="26"/>
                <w:szCs w:val="26"/>
                <w:rtl/>
              </w:rPr>
              <w:t xml:space="preserve">شنّت الولايات المتحدة فجر يوم الأحد الثاني والعشرين من يونيو/حزيران </w:t>
            </w:r>
            <w:r>
              <w:rPr>
                <w:sz w:val="26"/>
                <w:szCs w:val="26"/>
                <w:lang w:val="en-US"/>
              </w:rPr>
              <w:t xml:space="preserve">2025</w:t>
            </w:r>
            <w:r>
              <w:rPr>
                <w:rFonts w:ascii="Arial" w:hAnsi="Arial"/>
                <w:sz w:val="26"/>
                <w:szCs w:val="26"/>
                <w:rtl/>
              </w:rPr>
              <w:t xml:space="preserve"> ضربات على ثلاث منشآت نووية إيرانية في فوردو ونطنز وأصفهان، في أول تدخل عسكري أمريكي مباشر في الحرب التي اندلعت بين إسرائيل وإيران قبل نحو عشرة أيام. وقال الرئيس الأمريكي إن الضربات حققت أهدافها، فيما أكدت طهران أن المنشآت المستهدفة كانت قد أُخليت مسبقًا.</w:t>
            </w:r>
          </w:p>
          <w:p>
            <w:pPr>
              <w:bidi/>
              <w:spacing w:after="60" w:line="340" w:lineRule="auto"/>
              <w:jc w:val="both"/>
            </w:pPr>
            <w:r>
              <w:rPr>
                <w:rFonts w:ascii="Arial" w:hAnsi="Arial"/>
                <w:sz w:val="26"/>
                <w:szCs w:val="26"/>
                <w:rtl/>
              </w:rPr>
              <w:t xml:space="preserve">وفي اليوم التالي، أطلقت إيران صواريخ على قاعدة العديد الجوية في قطر، التي تستضيف قوات أمريكية. وأعلنت الدوحة أن دفاعاتها الجوية اعترضت معظم الصواريخ ولم تُسجَّل إصابات. وبعد ساعات، أعلن ترامب التوصل إلى وقف لإطلاق النار بين إيران وإسرائيل دخل حيّز التنفيذ في الرابع والعشرين من الشهر نفسه.</w:t>
            </w:r>
          </w:p>
        </w:tc>
      </w:tr>
    </w:tbl>
    <w:p>
      <w:pPr>
        <w:spacing w:before="30" w:after="60"/>
      </w:pPr>
      <w:r>
        <w:rPr>
          <w:i/>
          <w:iCs/>
          <w:color w:val="6B7780"/>
          <w:sz w:val="15"/>
          <w:szCs w:val="15"/>
          <w:lang w:val="en-US"/>
        </w:rPr>
        <w:t xml:space="preserve">Source: Original text written for this course in the style of an Arabic satellite-TV news website, based on publicly reported events (June 2025). Not a broadcaster’s script; details simplified for training.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trPr>
          <w:cantSplit/>
        </w:trPr>
        <w:tc>
          <w:tcPr>
            <w:tcW w:w="4200" w:type="dxa"/>
            <w:tcBorders>
              <w:top w:val="none" w:sz="0" w:space="0" w:color="FFFFFF"/>
              <w:left w:val="none" w:sz="0" w:space="0" w:color="FFFFFF"/>
              <w:bottom w:val="none" w:sz="0" w:space="0" w:color="FFFFFF"/>
              <w:right w:val="none" w:sz="0" w:space="0" w:color="FFFFFF"/>
            </w:tcBorders>
            <w:shd w:val="clear" w:color="auto" w:fill="FBEBDA"/>
            <w:tcMar>
              <w:top w:w="80" w:type="dxa"/>
              <w:left w:w="160" w:type="dxa"/>
              <w:bottom w:w="60" w:type="dxa"/>
              <w:right w:w="120" w:type="dxa"/>
            </w:tcMar>
          </w:tcPr>
          <w:p>
            <w:pPr>
              <w:spacing w:after="40"/>
            </w:pPr>
            <w:r>
              <w:rPr>
                <w:b/>
                <w:bCs/>
                <w:color w:val="B8651A"/>
                <w:spacing w:val="40"/>
                <w:sz w:val="16"/>
                <w:szCs w:val="16"/>
                <w:lang w:val="en-US"/>
              </w:rPr>
              <w:t xml:space="preserve">TERMINOLOGY BANK</w:t>
            </w:r>
          </w:p>
          <w:p>
            <w:pPr>
              <w:spacing w:after="30" w:line="250" w:lineRule="auto"/>
            </w:pPr>
            <w:r>
              <w:rPr>
                <w:rFonts w:ascii="Arial" w:hAnsi="Arial"/>
                <w:sz w:val="22"/>
                <w:szCs w:val="22"/>
                <w:rtl/>
              </w:rPr>
              <w:t xml:space="preserve">شنّ ضربات</w:t>
            </w:r>
            <w:r>
              <w:rPr>
                <w:sz w:val="19"/>
                <w:szCs w:val="19"/>
                <w:lang w:val="en-US"/>
              </w:rPr>
              <w:t xml:space="preserve">  =  </w:t>
            </w:r>
            <w:r>
              <w:rPr>
                <w:sz w:val="19"/>
                <w:szCs w:val="19"/>
                <w:lang w:val="en-US"/>
              </w:rPr>
              <w:t xml:space="preserve">to carry out / launch strikes</w:t>
            </w:r>
          </w:p>
          <w:p>
            <w:pPr>
              <w:spacing w:after="30" w:line="250" w:lineRule="auto"/>
            </w:pPr>
            <w:r>
              <w:rPr>
                <w:rFonts w:ascii="Arial" w:hAnsi="Arial"/>
                <w:sz w:val="22"/>
                <w:szCs w:val="22"/>
                <w:rtl/>
              </w:rPr>
              <w:t xml:space="preserve">منشآت نووية</w:t>
            </w:r>
            <w:r>
              <w:rPr>
                <w:sz w:val="19"/>
                <w:szCs w:val="19"/>
                <w:lang w:val="en-US"/>
              </w:rPr>
              <w:t xml:space="preserve">  =  </w:t>
            </w:r>
            <w:r>
              <w:rPr>
                <w:sz w:val="19"/>
                <w:szCs w:val="19"/>
                <w:lang w:val="en-US"/>
              </w:rPr>
              <w:t xml:space="preserve">nuclear facilities</w:t>
            </w:r>
          </w:p>
          <w:p>
            <w:pPr>
              <w:spacing w:after="30" w:line="250" w:lineRule="auto"/>
            </w:pPr>
            <w:r>
              <w:rPr>
                <w:rFonts w:ascii="Arial" w:hAnsi="Arial"/>
                <w:sz w:val="22"/>
                <w:szCs w:val="22"/>
                <w:rtl/>
              </w:rPr>
              <w:t xml:space="preserve">أُخليت مسبقًا</w:t>
            </w:r>
            <w:r>
              <w:rPr>
                <w:sz w:val="19"/>
                <w:szCs w:val="19"/>
                <w:lang w:val="en-US"/>
              </w:rPr>
              <w:t xml:space="preserve">  =  </w:t>
            </w:r>
            <w:r>
              <w:rPr>
                <w:sz w:val="19"/>
                <w:szCs w:val="19"/>
                <w:lang w:val="en-US"/>
              </w:rPr>
              <w:t xml:space="preserve">had been evacuated beforehand</w:t>
            </w:r>
          </w:p>
          <w:p>
            <w:pPr>
              <w:spacing w:after="30" w:line="250" w:lineRule="auto"/>
            </w:pPr>
            <w:r>
              <w:rPr>
                <w:rFonts w:ascii="Arial" w:hAnsi="Arial"/>
                <w:sz w:val="22"/>
                <w:szCs w:val="22"/>
                <w:rtl/>
              </w:rPr>
              <w:t xml:space="preserve">اعترضت</w:t>
            </w:r>
            <w:r>
              <w:rPr>
                <w:sz w:val="19"/>
                <w:szCs w:val="19"/>
                <w:lang w:val="en-US"/>
              </w:rPr>
              <w:t xml:space="preserve">  =  </w:t>
            </w:r>
            <w:r>
              <w:rPr>
                <w:sz w:val="19"/>
                <w:szCs w:val="19"/>
                <w:lang w:val="en-US"/>
              </w:rPr>
              <w:t xml:space="preserve">intercepted</w:t>
            </w:r>
          </w:p>
          <w:p>
            <w:pPr>
              <w:spacing w:after="30" w:line="250" w:lineRule="auto"/>
            </w:pPr>
            <w:r>
              <w:rPr>
                <w:rFonts w:ascii="Arial" w:hAnsi="Arial"/>
                <w:sz w:val="22"/>
                <w:szCs w:val="22"/>
                <w:rtl/>
              </w:rPr>
              <w:t xml:space="preserve">لم تُسجَّل إصابات</w:t>
            </w:r>
            <w:r>
              <w:rPr>
                <w:sz w:val="19"/>
                <w:szCs w:val="19"/>
                <w:lang w:val="en-US"/>
              </w:rPr>
              <w:t xml:space="preserve">  =  </w:t>
            </w:r>
            <w:r>
              <w:rPr>
                <w:sz w:val="19"/>
                <w:szCs w:val="19"/>
                <w:lang w:val="en-US"/>
              </w:rPr>
              <w:t xml:space="preserve">no casualties were reported</w:t>
            </w:r>
          </w:p>
        </w:tc>
        <w:tc>
          <w:tcPr>
            <w:tcW w:w="5438" w:type="dxa"/>
            <w:tcBorders>
              <w:top w:val="none" w:sz="0" w:space="0" w:color="FFFFFF"/>
              <w:left w:val="none" w:sz="0" w:space="0" w:color="FFFFFF"/>
              <w:bottom w:val="none" w:sz="0" w:space="0" w:color="FFFFFF"/>
              <w:right w:val="none" w:sz="0" w:space="0" w:color="FFFFFF"/>
            </w:tcBorders>
            <w:shd w:val="clear" w:color="auto" w:fill="F6F6F2"/>
            <w:tcMar>
              <w:top w:w="80" w:type="dxa"/>
              <w:left w:w="160" w:type="dxa"/>
              <w:bottom w:w="60" w:type="dxa"/>
              <w:right w:w="120" w:type="dxa"/>
            </w:tcMar>
          </w:tcPr>
          <w:p>
            <w:pPr>
              <w:spacing w:after="40"/>
            </w:pPr>
            <w:r>
              <w:rPr>
                <w:b/>
                <w:bCs/>
                <w:color w:val="B8651A"/>
                <w:spacing w:val="40"/>
                <w:sz w:val="16"/>
                <w:szCs w:val="16"/>
                <w:lang w:val="en-US"/>
              </w:rPr>
              <w:t xml:space="preserve">WATCH OUT</w:t>
            </w:r>
          </w:p>
          <w:p>
            <w:pPr>
              <w:pStyle w:val="ListParagraph"/>
              <w:keepLines/>
              <w:numPr>
                <w:ilvl w:val="0"/>
                <w:numId w:val="2"/>
              </w:numPr>
              <w:spacing w:after="30" w:line="250" w:lineRule="auto"/>
            </w:pPr>
            <w:r>
              <w:rPr>
                <w:sz w:val="19"/>
                <w:szCs w:val="19"/>
                <w:lang w:val="en-US"/>
              </w:rPr>
              <w:t xml:space="preserve">Keep both claims: the US claim of success and Iran’s claim of evacuation.</w:t>
            </w:r>
          </w:p>
          <w:p>
            <w:pPr>
              <w:pStyle w:val="ListParagraph"/>
              <w:keepLines/>
              <w:numPr>
                <w:ilvl w:val="0"/>
                <w:numId w:val="2"/>
              </w:numPr>
              <w:spacing w:after="30" w:line="250" w:lineRule="auto"/>
            </w:pPr>
            <w:r>
              <w:rPr>
                <w:sz w:val="19"/>
                <w:szCs w:val="19"/>
                <w:lang w:val="en-US"/>
              </w:rPr>
              <w:t xml:space="preserve">Place names: </w:t>
            </w:r>
            <w:r>
              <w:rPr>
                <w:i/>
                <w:iCs/>
                <w:sz w:val="19"/>
                <w:szCs w:val="19"/>
                <w:lang w:val="en-US"/>
              </w:rPr>
              <w:t xml:space="preserve">Fordow</w:t>
            </w:r>
            <w:r>
              <w:rPr>
                <w:sz w:val="19"/>
                <w:szCs w:val="19"/>
                <w:lang w:val="en-US"/>
              </w:rPr>
              <w:t xml:space="preserve">, </w:t>
            </w:r>
            <w:r>
              <w:rPr>
                <w:i/>
                <w:iCs/>
                <w:sz w:val="19"/>
                <w:szCs w:val="19"/>
                <w:lang w:val="en-US"/>
              </w:rPr>
              <w:t xml:space="preserve">Natanz</w:t>
            </w:r>
            <w:r>
              <w:rPr>
                <w:sz w:val="19"/>
                <w:szCs w:val="19"/>
                <w:lang w:val="en-US"/>
              </w:rPr>
              <w:t xml:space="preserve">, </w:t>
            </w:r>
            <w:r>
              <w:rPr>
                <w:i/>
                <w:iCs/>
                <w:sz w:val="19"/>
                <w:szCs w:val="19"/>
                <w:lang w:val="en-US"/>
              </w:rPr>
              <w:t xml:space="preserve">Isfahan</w:t>
            </w:r>
            <w:r>
              <w:rPr>
                <w:sz w:val="19"/>
                <w:szCs w:val="19"/>
                <w:lang w:val="en-US"/>
              </w:rPr>
              <w:t xml:space="preserve">; </w:t>
            </w:r>
            <w:r>
              <w:rPr>
                <w:i/>
                <w:iCs/>
                <w:sz w:val="19"/>
                <w:szCs w:val="19"/>
                <w:lang w:val="en-US"/>
              </w:rPr>
              <w:t xml:space="preserve">Al Udeid Air Base</w:t>
            </w:r>
            <w:r>
              <w:rPr>
                <w:sz w:val="19"/>
                <w:szCs w:val="19"/>
                <w:lang w:val="en-US"/>
              </w:rPr>
              <w:t xml:space="preserve">.</w:t>
            </w:r>
          </w:p>
          <w:p>
            <w:pPr>
              <w:pStyle w:val="ListParagraph"/>
              <w:keepLines/>
              <w:numPr>
                <w:ilvl w:val="0"/>
                <w:numId w:val="2"/>
              </w:numPr>
              <w:spacing w:after="30" w:line="250" w:lineRule="auto"/>
            </w:pPr>
            <w:r>
              <w:rPr>
                <w:sz w:val="19"/>
                <w:szCs w:val="19"/>
                <w:lang w:val="en-US"/>
              </w:rPr>
              <w:t xml:space="preserve">«</w:t>
            </w:r>
            <w:r>
              <w:rPr>
                <w:rFonts w:ascii="Arial" w:hAnsi="Arial"/>
                <w:sz w:val="22"/>
                <w:szCs w:val="22"/>
                <w:rtl/>
              </w:rPr>
              <w:t xml:space="preserve">الحرب التي اندلعت</w:t>
            </w:r>
            <w:r>
              <w:rPr>
                <w:sz w:val="19"/>
                <w:szCs w:val="19"/>
                <w:lang w:val="en-US"/>
              </w:rPr>
              <w:t xml:space="preserve">»: the twelve-day war of June 2025.</w:t>
            </w:r>
          </w:p>
        </w:tc>
      </w:tr>
    </w:tbl>
    <w:p>
      <w:pPr>
        <w:keepNext/>
        <w:spacing w:before="100" w:after="20"/>
      </w:pPr>
      <w:r>
        <w:rPr>
          <w:b/>
          <w:bCs/>
          <w:color w:val="B8651A"/>
          <w:sz w:val="20"/>
          <w:szCs w:val="20"/>
          <w:lang w:val="en-US"/>
        </w:rPr>
        <w:t xml:space="preserve">Before you translate</w:t>
      </w:r>
    </w:p>
    <w:p>
      <w:pPr>
        <w:keepNext/>
      </w:pPr>
      <w:r>
        <w:rPr>
          <w:sz w:val="19"/>
          <w:szCs w:val="19"/>
          <w:lang w:val="en-US"/>
        </w:rPr>
        <w:t xml:space="preserve">Readers and function:</w:t>
      </w:r>
    </w:p>
    <w:p>
      <w:pPr>
        <w:pBdr>
          <w:bottom w:val="dotted" w:sz="6" w:space="1" w:color="A9B6BA"/>
        </w:pBdr>
        <w:spacing w:line="380" w:lineRule="exact"/>
        <w:ind w:right="4"/>
      </w:pPr>
    </w:p>
    <w:p>
      <w:pPr>
        <w:keepNext/>
      </w:pPr>
      <w:r>
        <w:rPr>
          <w:sz w:val="19"/>
          <w:szCs w:val="19"/>
          <w:lang w:val="en-US"/>
        </w:rPr>
        <w:t xml:space="preserve">Which statements are attributed, and to whom?</w:t>
      </w:r>
    </w:p>
    <w:p>
      <w:pPr>
        <w:pBdr>
          <w:bottom w:val="dotted" w:sz="6" w:space="1" w:color="A9B6BA"/>
        </w:pBdr>
        <w:spacing w:line="380" w:lineRule="exact"/>
        <w:ind w:right="0"/>
      </w:pPr>
    </w:p>
    <w:p>
      <w:pPr>
        <w:keepNext/>
        <w:spacing w:before="100"/>
      </w:pPr>
      <w:r>
        <w:rPr>
          <w:b/>
          <w:bCs/>
          <w:color w:val="B8651A"/>
          <w:sz w:val="20"/>
          <w:szCs w:val="20"/>
          <w:lang w:val="en-US"/>
        </w:rPr>
        <w:t xml:space="preserve">Your translation</w:t>
      </w: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keepNext/>
        <w:spacing w:before="90"/>
      </w:pPr>
      <w:r>
        <w:rPr>
          <w:sz w:val="20"/>
          <w:szCs w:val="20"/>
          <w:lang w:val="en-US"/>
        </w:rPr>
        <w:t xml:space="preserve">English headline (maximum 10 words):</w:t>
      </w:r>
    </w:p>
    <w:p>
      <w:pPr>
        <w:pBdr>
          <w:bottom w:val="dotted" w:sz="6" w:space="1" w:color="A9B6BA"/>
        </w:pBdr>
        <w:spacing w:line="400" w:lineRule="exact"/>
        <w:ind w:right="4"/>
      </w:pPr>
    </w:p>
    <w:p>
      <w:pPr>
        <w:spacing w:line="11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TEXT B</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English → Arabic</w:t>
            </w:r>
            <w:r>
              <w:rPr>
                <w:color w:val="B8651A"/>
                <w:sz w:val="19"/>
                <w:szCs w:val="19"/>
                <w:lang w:val="en-US"/>
              </w:rPr>
              <w:t xml:space="preserve">  ·  Media and Politics  ·  Agency report (February 2026 strikes)</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keepNext/>
              <w:spacing w:after="70" w:line="280" w:lineRule="auto"/>
              <w:jc w:val="both"/>
            </w:pPr>
            <w:r>
              <w:rPr>
                <w:sz w:val="22"/>
                <w:szCs w:val="22"/>
                <w:lang w:val="en-US"/>
              </w:rPr>
              <w:t xml:space="preserve">The United States and Israel carried out military strikes on Iran on Saturday, with explosions reported in the capital, Tehran. Iranian state media initially denied reports that the country’s Supreme Leader, Ayatollah Ali Khamenei, had been killed, but later confirmed his death and announced forty days of national mourning.</w:t>
            </w:r>
          </w:p>
          <w:p>
            <w:pPr>
              <w:spacing w:after="70" w:line="280" w:lineRule="auto"/>
              <w:jc w:val="both"/>
            </w:pPr>
            <w:r>
              <w:rPr>
                <w:sz w:val="22"/>
                <w:szCs w:val="22"/>
                <w:lang w:val="en-US"/>
              </w:rPr>
              <w:t xml:space="preserve">Iran responded by launching missiles and drones at Israel and at several Gulf countries that host US forces. The full extent of the damage and the number of casualties on all sides could not be independently verified.</w:t>
            </w:r>
          </w:p>
        </w:tc>
      </w:tr>
    </w:tbl>
    <w:p>
      <w:pPr>
        <w:spacing w:before="30" w:after="60"/>
      </w:pPr>
      <w:r>
        <w:rPr>
          <w:i/>
          <w:iCs/>
          <w:color w:val="6B7780"/>
          <w:sz w:val="15"/>
          <w:szCs w:val="15"/>
          <w:lang w:val="en-US"/>
        </w:rPr>
        <w:t xml:space="preserve">Source: Original text written for this course in the style of an international news agency, based on publicly reported events (28 February – 1 March 2026). Not a broadcaster’s script; details simplified for training.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trPr>
          <w:cantSplit/>
        </w:trPr>
        <w:tc>
          <w:tcPr>
            <w:tcW w:w="4200" w:type="dxa"/>
            <w:tcBorders>
              <w:top w:val="none" w:sz="0" w:space="0" w:color="FFFFFF"/>
              <w:left w:val="none" w:sz="0" w:space="0" w:color="FFFFFF"/>
              <w:bottom w:val="none" w:sz="0" w:space="0" w:color="FFFFFF"/>
              <w:right w:val="none" w:sz="0" w:space="0" w:color="FFFFFF"/>
            </w:tcBorders>
            <w:shd w:val="clear" w:color="auto" w:fill="FBEBDA"/>
            <w:tcMar>
              <w:top w:w="80" w:type="dxa"/>
              <w:left w:w="160" w:type="dxa"/>
              <w:bottom w:w="60" w:type="dxa"/>
              <w:right w:w="120" w:type="dxa"/>
            </w:tcMar>
          </w:tcPr>
          <w:p>
            <w:pPr>
              <w:spacing w:after="40"/>
            </w:pPr>
            <w:r>
              <w:rPr>
                <w:b/>
                <w:bCs/>
                <w:color w:val="B8651A"/>
                <w:spacing w:val="40"/>
                <w:sz w:val="16"/>
                <w:szCs w:val="16"/>
                <w:lang w:val="en-US"/>
              </w:rPr>
              <w:t xml:space="preserve">TERMINOLOGY BANK</w:t>
            </w:r>
          </w:p>
          <w:p>
            <w:pPr>
              <w:spacing w:after="30" w:line="250" w:lineRule="auto"/>
            </w:pPr>
            <w:r>
              <w:rPr>
                <w:sz w:val="19"/>
                <w:szCs w:val="19"/>
                <w:lang w:val="en-US"/>
              </w:rPr>
              <w:t xml:space="preserve">military strikes</w:t>
            </w:r>
            <w:r>
              <w:rPr>
                <w:sz w:val="19"/>
                <w:szCs w:val="19"/>
                <w:lang w:val="en-US"/>
              </w:rPr>
              <w:t xml:space="preserve">  =  </w:t>
            </w:r>
            <w:r>
              <w:rPr>
                <w:rFonts w:ascii="Arial" w:hAnsi="Arial"/>
                <w:sz w:val="22"/>
                <w:szCs w:val="22"/>
                <w:rtl/>
              </w:rPr>
              <w:t xml:space="preserve">ضربات عسكرية</w:t>
            </w:r>
          </w:p>
          <w:p>
            <w:pPr>
              <w:spacing w:after="30" w:line="250" w:lineRule="auto"/>
            </w:pPr>
            <w:r>
              <w:rPr>
                <w:sz w:val="19"/>
                <w:szCs w:val="19"/>
                <w:lang w:val="en-US"/>
              </w:rPr>
              <w:t xml:space="preserve">Supreme Leader</w:t>
            </w:r>
            <w:r>
              <w:rPr>
                <w:sz w:val="19"/>
                <w:szCs w:val="19"/>
                <w:lang w:val="en-US"/>
              </w:rPr>
              <w:t xml:space="preserve">  =  </w:t>
            </w:r>
            <w:r>
              <w:rPr>
                <w:rFonts w:ascii="Arial" w:hAnsi="Arial"/>
                <w:sz w:val="22"/>
                <w:szCs w:val="22"/>
                <w:rtl/>
              </w:rPr>
              <w:t xml:space="preserve">المرشد الأعلى</w:t>
            </w:r>
          </w:p>
          <w:p>
            <w:pPr>
              <w:spacing w:after="30" w:line="250" w:lineRule="auto"/>
            </w:pPr>
            <w:r>
              <w:rPr>
                <w:sz w:val="19"/>
                <w:szCs w:val="19"/>
                <w:lang w:val="en-US"/>
              </w:rPr>
              <w:t xml:space="preserve">national mourning</w:t>
            </w:r>
            <w:r>
              <w:rPr>
                <w:sz w:val="19"/>
                <w:szCs w:val="19"/>
                <w:lang w:val="en-US"/>
              </w:rPr>
              <w:t xml:space="preserve">  =  </w:t>
            </w:r>
            <w:r>
              <w:rPr>
                <w:rFonts w:ascii="Arial" w:hAnsi="Arial"/>
                <w:sz w:val="22"/>
                <w:szCs w:val="22"/>
                <w:rtl/>
              </w:rPr>
              <w:t xml:space="preserve">حداد وطني</w:t>
            </w:r>
          </w:p>
          <w:p>
            <w:pPr>
              <w:spacing w:after="30" w:line="250" w:lineRule="auto"/>
            </w:pPr>
            <w:r>
              <w:rPr>
                <w:sz w:val="19"/>
                <w:szCs w:val="19"/>
                <w:lang w:val="en-US"/>
              </w:rPr>
              <w:t xml:space="preserve">drones</w:t>
            </w:r>
            <w:r>
              <w:rPr>
                <w:sz w:val="19"/>
                <w:szCs w:val="19"/>
                <w:lang w:val="en-US"/>
              </w:rPr>
              <w:t xml:space="preserve">  =  </w:t>
            </w:r>
            <w:r>
              <w:rPr>
                <w:rFonts w:ascii="Arial" w:hAnsi="Arial"/>
                <w:sz w:val="22"/>
                <w:szCs w:val="22"/>
                <w:rtl/>
              </w:rPr>
              <w:t xml:space="preserve">طائرات مسيّرة</w:t>
            </w:r>
          </w:p>
          <w:p>
            <w:pPr>
              <w:spacing w:after="30" w:line="250" w:lineRule="auto"/>
            </w:pPr>
            <w:r>
              <w:rPr>
                <w:sz w:val="19"/>
                <w:szCs w:val="19"/>
                <w:lang w:val="en-US"/>
              </w:rPr>
              <w:t xml:space="preserve">could not be independently verified</w:t>
            </w:r>
            <w:r>
              <w:rPr>
                <w:sz w:val="19"/>
                <w:szCs w:val="19"/>
                <w:lang w:val="en-US"/>
              </w:rPr>
              <w:t xml:space="preserve">  =  </w:t>
            </w:r>
            <w:r>
              <w:rPr>
                <w:rFonts w:ascii="Arial" w:hAnsi="Arial"/>
                <w:sz w:val="22"/>
                <w:szCs w:val="22"/>
                <w:rtl/>
              </w:rPr>
              <w:t xml:space="preserve">لم يتسنَّ التحقق منه من مصدر مستقل</w:t>
            </w:r>
          </w:p>
        </w:tc>
        <w:tc>
          <w:tcPr>
            <w:tcW w:w="5438" w:type="dxa"/>
            <w:tcBorders>
              <w:top w:val="none" w:sz="0" w:space="0" w:color="FFFFFF"/>
              <w:left w:val="none" w:sz="0" w:space="0" w:color="FFFFFF"/>
              <w:bottom w:val="none" w:sz="0" w:space="0" w:color="FFFFFF"/>
              <w:right w:val="none" w:sz="0" w:space="0" w:color="FFFFFF"/>
            </w:tcBorders>
            <w:shd w:val="clear" w:color="auto" w:fill="F6F6F2"/>
            <w:tcMar>
              <w:top w:w="80" w:type="dxa"/>
              <w:left w:w="160" w:type="dxa"/>
              <w:bottom w:w="60" w:type="dxa"/>
              <w:right w:w="120" w:type="dxa"/>
            </w:tcMar>
          </w:tcPr>
          <w:p>
            <w:pPr>
              <w:spacing w:after="40"/>
            </w:pPr>
            <w:r>
              <w:rPr>
                <w:b/>
                <w:bCs/>
                <w:color w:val="B8651A"/>
                <w:spacing w:val="40"/>
                <w:sz w:val="16"/>
                <w:szCs w:val="16"/>
                <w:lang w:val="en-US"/>
              </w:rPr>
              <w:t xml:space="preserve">WATCH OUT</w:t>
            </w:r>
          </w:p>
          <w:p>
            <w:pPr>
              <w:pStyle w:val="ListParagraph"/>
              <w:keepLines/>
              <w:numPr>
                <w:ilvl w:val="0"/>
                <w:numId w:val="2"/>
              </w:numPr>
              <w:spacing w:after="30" w:line="250" w:lineRule="auto"/>
            </w:pPr>
            <w:r>
              <w:rPr>
                <w:i/>
                <w:iCs/>
                <w:sz w:val="19"/>
                <w:szCs w:val="19"/>
                <w:lang w:val="en-US"/>
              </w:rPr>
              <w:t xml:space="preserve">explosions reported</w:t>
            </w:r>
            <w:r>
              <w:rPr>
                <w:sz w:val="19"/>
                <w:szCs w:val="19"/>
                <w:lang w:val="en-US"/>
              </w:rPr>
              <w:t xml:space="preserve">: keep the agentless form «</w:t>
            </w:r>
            <w:r>
              <w:rPr>
                <w:rFonts w:ascii="Arial" w:hAnsi="Arial"/>
                <w:sz w:val="22"/>
                <w:szCs w:val="22"/>
                <w:rtl/>
              </w:rPr>
              <w:t xml:space="preserve">أفيد بوقوع انفجارات</w:t>
            </w:r>
            <w:r>
              <w:rPr>
                <w:sz w:val="19"/>
                <w:szCs w:val="19"/>
                <w:lang w:val="en-US"/>
              </w:rPr>
              <w:t xml:space="preserve">».</w:t>
            </w:r>
          </w:p>
          <w:p>
            <w:pPr>
              <w:pStyle w:val="ListParagraph"/>
              <w:keepLines/>
              <w:numPr>
                <w:ilvl w:val="0"/>
                <w:numId w:val="2"/>
              </w:numPr>
              <w:spacing w:after="30" w:line="250" w:lineRule="auto"/>
            </w:pPr>
            <w:r>
              <w:rPr>
                <w:i/>
                <w:iCs/>
                <w:sz w:val="19"/>
                <w:szCs w:val="19"/>
                <w:lang w:val="en-US"/>
              </w:rPr>
              <w:t xml:space="preserve">initially denied … later confirmed</w:t>
            </w:r>
            <w:r>
              <w:rPr>
                <w:sz w:val="19"/>
                <w:szCs w:val="19"/>
                <w:lang w:val="en-US"/>
              </w:rPr>
              <w:t xml:space="preserve">: keep the sequence.</w:t>
            </w:r>
          </w:p>
          <w:p>
            <w:pPr>
              <w:pStyle w:val="ListParagraph"/>
              <w:keepLines/>
              <w:numPr>
                <w:ilvl w:val="0"/>
                <w:numId w:val="2"/>
              </w:numPr>
              <w:spacing w:after="30" w:line="250" w:lineRule="auto"/>
            </w:pPr>
            <w:r>
              <w:rPr>
                <w:sz w:val="19"/>
                <w:szCs w:val="19"/>
                <w:lang w:val="en-US"/>
              </w:rPr>
              <w:t xml:space="preserve">Choose and justify your verb for </w:t>
            </w:r>
            <w:r>
              <w:rPr>
                <w:i/>
                <w:iCs/>
                <w:sz w:val="19"/>
                <w:szCs w:val="19"/>
                <w:lang w:val="en-US"/>
              </w:rPr>
              <w:t xml:space="preserve">killed</w:t>
            </w:r>
            <w:r>
              <w:rPr>
                <w:sz w:val="19"/>
                <w:szCs w:val="19"/>
                <w:lang w:val="en-US"/>
              </w:rPr>
              <w:t xml:space="preserve"> according to a neutral brief.</w:t>
            </w:r>
          </w:p>
        </w:tc>
      </w:tr>
    </w:tbl>
    <w:p>
      <w:pPr>
        <w:keepNext/>
        <w:spacing w:before="100" w:after="20"/>
      </w:pPr>
      <w:r>
        <w:rPr>
          <w:b/>
          <w:bCs/>
          <w:color w:val="B8651A"/>
          <w:sz w:val="20"/>
          <w:szCs w:val="20"/>
          <w:lang w:val="en-US"/>
        </w:rPr>
        <w:t xml:space="preserve">Before you translate</w:t>
      </w:r>
    </w:p>
    <w:p>
      <w:pPr>
        <w:keepNext/>
      </w:pPr>
      <w:r>
        <w:rPr>
          <w:sz w:val="19"/>
          <w:szCs w:val="19"/>
          <w:lang w:val="en-US"/>
        </w:rPr>
        <w:t xml:space="preserve">Readers and function:</w:t>
      </w:r>
    </w:p>
    <w:p>
      <w:pPr>
        <w:pBdr>
          <w:bottom w:val="dotted" w:sz="6" w:space="1" w:color="A9B6BA"/>
        </w:pBdr>
        <w:spacing w:line="380" w:lineRule="exact"/>
        <w:ind w:right="0"/>
      </w:pPr>
    </w:p>
    <w:p>
      <w:pPr>
        <w:keepNext/>
      </w:pPr>
      <w:r>
        <w:rPr>
          <w:sz w:val="19"/>
          <w:szCs w:val="19"/>
          <w:lang w:val="en-US"/>
        </w:rPr>
        <w:t xml:space="preserve">Which verb will you use for </w:t>
      </w:r>
      <w:r>
        <w:rPr>
          <w:i/>
          <w:iCs/>
          <w:sz w:val="19"/>
          <w:szCs w:val="19"/>
          <w:lang w:val="en-US"/>
        </w:rPr>
        <w:t xml:space="preserve">killed</w:t>
      </w:r>
      <w:r>
        <w:rPr>
          <w:sz w:val="19"/>
          <w:szCs w:val="19"/>
          <w:lang w:val="en-US"/>
        </w:rPr>
        <w:t xml:space="preserve">, and why?</w:t>
      </w:r>
    </w:p>
    <w:p>
      <w:pPr>
        <w:pBdr>
          <w:bottom w:val="dotted" w:sz="6" w:space="1" w:color="A9B6BA"/>
        </w:pBdr>
        <w:spacing w:line="380" w:lineRule="exact"/>
        <w:ind w:right="4"/>
      </w:pPr>
    </w:p>
    <w:p>
      <w:pPr>
        <w:keepNext/>
        <w:spacing w:before="100"/>
      </w:pPr>
      <w:r>
        <w:rPr>
          <w:b/>
          <w:bCs/>
          <w:color w:val="B8651A"/>
          <w:sz w:val="20"/>
          <w:szCs w:val="20"/>
          <w:lang w:val="en-US"/>
        </w:rPr>
        <w:t xml:space="preserve">Your translation</w:t>
      </w: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keepNext/>
        <w:spacing w:before="90"/>
      </w:pPr>
      <w:r>
        <w:rPr>
          <w:sz w:val="20"/>
          <w:szCs w:val="20"/>
          <w:lang w:val="en-US"/>
        </w:rPr>
        <w:t xml:space="preserve">Arabic headline (maximum 10 words):</w:t>
      </w:r>
    </w:p>
    <w:p>
      <w:pPr>
        <w:pBdr>
          <w:bottom w:val="dotted" w:sz="6" w:space="1" w:color="A9B6BA"/>
        </w:pBdr>
        <w:bidi/>
        <w:spacing w:line="400" w:lineRule="exact"/>
        <w:ind w:right="4"/>
      </w:pPr>
    </w:p>
    <w:p>
      <w:pPr>
        <w:spacing w:line="110" w:lineRule="exact"/>
      </w:pPr>
    </w:p>
    <w:p>
      <w:pPr>
        <w:keepNext/>
        <w:pBdr>
          <w:bottom w:val="single" w:sz="8" w:space="2" w:color="B8651A"/>
        </w:pBdr>
        <w:spacing w:before="80" w:after="90" w:line="260" w:lineRule="auto"/>
      </w:pPr>
      <w:r>
        <w:rPr>
          <w:b/>
          <w:bCs/>
          <w:color w:val="B8651A"/>
          <w:sz w:val="25"/>
          <w:szCs w:val="25"/>
          <w:lang w:val="en-US"/>
        </w:rPr>
        <w:t xml:space="preserve">Extra practice: two shorter texts</w:t>
      </w:r>
    </w:p>
    <w:p>
      <w:pPr>
        <w:keepNext/>
        <w:spacing w:after="60"/>
      </w:pPr>
      <w:r>
        <w:rPr>
          <w:i/>
          <w:iCs/>
          <w:color w:val="6B7780"/>
          <w:sz w:val="19"/>
          <w:szCs w:val="19"/>
          <w:lang w:val="en-US"/>
        </w:rPr>
        <w:t xml:space="preserve">Apply the workflow independently: analyse the brief and text type, research terms, then translate.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PRACTICE 1</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Arabic → English</w:t>
            </w:r>
            <w:r>
              <w:rPr>
                <w:color w:val="B8651A"/>
                <w:sz w:val="19"/>
                <w:szCs w:val="19"/>
                <w:lang w:val="en-US"/>
              </w:rPr>
              <w:t xml:space="preserve">  ·  Media and Politics  ·  News report (conflicting figures)</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bidi/>
              <w:spacing w:after="60" w:line="340" w:lineRule="auto"/>
              <w:jc w:val="both"/>
            </w:pPr>
            <w:r>
              <w:rPr>
                <w:rFonts w:ascii="Arial" w:hAnsi="Arial"/>
                <w:sz w:val="26"/>
                <w:szCs w:val="26"/>
                <w:rtl/>
              </w:rPr>
              <w:t xml:space="preserve">تتباين التقديرات تباينًا كبيرًا بشأن أعداد القتلى في الاحتجاجات التي شهدتها إيران منذ أواخر ديسمبر/كانون الأول </w:t>
            </w:r>
            <w:r>
              <w:rPr>
                <w:sz w:val="26"/>
                <w:szCs w:val="26"/>
                <w:lang w:val="en-US"/>
              </w:rPr>
              <w:t xml:space="preserve">2025</w:t>
            </w:r>
            <w:r>
              <w:rPr>
                <w:rFonts w:ascii="Arial" w:hAnsi="Arial"/>
                <w:sz w:val="26"/>
                <w:szCs w:val="26"/>
                <w:rtl/>
              </w:rPr>
              <w:t xml:space="preserve">، على خلفية انهيار العملة وارتفاع الأسعار. فبينما أعلنت الحكومة الإيرانية مقتل </w:t>
            </w:r>
            <w:r>
              <w:rPr>
                <w:sz w:val="26"/>
                <w:szCs w:val="26"/>
                <w:lang w:val="en-US"/>
              </w:rPr>
              <w:t xml:space="preserve">3117</w:t>
            </w:r>
            <w:r>
              <w:rPr>
                <w:rFonts w:ascii="Arial" w:hAnsi="Arial"/>
                <w:sz w:val="26"/>
                <w:szCs w:val="26"/>
                <w:rtl/>
              </w:rPr>
              <w:t xml:space="preserve"> شخصًا، قدّرت منظمة «هرانا» الحقوقية العدد بنحو سبعة آلاف، مشيرة إلى اعتقال أكثر من </w:t>
            </w:r>
            <w:r>
              <w:rPr>
                <w:sz w:val="26"/>
                <w:szCs w:val="26"/>
                <w:lang w:val="en-US"/>
              </w:rPr>
              <w:t xml:space="preserve">26</w:t>
            </w:r>
            <w:r>
              <w:rPr>
                <w:rFonts w:ascii="Arial" w:hAnsi="Arial"/>
                <w:sz w:val="26"/>
                <w:szCs w:val="26"/>
                <w:rtl/>
              </w:rPr>
              <w:t xml:space="preserve"> ألف شخص. ولم يتسنَّ التحقق من هذه الأرقام من مصدر مستقل.</w:t>
            </w:r>
          </w:p>
        </w:tc>
      </w:tr>
    </w:tbl>
    <w:p>
      <w:pPr>
        <w:spacing w:before="30" w:after="60"/>
      </w:pPr>
      <w:r>
        <w:rPr>
          <w:i/>
          <w:iCs/>
          <w:color w:val="6B7780"/>
          <w:sz w:val="15"/>
          <w:szCs w:val="15"/>
          <w:lang w:val="en-US"/>
        </w:rPr>
        <w:t xml:space="preserve">Source: Original text written for this course in the style of an Arabic news website, based on publicly reported events (January–February 2026). Not a broadcaster’s script; details simplified for training.</w:t>
      </w:r>
    </w:p>
    <w:p>
      <w:pPr>
        <w:keepNext/>
        <w:spacing w:before="100"/>
      </w:pPr>
      <w:r>
        <w:rPr>
          <w:b/>
          <w:bCs/>
          <w:color w:val="B8651A"/>
          <w:sz w:val="20"/>
          <w:szCs w:val="20"/>
          <w:lang w:val="en-US"/>
        </w:rPr>
        <w:t xml:space="preserve">Your translation</w:t>
      </w: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spacing w:line="11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PRACTICE 2</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Arabic → English</w:t>
            </w:r>
            <w:r>
              <w:rPr>
                <w:color w:val="B8651A"/>
                <w:sz w:val="19"/>
                <w:szCs w:val="19"/>
                <w:lang w:val="en-US"/>
              </w:rPr>
              <w:t xml:space="preserve">  ·  Media and Politics  ·  News report (new military doctrine)</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bidi/>
              <w:spacing w:after="60" w:line="340" w:lineRule="auto"/>
              <w:jc w:val="both"/>
            </w:pPr>
            <w:r>
              <w:rPr>
                <w:rFonts w:ascii="Arial" w:hAnsi="Arial"/>
                <w:sz w:val="26"/>
                <w:szCs w:val="26"/>
                <w:rtl/>
              </w:rPr>
              <w:t xml:space="preserve">أعلن الحرس الثوري الإيراني يوم الأربعاء تبنّي عقيدة دفاعية «هجومية وغير متماثلة»، تقوم على عدم الاكتفاء بالرد على الهجمات، بل المبادرة إلى عمليات عسكرية قد تشمل القواعد المستخدمة في العمليات الأمريكية. وفي اليوم نفسه، أمرت وزارة الخارجية الأمريكية موظفيها غير الأساسيين وعائلاتهم بمغادرة السعودية، مشيرة إلى هجمات الحوثيين.</w:t>
            </w:r>
          </w:p>
        </w:tc>
      </w:tr>
    </w:tbl>
    <w:p>
      <w:pPr>
        <w:spacing w:before="30" w:after="60"/>
      </w:pPr>
      <w:r>
        <w:rPr>
          <w:i/>
          <w:iCs/>
          <w:color w:val="6B7780"/>
          <w:sz w:val="15"/>
          <w:szCs w:val="15"/>
          <w:lang w:val="en-US"/>
        </w:rPr>
        <w:t xml:space="preserve">Source: Original text written for this course in the style of a pan-Arab news website, based on publicly reported events (21–22 October 2026). Not a broadcaster’s script; details simplified for training.</w:t>
      </w:r>
    </w:p>
    <w:p>
      <w:pPr>
        <w:keepNext/>
        <w:spacing w:before="100"/>
      </w:pPr>
      <w:r>
        <w:rPr>
          <w:b/>
          <w:bCs/>
          <w:color w:val="B8651A"/>
          <w:sz w:val="20"/>
          <w:szCs w:val="20"/>
          <w:lang w:val="en-US"/>
        </w:rPr>
        <w:t xml:space="preserve">Your translation</w:t>
      </w: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spacing w:line="110" w:lineRule="exact"/>
      </w:pPr>
    </w:p>
    <w:tbl>
      <w:tblPr>
        <w:tblW w:w="9638"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cantSplit/>
        </w:trPr>
        <w:tc>
          <w:tcPr>
            <w:tcW w:w="9638" w:type="dxa"/>
            <w:tcBorders>
              <w:top w:val="none" w:sz="0" w:space="0" w:color="FFFFFF"/>
              <w:left w:val="single" w:sz="16" w:space="0" w:color="B8651A"/>
              <w:bottom w:val="none" w:sz="0" w:space="0" w:color="FFFFFF"/>
              <w:right w:val="none" w:sz="0" w:space="0" w:color="FFFFFF"/>
            </w:tcBorders>
            <w:shd w:val="clear" w:color="auto" w:fill="FBEBDA"/>
            <w:tcMar>
              <w:top w:w="80" w:type="dxa"/>
              <w:left w:w="180" w:type="dxa"/>
              <w:bottom w:w="60" w:type="dxa"/>
              <w:right w:w="140" w:type="dxa"/>
            </w:tcMar>
          </w:tcPr>
          <w:p>
            <w:pPr>
              <w:spacing w:after="30"/>
            </w:pPr>
            <w:r>
              <w:rPr>
                <w:b/>
                <w:bCs/>
                <w:color w:val="B8651A"/>
                <w:spacing w:val="40"/>
                <w:sz w:val="16"/>
                <w:szCs w:val="16"/>
                <w:lang w:val="en-US"/>
              </w:rPr>
              <w:t xml:space="preserve">TRANSLATOR’S LOG</w:t>
            </w:r>
          </w:p>
          <w:p>
            <w:pPr/>
            <w:r>
              <w:rPr>
                <w:sz w:val="19"/>
                <w:szCs w:val="19"/>
                <w:lang w:val="en-US"/>
              </w:rPr>
              <w:t xml:space="preserve">Copy one sentence where you had to decide between neutral and loaded vocabulary. Which option did you choose, and what brief justified it?</w:t>
            </w:r>
          </w:p>
        </w:tc>
      </w:tr>
    </w:tbl>
    <w:p>
      <w:pPr>
        <w:pBdr>
          <w:bottom w:val="dotted" w:sz="6" w:space="1" w:color="A9B6BA"/>
        </w:pBdr>
        <w:spacing w:line="380" w:lineRule="exact"/>
        <w:ind w:right="0"/>
      </w:pPr>
    </w:p>
    <w:p>
      <w:pPr>
        <w:pBdr>
          <w:bottom w:val="dotted" w:sz="6" w:space="1" w:color="A9B6BA"/>
        </w:pBdr>
        <w:spacing w:line="380" w:lineRule="exact"/>
        <w:ind w:right="4"/>
      </w:pPr>
    </w:p>
    <w:p>
      <w:pPr>
        <w:pageBreakBefore/>
        <w:spacing w:line="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138"/>
      </w:tblGrid>
      <w:tr>
        <w:trPr>
          <w:cantSplit/>
        </w:trPr>
        <w:tc>
          <w:tcPr>
            <w:tcW w:w="1500" w:type="dxa"/>
            <w:tcBorders>
              <w:top w:val="none" w:sz="0" w:space="0" w:color="FFFFFF"/>
              <w:left w:val="none" w:sz="0" w:space="0" w:color="FFFFFF"/>
              <w:bottom w:val="none" w:sz="0" w:space="0" w:color="FFFFFF"/>
              <w:right w:val="none" w:sz="0" w:space="0" w:color="FFFFFF"/>
            </w:tcBorders>
            <w:shd w:val="clear" w:color="auto" w:fill="B8651A"/>
            <w:tcMar>
              <w:top w:w="100" w:type="dxa"/>
              <w:left w:w="60" w:type="dxa"/>
              <w:bottom w:w="100" w:type="dxa"/>
              <w:right w:w="60" w:type="dxa"/>
            </w:tcMar>
            <w:vAlign w:val="center"/>
          </w:tcPr>
          <w:p>
            <w:pPr>
              <w:jc w:val="center"/>
            </w:pPr>
            <w:r>
              <w:rPr>
                <w:b/>
                <w:bCs/>
                <w:color w:val="FFFFFF"/>
                <w:spacing w:val="60"/>
                <w:sz w:val="17"/>
                <w:szCs w:val="17"/>
                <w:lang w:val="en-US"/>
              </w:rPr>
              <w:t xml:space="preserve">LECTURE</w:t>
            </w:r>
          </w:p>
          <w:p>
            <w:pPr>
              <w:spacing w:line="760" w:lineRule="auto"/>
              <w:jc w:val="center"/>
            </w:pPr>
            <w:r>
              <w:rPr>
                <w:b/>
                <w:bCs/>
                <w:color w:val="FFFFFF"/>
                <w:sz w:val="72"/>
                <w:szCs w:val="72"/>
                <w:lang w:val="en-US"/>
              </w:rPr>
              <w:t xml:space="preserve">05</w:t>
            </w:r>
          </w:p>
          <w:p>
            <w:pPr>
              <w:jc w:val="center"/>
            </w:pPr>
            <w:r>
              <w:rPr>
                <w:b/>
                <w:bCs/>
                <w:color w:val="FFFFFF"/>
                <w:spacing w:val="40"/>
                <w:sz w:val="16"/>
                <w:szCs w:val="16"/>
                <w:lang w:val="en-US"/>
              </w:rPr>
              <w:t xml:space="preserve">WEEK 5</w:t>
            </w:r>
          </w:p>
        </w:tc>
        <w:tc>
          <w:tcPr>
            <w:tcW w:w="8138" w:type="dxa"/>
            <w:tcBorders>
              <w:top w:val="none" w:sz="0" w:space="0" w:color="FFFFFF"/>
              <w:left w:val="none" w:sz="0" w:space="0" w:color="FFFFFF"/>
              <w:bottom w:val="none" w:sz="0" w:space="0" w:color="FFFFFF"/>
              <w:right w:val="none" w:sz="0" w:space="0" w:color="FFFFFF"/>
            </w:tcBorders>
            <w:shd w:val="clear" w:color="auto" w:fill="FBEBDA"/>
            <w:tcMar>
              <w:top w:w="120" w:type="dxa"/>
              <w:left w:w="280" w:type="dxa"/>
              <w:bottom w:w="120" w:type="dxa"/>
              <w:right w:w="200" w:type="dxa"/>
            </w:tcMar>
            <w:vAlign w:val="center"/>
          </w:tcPr>
          <w:p>
            <w:pPr>
              <w:spacing w:after="40"/>
            </w:pPr>
            <w:r>
              <w:rPr>
                <w:b/>
                <w:bCs/>
                <w:color w:val="B8651A"/>
                <w:spacing w:val="50"/>
                <w:sz w:val="17"/>
                <w:szCs w:val="17"/>
                <w:lang w:val="en-US"/>
              </w:rPr>
              <w:t xml:space="preserve">CHAPTER 1  ·  MEDIA AND POLITICS HEADLINES</w:t>
            </w:r>
          </w:p>
          <w:p>
            <w:pPr>
              <w:pStyle w:val="Heading1"/>
              <w:spacing w:line="420" w:lineRule="auto"/>
            </w:pPr>
            <w:r>
              <w:rPr>
                <w:rFonts w:cs="Arial"/>
                <w:color w:val="1F2933"/>
                <w:lang w:val="en-US"/>
              </w:rPr>
              <w:t xml:space="preserve">Trade, Energy and the Economy in the News</w:t>
            </w:r>
          </w:p>
          <w:p>
            <w:pPr/>
            <w:r>
              <w:rPr>
                <w:i/>
                <w:iCs/>
                <w:color w:val="6B7780"/>
                <w:sz w:val="22"/>
                <w:szCs w:val="22"/>
                <w:lang w:val="en-US"/>
              </w:rPr>
              <w:t xml:space="preserve">Tariffs, markets, prices and the economic fallout of politics</w:t>
            </w:r>
          </w:p>
        </w:tc>
      </w:tr>
    </w:tbl>
    <w:p>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none" w:sz="0" w:space="0" w:color="FFFFFF"/>
              <w:left w:val="single" w:sz="24" w:space="0" w:color="B8651A"/>
              <w:bottom w:val="none" w:sz="0" w:space="0" w:color="FFFFFF"/>
              <w:right w:val="none" w:sz="0" w:space="0" w:color="FFFFFF"/>
            </w:tcBorders>
            <w:shd w:val="clear" w:color="auto" w:fill="FBEBDA"/>
            <w:tcMar>
              <w:top w:w="90" w:type="dxa"/>
              <w:left w:w="200" w:type="dxa"/>
              <w:bottom w:w="70" w:type="dxa"/>
              <w:right w:w="160" w:type="dxa"/>
            </w:tcMar>
          </w:tcPr>
          <w:p>
            <w:pPr>
              <w:spacing w:after="40"/>
            </w:pPr>
            <w:r>
              <w:rPr>
                <w:b/>
                <w:bCs/>
                <w:color w:val="B8651A"/>
                <w:sz w:val="20"/>
                <w:szCs w:val="20"/>
                <w:lang w:val="en-US"/>
              </w:rPr>
              <w:t xml:space="preserve">By the end of this lecture you will be able to:</w:t>
            </w:r>
          </w:p>
          <w:p>
            <w:pPr>
              <w:pStyle w:val="ListParagraph"/>
              <w:keepLines/>
              <w:numPr>
                <w:ilvl w:val="0"/>
                <w:numId w:val="2"/>
              </w:numPr>
              <w:spacing w:after="30" w:line="258" w:lineRule="auto"/>
            </w:pPr>
            <w:r>
              <w:rPr>
                <w:sz w:val="20"/>
                <w:szCs w:val="20"/>
                <w:lang w:val="en-US"/>
              </w:rPr>
              <w:t xml:space="preserve">Translate economic and financial terminology used in political news.</w:t>
            </w:r>
          </w:p>
          <w:p>
            <w:pPr>
              <w:pStyle w:val="ListParagraph"/>
              <w:keepLines/>
              <w:numPr>
                <w:ilvl w:val="0"/>
                <w:numId w:val="2"/>
              </w:numPr>
              <w:spacing w:after="30" w:line="258" w:lineRule="auto"/>
            </w:pPr>
            <w:r>
              <w:rPr>
                <w:sz w:val="20"/>
                <w:szCs w:val="20"/>
                <w:lang w:val="en-US"/>
              </w:rPr>
              <w:t xml:space="preserve">Render prices, percentages and trends accurately in both directions.</w:t>
            </w:r>
          </w:p>
          <w:p>
            <w:pPr>
              <w:pStyle w:val="ListParagraph"/>
              <w:keepLines/>
              <w:numPr>
                <w:ilvl w:val="0"/>
                <w:numId w:val="2"/>
              </w:numPr>
              <w:spacing w:after="30" w:line="258" w:lineRule="auto"/>
            </w:pPr>
            <w:r>
              <w:rPr>
                <w:sz w:val="20"/>
                <w:szCs w:val="20"/>
                <w:lang w:val="en-US"/>
              </w:rPr>
              <w:t xml:space="preserve">Explain technical terms (tariffs, safe havens, adaptation finance) for a general audience.</w:t>
            </w:r>
          </w:p>
          <w:p>
            <w:pPr>
              <w:pStyle w:val="ListParagraph"/>
              <w:keepLines/>
              <w:numPr>
                <w:ilvl w:val="0"/>
                <w:numId w:val="2"/>
              </w:numPr>
              <w:spacing w:after="30" w:line="258" w:lineRule="auto"/>
            </w:pPr>
            <w:r>
              <w:rPr>
                <w:sz w:val="20"/>
                <w:szCs w:val="20"/>
                <w:lang w:val="en-US"/>
              </w:rPr>
              <w:t xml:space="preserve">Choose between explicitation and concision according to the brief.</w:t>
            </w:r>
          </w:p>
        </w:tc>
      </w:tr>
    </w:tbl>
    <w:p>
      <w:pPr>
        <w:spacing w:line="60" w:lineRule="exact"/>
      </w:pPr>
    </w:p>
    <w:p>
      <w:pPr>
        <w:keepNext/>
        <w:pBdr>
          <w:bottom w:val="single" w:sz="8" w:space="2" w:color="B8651A"/>
        </w:pBdr>
        <w:spacing w:before="200" w:after="90" w:line="260" w:lineRule="auto"/>
      </w:pPr>
      <w:r>
        <w:rPr>
          <w:b/>
          <w:bCs/>
          <w:color w:val="B8651A"/>
          <w:sz w:val="25"/>
          <w:szCs w:val="25"/>
          <w:lang w:val="en-US"/>
        </w:rPr>
        <w:t xml:space="preserve">Lecture notes</w:t>
      </w:r>
    </w:p>
    <w:p>
      <w:pPr>
        <w:keepNext/>
        <w:spacing w:before="100" w:after="50"/>
      </w:pPr>
      <w:r>
        <w:rPr>
          <w:b/>
          <w:bCs/>
          <w:color w:val="B8651A"/>
          <w:sz w:val="22"/>
          <w:szCs w:val="22"/>
          <w:lang w:val="en-US"/>
        </w:rPr>
        <w:t xml:space="preserve">1. When politics becomes economics</w:t>
      </w:r>
    </w:p>
    <w:p>
      <w:pPr>
        <w:spacing w:after="70"/>
        <w:jc w:val="both"/>
      </w:pPr>
      <w:r>
        <w:rPr>
          <w:lang w:val="en-US"/>
        </w:rPr>
        <w:t xml:space="preserve">Political decisions are reported as much in the business pages as on the front page. A new tariff, a sanction or a disrupted shipping route immediately produces stories about </w:t>
      </w:r>
      <w:r>
        <w:rPr>
          <w:b/>
          <w:bCs/>
          <w:lang w:val="en-US"/>
        </w:rPr>
        <w:t xml:space="preserve">prices</w:t>
      </w:r>
      <w:r>
        <w:rPr>
          <w:lang w:val="en-US"/>
        </w:rPr>
        <w:t xml:space="preserve">, </w:t>
      </w:r>
      <w:r>
        <w:rPr>
          <w:b/>
          <w:bCs/>
          <w:lang w:val="en-US"/>
        </w:rPr>
        <w:t xml:space="preserve">markets</w:t>
      </w:r>
      <w:r>
        <w:rPr>
          <w:lang w:val="en-US"/>
        </w:rPr>
        <w:t xml:space="preserve">, </w:t>
      </w:r>
      <w:r>
        <w:rPr>
          <w:b/>
          <w:bCs/>
          <w:lang w:val="en-US"/>
        </w:rPr>
        <w:t xml:space="preserve">supply chains</w:t>
      </w:r>
      <w:r>
        <w:rPr>
          <w:lang w:val="en-US"/>
        </w:rPr>
        <w:t xml:space="preserve"> and </w:t>
      </w:r>
      <w:r>
        <w:rPr>
          <w:b/>
          <w:bCs/>
          <w:lang w:val="en-US"/>
        </w:rPr>
        <w:t xml:space="preserve">public finances</w:t>
      </w:r>
      <w:r>
        <w:rPr>
          <w:lang w:val="en-US"/>
        </w:rPr>
        <w:t xml:space="preserve">. These texts combine journalistic style with specialised terminology, so the translator must manage two registers at once (Olohan 2016).</w:t>
      </w:r>
    </w:p>
    <w:p>
      <w:pPr>
        <w:keepNext/>
        <w:spacing w:before="100" w:after="50"/>
      </w:pPr>
      <w:r>
        <w:rPr>
          <w:b/>
          <w:bCs/>
          <w:color w:val="B8651A"/>
          <w:sz w:val="22"/>
          <w:szCs w:val="22"/>
          <w:lang w:val="en-US"/>
        </w:rPr>
        <w:t xml:space="preserve">2. Prices, trends and comparisons</w:t>
      </w:r>
    </w:p>
    <w:p>
      <w:pPr>
        <w:pStyle w:val="ListParagraph"/>
        <w:keepLines/>
        <w:numPr>
          <w:ilvl w:val="0"/>
          <w:numId w:val="2"/>
        </w:numPr>
        <w:spacing w:after="60" w:line="258" w:lineRule="auto"/>
      </w:pPr>
      <w:r>
        <w:rPr>
          <w:i/>
          <w:iCs/>
          <w:lang w:val="en-US"/>
        </w:rPr>
        <w:t xml:space="preserve">Gold rose above $4,000 an ounce</w:t>
      </w:r>
      <w:r>
        <w:rPr>
          <w:lang w:val="en-US"/>
        </w:rPr>
        <w:t xml:space="preserve"> / «</w:t>
      </w:r>
      <w:r>
        <w:rPr>
          <w:rFonts w:ascii="Arial" w:hAnsi="Arial"/>
          <w:sz w:val="24"/>
          <w:szCs w:val="24"/>
          <w:rtl/>
        </w:rPr>
        <w:t xml:space="preserve">ارتفع الذهب إلى أكثر من</w:t>
      </w:r>
      <w:r>
        <w:rPr>
          <w:lang w:val="en-US"/>
        </w:rPr>
        <w:t xml:space="preserve"> 4000 </w:t>
      </w:r>
      <w:r>
        <w:rPr>
          <w:rFonts w:ascii="Arial" w:hAnsi="Arial"/>
          <w:sz w:val="24"/>
          <w:szCs w:val="24"/>
          <w:rtl/>
        </w:rPr>
        <w:t xml:space="preserve">دولار للأوقية</w:t>
      </w:r>
      <w:r>
        <w:rPr>
          <w:lang w:val="en-US"/>
        </w:rPr>
        <w:t xml:space="preserve">».</w:t>
      </w:r>
    </w:p>
    <w:p>
      <w:pPr>
        <w:pStyle w:val="ListParagraph"/>
        <w:keepLines/>
        <w:numPr>
          <w:ilvl w:val="0"/>
          <w:numId w:val="2"/>
        </w:numPr>
        <w:spacing w:after="60" w:line="258" w:lineRule="auto"/>
      </w:pPr>
      <w:r>
        <w:rPr>
          <w:i/>
          <w:iCs/>
          <w:lang w:val="en-US"/>
        </w:rPr>
        <w:t xml:space="preserve">jumped</w:t>
      </w:r>
      <w:r>
        <w:rPr>
          <w:lang w:val="en-US"/>
        </w:rPr>
        <w:t xml:space="preserve">, </w:t>
      </w:r>
      <w:r>
        <w:rPr>
          <w:i/>
          <w:iCs/>
          <w:lang w:val="en-US"/>
        </w:rPr>
        <w:t xml:space="preserve">surged</w:t>
      </w:r>
      <w:r>
        <w:rPr>
          <w:lang w:val="en-US"/>
        </w:rPr>
        <w:t xml:space="preserve">, </w:t>
      </w:r>
      <w:r>
        <w:rPr>
          <w:i/>
          <w:iCs/>
          <w:lang w:val="en-US"/>
        </w:rPr>
        <w:t xml:space="preserve">edged up</w:t>
      </w:r>
      <w:r>
        <w:rPr>
          <w:lang w:val="en-US"/>
        </w:rPr>
        <w:t xml:space="preserve">, </w:t>
      </w:r>
      <w:r>
        <w:rPr>
          <w:i/>
          <w:iCs/>
          <w:lang w:val="en-US"/>
        </w:rPr>
        <w:t xml:space="preserve">eased</w:t>
      </w:r>
      <w:r>
        <w:rPr>
          <w:lang w:val="en-US"/>
        </w:rPr>
        <w:t xml:space="preserve">, </w:t>
      </w:r>
      <w:r>
        <w:rPr>
          <w:i/>
          <w:iCs/>
          <w:lang w:val="en-US"/>
        </w:rPr>
        <w:t xml:space="preserve">slumped</w:t>
      </w:r>
      <w:r>
        <w:rPr>
          <w:lang w:val="en-US"/>
        </w:rPr>
        <w:t xml:space="preserve"> / «</w:t>
      </w:r>
      <w:r>
        <w:rPr>
          <w:rFonts w:ascii="Arial" w:hAnsi="Arial"/>
          <w:sz w:val="24"/>
          <w:szCs w:val="24"/>
          <w:rtl/>
        </w:rPr>
        <w:t xml:space="preserve">قفز</w:t>
      </w:r>
      <w:r>
        <w:rPr>
          <w:lang w:val="en-US"/>
        </w:rPr>
        <w:t xml:space="preserve">»</w:t>
      </w:r>
      <w:r>
        <w:rPr>
          <w:rFonts w:ascii="Arial" w:hAnsi="Arial"/>
          <w:sz w:val="24"/>
          <w:szCs w:val="24"/>
          <w:rtl/>
        </w:rPr>
        <w:t xml:space="preserve">،</w:t>
      </w:r>
      <w:r>
        <w:rPr>
          <w:lang w:val="en-US"/>
        </w:rPr>
        <w:t xml:space="preserve"> «</w:t>
      </w:r>
      <w:r>
        <w:rPr>
          <w:rFonts w:ascii="Arial" w:hAnsi="Arial"/>
          <w:sz w:val="24"/>
          <w:szCs w:val="24"/>
          <w:rtl/>
        </w:rPr>
        <w:t xml:space="preserve">ارتفع بشدة</w:t>
      </w:r>
      <w:r>
        <w:rPr>
          <w:lang w:val="en-US"/>
        </w:rPr>
        <w:t xml:space="preserve">»</w:t>
      </w:r>
      <w:r>
        <w:rPr>
          <w:rFonts w:ascii="Arial" w:hAnsi="Arial"/>
          <w:sz w:val="24"/>
          <w:szCs w:val="24"/>
          <w:rtl/>
        </w:rPr>
        <w:t xml:space="preserve">،</w:t>
      </w:r>
      <w:r>
        <w:rPr>
          <w:lang w:val="en-US"/>
        </w:rPr>
        <w:t xml:space="preserve"> «</w:t>
      </w:r>
      <w:r>
        <w:rPr>
          <w:rFonts w:ascii="Arial" w:hAnsi="Arial"/>
          <w:sz w:val="24"/>
          <w:szCs w:val="24"/>
          <w:rtl/>
        </w:rPr>
        <w:t xml:space="preserve">ارتفع قليلًا</w:t>
      </w:r>
      <w:r>
        <w:rPr>
          <w:lang w:val="en-US"/>
        </w:rPr>
        <w:t xml:space="preserve">»</w:t>
      </w:r>
      <w:r>
        <w:rPr>
          <w:rFonts w:ascii="Arial" w:hAnsi="Arial"/>
          <w:sz w:val="24"/>
          <w:szCs w:val="24"/>
          <w:rtl/>
        </w:rPr>
        <w:t xml:space="preserve">،</w:t>
      </w:r>
      <w:r>
        <w:rPr>
          <w:lang w:val="en-US"/>
        </w:rPr>
        <w:t xml:space="preserve"> «</w:t>
      </w:r>
      <w:r>
        <w:rPr>
          <w:rFonts w:ascii="Arial" w:hAnsi="Arial"/>
          <w:sz w:val="24"/>
          <w:szCs w:val="24"/>
          <w:rtl/>
        </w:rPr>
        <w:t xml:space="preserve">تراجع</w:t>
      </w:r>
      <w:r>
        <w:rPr>
          <w:lang w:val="en-US"/>
        </w:rPr>
        <w:t xml:space="preserve">»</w:t>
      </w:r>
      <w:r>
        <w:rPr>
          <w:rFonts w:ascii="Arial" w:hAnsi="Arial"/>
          <w:sz w:val="24"/>
          <w:szCs w:val="24"/>
          <w:rtl/>
        </w:rPr>
        <w:t xml:space="preserve">،</w:t>
      </w:r>
      <w:r>
        <w:rPr>
          <w:lang w:val="en-US"/>
        </w:rPr>
        <w:t xml:space="preserve"> «</w:t>
      </w:r>
      <w:r>
        <w:rPr>
          <w:rFonts w:ascii="Arial" w:hAnsi="Arial"/>
          <w:sz w:val="24"/>
          <w:szCs w:val="24"/>
          <w:rtl/>
        </w:rPr>
        <w:t xml:space="preserve">هبط بقوة</w:t>
      </w:r>
      <w:r>
        <w:rPr>
          <w:lang w:val="en-US"/>
        </w:rPr>
        <w:t xml:space="preserve">»: keep the intensity.</w:t>
      </w:r>
    </w:p>
    <w:p>
      <w:pPr>
        <w:pStyle w:val="ListParagraph"/>
        <w:keepLines/>
        <w:numPr>
          <w:ilvl w:val="0"/>
          <w:numId w:val="2"/>
        </w:numPr>
        <w:spacing w:after="60" w:line="258" w:lineRule="auto"/>
      </w:pPr>
      <w:r>
        <w:rPr>
          <w:i/>
          <w:iCs/>
          <w:lang w:val="en-US"/>
        </w:rPr>
        <w:t xml:space="preserve">for the first time ever</w:t>
      </w:r>
      <w:r>
        <w:rPr>
          <w:lang w:val="en-US"/>
        </w:rPr>
        <w:t xml:space="preserve"> / «</w:t>
      </w:r>
      <w:r>
        <w:rPr>
          <w:rFonts w:ascii="Arial" w:hAnsi="Arial"/>
          <w:sz w:val="24"/>
          <w:szCs w:val="24"/>
          <w:rtl/>
        </w:rPr>
        <w:t xml:space="preserve">للمرة الأولى في تاريخه</w:t>
      </w:r>
      <w:r>
        <w:rPr>
          <w:lang w:val="en-US"/>
        </w:rPr>
        <w:t xml:space="preserve">»; </w:t>
      </w:r>
      <w:r>
        <w:rPr>
          <w:i/>
          <w:iCs/>
          <w:lang w:val="en-US"/>
        </w:rPr>
        <w:t xml:space="preserve">the lowest since</w:t>
      </w:r>
      <w:r>
        <w:rPr>
          <w:lang w:val="en-US"/>
        </w:rPr>
        <w:t xml:space="preserve"> / «</w:t>
      </w:r>
      <w:r>
        <w:rPr>
          <w:rFonts w:ascii="Arial" w:hAnsi="Arial"/>
          <w:sz w:val="24"/>
          <w:szCs w:val="24"/>
          <w:rtl/>
        </w:rPr>
        <w:t xml:space="preserve">أدنى مستوى منذ</w:t>
      </w:r>
      <w:r>
        <w:rPr>
          <w:lang w:val="en-US"/>
        </w:rPr>
        <w:t xml:space="preserve">».</w:t>
      </w:r>
    </w:p>
    <w:p>
      <w:pPr>
        <w:keepNext/>
        <w:spacing w:before="100" w:after="50"/>
      </w:pPr>
      <w:r>
        <w:rPr>
          <w:b/>
          <w:bCs/>
          <w:color w:val="B8651A"/>
          <w:sz w:val="22"/>
          <w:szCs w:val="22"/>
          <w:lang w:val="en-US"/>
        </w:rPr>
        <w:t xml:space="preserve">3. Trade and finance terms</w:t>
      </w:r>
    </w:p>
    <w:p>
      <w:pPr>
        <w:spacing w:after="70"/>
        <w:jc w:val="both"/>
      </w:pPr>
      <w:r>
        <w:rPr>
          <w:lang w:val="en-US"/>
        </w:rPr>
        <w:t xml:space="preserve">Economic reports use fixed terms: </w:t>
      </w:r>
      <w:r>
        <w:rPr>
          <w:i/>
          <w:iCs/>
          <w:lang w:val="en-US"/>
        </w:rPr>
        <w:t xml:space="preserve">tariff</w:t>
      </w:r>
      <w:r>
        <w:rPr>
          <w:lang w:val="en-US"/>
        </w:rPr>
        <w:t xml:space="preserve"> («</w:t>
      </w:r>
      <w:r>
        <w:rPr>
          <w:rFonts w:ascii="Arial" w:hAnsi="Arial"/>
          <w:sz w:val="24"/>
          <w:szCs w:val="24"/>
          <w:rtl/>
        </w:rPr>
        <w:t xml:space="preserve">رسوم جمركية</w:t>
      </w:r>
      <w:r>
        <w:rPr>
          <w:lang w:val="en-US"/>
        </w:rPr>
        <w:t xml:space="preserve">»), </w:t>
      </w:r>
      <w:r>
        <w:rPr>
          <w:i/>
          <w:iCs/>
          <w:lang w:val="en-US"/>
        </w:rPr>
        <w:t xml:space="preserve">baseline tariff</w:t>
      </w:r>
      <w:r>
        <w:rPr>
          <w:lang w:val="en-US"/>
        </w:rPr>
        <w:t xml:space="preserve"> («</w:t>
      </w:r>
      <w:r>
        <w:rPr>
          <w:rFonts w:ascii="Arial" w:hAnsi="Arial"/>
          <w:sz w:val="24"/>
          <w:szCs w:val="24"/>
          <w:rtl/>
        </w:rPr>
        <w:t xml:space="preserve">رسوم جمركية أساسية</w:t>
      </w:r>
      <w:r>
        <w:rPr>
          <w:lang w:val="en-US"/>
        </w:rPr>
        <w:t xml:space="preserve">»), </w:t>
      </w:r>
      <w:r>
        <w:rPr>
          <w:i/>
          <w:iCs/>
          <w:lang w:val="en-US"/>
        </w:rPr>
        <w:t xml:space="preserve">reciprocal tariffs</w:t>
      </w:r>
      <w:r>
        <w:rPr>
          <w:lang w:val="en-US"/>
        </w:rPr>
        <w:t xml:space="preserve"> («</w:t>
      </w:r>
      <w:r>
        <w:rPr>
          <w:rFonts w:ascii="Arial" w:hAnsi="Arial"/>
          <w:sz w:val="24"/>
          <w:szCs w:val="24"/>
          <w:rtl/>
        </w:rPr>
        <w:t xml:space="preserve">رسوم جمركية متبادلة</w:t>
      </w:r>
      <w:r>
        <w:rPr>
          <w:lang w:val="en-US"/>
        </w:rPr>
        <w:t xml:space="preserve">»), </w:t>
      </w:r>
      <w:r>
        <w:rPr>
          <w:i/>
          <w:iCs/>
          <w:lang w:val="en-US"/>
        </w:rPr>
        <w:t xml:space="preserve">safe-haven asset</w:t>
      </w:r>
      <w:r>
        <w:rPr>
          <w:lang w:val="en-US"/>
        </w:rPr>
        <w:t xml:space="preserve"> («</w:t>
      </w:r>
      <w:r>
        <w:rPr>
          <w:rFonts w:ascii="Arial" w:hAnsi="Arial"/>
          <w:sz w:val="24"/>
          <w:szCs w:val="24"/>
          <w:rtl/>
        </w:rPr>
        <w:t xml:space="preserve">ملاذ آمن</w:t>
      </w:r>
      <w:r>
        <w:rPr>
          <w:lang w:val="en-US"/>
        </w:rPr>
        <w:t xml:space="preserve">»), </w:t>
      </w:r>
      <w:r>
        <w:rPr>
          <w:i/>
          <w:iCs/>
          <w:lang w:val="en-US"/>
        </w:rPr>
        <w:t xml:space="preserve">revenue</w:t>
      </w:r>
      <w:r>
        <w:rPr>
          <w:lang w:val="en-US"/>
        </w:rPr>
        <w:t xml:space="preserve"> («</w:t>
      </w:r>
      <w:r>
        <w:rPr>
          <w:rFonts w:ascii="Arial" w:hAnsi="Arial"/>
          <w:sz w:val="24"/>
          <w:szCs w:val="24"/>
          <w:rtl/>
        </w:rPr>
        <w:t xml:space="preserve">إيرادات</w:t>
      </w:r>
      <w:r>
        <w:rPr>
          <w:lang w:val="en-US"/>
        </w:rPr>
        <w:t xml:space="preserve">»), </w:t>
      </w:r>
      <w:r>
        <w:rPr>
          <w:i/>
          <w:iCs/>
          <w:lang w:val="en-US"/>
        </w:rPr>
        <w:t xml:space="preserve">adaptation finance</w:t>
      </w:r>
      <w:r>
        <w:rPr>
          <w:lang w:val="en-US"/>
        </w:rPr>
        <w:t xml:space="preserve"> («</w:t>
      </w:r>
      <w:r>
        <w:rPr>
          <w:rFonts w:ascii="Arial" w:hAnsi="Arial"/>
          <w:sz w:val="24"/>
          <w:szCs w:val="24"/>
          <w:rtl/>
        </w:rPr>
        <w:t xml:space="preserve">تمويل التكيّف</w:t>
      </w:r>
      <w:r>
        <w:rPr>
          <w:lang w:val="en-US"/>
        </w:rPr>
        <w:t xml:space="preserve">»). Record each term in your termbase with a reliable source.</w:t>
      </w:r>
    </w:p>
    <w:p>
      <w:pPr>
        <w:keepNext/>
        <w:spacing w:before="100" w:after="50"/>
      </w:pPr>
      <w:r>
        <w:rPr>
          <w:b/>
          <w:bCs/>
          <w:color w:val="B8651A"/>
          <w:sz w:val="22"/>
          <w:szCs w:val="22"/>
          <w:lang w:val="en-US"/>
        </w:rPr>
        <w:t xml:space="preserve">4. Explicitation for general readers</w:t>
      </w:r>
    </w:p>
    <w:p>
      <w:pPr>
        <w:spacing w:after="70"/>
        <w:jc w:val="both"/>
      </w:pPr>
      <w:r>
        <w:rPr>
          <w:lang w:val="en-US"/>
        </w:rPr>
        <w:t xml:space="preserve">A specialised term may need a short explanation for a general audience: </w:t>
      </w:r>
      <w:r>
        <w:rPr>
          <w:i/>
          <w:iCs/>
          <w:lang w:val="en-US"/>
        </w:rPr>
        <w:t xml:space="preserve">adaptation finance, money to help countries cope with the effects of climate change</w:t>
      </w:r>
      <w:r>
        <w:rPr>
          <w:lang w:val="en-US"/>
        </w:rPr>
        <w:t xml:space="preserve">. Add explanations </w:t>
      </w:r>
      <w:r>
        <w:rPr>
          <w:b/>
          <w:bCs/>
          <w:lang w:val="en-US"/>
        </w:rPr>
        <w:t xml:space="preserve">only if the brief requires it</w:t>
      </w:r>
      <w:r>
        <w:rPr>
          <w:lang w:val="en-US"/>
        </w:rPr>
        <w:t xml:space="preserve"> (Nord 1997), and keep them short.</w:t>
      </w:r>
    </w:p>
    <w:p>
      <w:pPr>
        <w:keepNext/>
        <w:pBdr>
          <w:bottom w:val="single" w:sz="8" w:space="2" w:color="B8651A"/>
        </w:pBdr>
        <w:spacing w:before="200" w:after="90" w:line="260" w:lineRule="auto"/>
      </w:pPr>
      <w:r>
        <w:rPr>
          <w:b/>
          <w:bCs/>
          <w:color w:val="B8651A"/>
          <w:sz w:val="25"/>
          <w:szCs w:val="25"/>
          <w:lang w:val="en-US"/>
        </w:rPr>
        <w:t xml:space="preserve">Toolkit: trade, markets and finance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900"/>
        <w:gridCol w:w="2538"/>
      </w:tblGrid>
      <w:tr>
        <w:trPr>
          <w:cantSplit/>
          <w:tblHeader/>
        </w:trPr>
        <w:tc>
          <w:tcPr>
            <w:tcW w:w="32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English</w:t>
            </w:r>
          </w:p>
        </w:tc>
        <w:tc>
          <w:tcPr>
            <w:tcW w:w="39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Arabic</w:t>
            </w:r>
          </w:p>
        </w:tc>
        <w:tc>
          <w:tcPr>
            <w:tcW w:w="2538"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Note</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baseline tariff</w:t>
            </w:r>
          </w:p>
        </w:tc>
        <w:tc>
          <w:tcPr>
            <w:tcW w:w="3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رسوم جمركية أساسية</w:t>
            </w:r>
          </w:p>
        </w:tc>
        <w:tc>
          <w:tcPr>
            <w:tcW w:w="25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Trade</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reciprocal tariffs</w:t>
            </w:r>
          </w:p>
        </w:tc>
        <w:tc>
          <w:tcPr>
            <w:tcW w:w="3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رسوم جمركية متبادلة</w:t>
            </w:r>
          </w:p>
        </w:tc>
        <w:tc>
          <w:tcPr>
            <w:tcW w:w="25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Trade</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safe-haven asset</w:t>
            </w:r>
          </w:p>
        </w:tc>
        <w:tc>
          <w:tcPr>
            <w:tcW w:w="3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ملاذ آمن</w:t>
            </w:r>
          </w:p>
        </w:tc>
        <w:tc>
          <w:tcPr>
            <w:tcW w:w="25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Markets</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record high</w:t>
            </w:r>
          </w:p>
        </w:tc>
        <w:tc>
          <w:tcPr>
            <w:tcW w:w="3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مستوى قياسي</w:t>
            </w:r>
          </w:p>
        </w:tc>
        <w:tc>
          <w:tcPr>
            <w:tcW w:w="25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Trend</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revenue fell by 60 per cent</w:t>
            </w:r>
          </w:p>
        </w:tc>
        <w:tc>
          <w:tcPr>
            <w:tcW w:w="3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تراجعت الإيرادات بنسبة </w:t>
            </w:r>
            <w:r>
              <w:rPr>
                <w:sz w:val="22"/>
                <w:szCs w:val="22"/>
                <w:lang w:val="en-US"/>
              </w:rPr>
              <w:t xml:space="preserve">60</w:t>
            </w:r>
            <w:r>
              <w:rPr>
                <w:rFonts w:ascii="Arial" w:hAnsi="Arial"/>
                <w:sz w:val="22"/>
                <w:szCs w:val="22"/>
                <w:rtl/>
              </w:rPr>
              <w:t xml:space="preserve"> في المائة</w:t>
            </w:r>
          </w:p>
        </w:tc>
        <w:tc>
          <w:tcPr>
            <w:tcW w:w="25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Figures</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supply chain disruption</w:t>
            </w:r>
          </w:p>
        </w:tc>
        <w:tc>
          <w:tcPr>
            <w:tcW w:w="3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اضطراب سلاسل الإمداد</w:t>
            </w:r>
          </w:p>
        </w:tc>
        <w:tc>
          <w:tcPr>
            <w:tcW w:w="25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Economy</w:t>
            </w:r>
          </w:p>
        </w:tc>
      </w:tr>
    </w:tbl>
    <w:p>
      <w:pPr>
        <w:keepNext/>
        <w:pBdr>
          <w:bottom w:val="single" w:sz="8" w:space="2" w:color="B8651A"/>
        </w:pBdr>
        <w:spacing w:before="200" w:after="90" w:line="260" w:lineRule="auto"/>
      </w:pPr>
      <w:r>
        <w:rPr>
          <w:b/>
          <w:bCs/>
          <w:color w:val="B8651A"/>
          <w:sz w:val="25"/>
          <w:szCs w:val="25"/>
          <w:lang w:val="en-US"/>
        </w:rPr>
        <w:t xml:space="preserve">Warm-up: think and discuss</w:t>
      </w:r>
    </w:p>
    <w:p>
      <w:pPr>
        <w:keepNext/>
        <w:keepLines/>
        <w:tabs>
          <w:tab w:val="left" w:pos="360"/>
        </w:tabs>
        <w:spacing w:after="30" w:line="258" w:lineRule="auto"/>
        <w:ind w:left="360" w:hanging="360"/>
      </w:pPr>
      <w:r>
        <w:rPr>
          <w:b/>
          <w:bCs/>
          <w:color w:val="B8651A"/>
          <w:lang w:val="en-US"/>
        </w:rPr>
        <w:t xml:space="preserve">1</w:t>
      </w:r>
      <w:r>
        <w:rPr>
          <w:lang w:val="en-US"/>
        </w:rPr>
        <w:tab/>
      </w:r>
      <w:r>
        <w:rPr>
          <w:lang w:val="en-US"/>
        </w:rPr>
        <w:t xml:space="preserve">How can a tariff decided in Washington affect prices and jobs in North Africa?</w:t>
      </w:r>
    </w:p>
    <w:p>
      <w:pPr>
        <w:pBdr>
          <w:bottom w:val="dotted" w:sz="6" w:space="1" w:color="A9B6BA"/>
        </w:pBdr>
        <w:spacing w:line="400" w:lineRule="exact"/>
        <w:ind w:right="0"/>
      </w:pPr>
    </w:p>
    <w:p>
      <w:pPr>
        <w:pBdr>
          <w:bottom w:val="dotted" w:sz="6" w:space="1" w:color="A9B6BA"/>
        </w:pBdr>
        <w:spacing w:line="400" w:lineRule="exact"/>
        <w:ind w:right="4"/>
      </w:pPr>
    </w:p>
    <w:p>
      <w:pPr>
        <w:keepNext/>
        <w:keepLines/>
        <w:tabs>
          <w:tab w:val="left" w:pos="360"/>
        </w:tabs>
        <w:spacing w:after="30" w:line="258" w:lineRule="auto"/>
        <w:ind w:left="360" w:hanging="360"/>
      </w:pPr>
      <w:r>
        <w:rPr>
          <w:b/>
          <w:bCs/>
          <w:color w:val="B8651A"/>
          <w:lang w:val="en-US"/>
        </w:rPr>
        <w:t xml:space="preserve">2</w:t>
      </w:r>
      <w:r>
        <w:rPr>
          <w:lang w:val="en-US"/>
        </w:rPr>
        <w:tab/>
      </w:r>
      <w:r>
        <w:rPr>
          <w:lang w:val="en-US"/>
        </w:rPr>
        <w:t xml:space="preserve">What is the difference between </w:t>
      </w:r>
      <w:r>
        <w:rPr>
          <w:i/>
          <w:iCs/>
          <w:lang w:val="en-US"/>
        </w:rPr>
        <w:t xml:space="preserve">surged</w:t>
      </w:r>
      <w:r>
        <w:rPr>
          <w:lang w:val="en-US"/>
        </w:rPr>
        <w:t xml:space="preserve"> and </w:t>
      </w:r>
      <w:r>
        <w:rPr>
          <w:i/>
          <w:iCs/>
          <w:lang w:val="en-US"/>
        </w:rPr>
        <w:t xml:space="preserve">edged up</w:t>
      </w:r>
      <w:r>
        <w:rPr>
          <w:lang w:val="en-US"/>
        </w:rPr>
        <w:t xml:space="preserve">? How would you show it in Arabic?</w:t>
      </w:r>
    </w:p>
    <w:p>
      <w:pPr>
        <w:pBdr>
          <w:bottom w:val="dotted" w:sz="6" w:space="1" w:color="A9B6BA"/>
        </w:pBdr>
        <w:spacing w:line="400" w:lineRule="exact"/>
        <w:ind w:right="0"/>
      </w:pPr>
    </w:p>
    <w:p>
      <w:pPr>
        <w:pBdr>
          <w:bottom w:val="dotted" w:sz="6" w:space="1" w:color="A9B6BA"/>
        </w:pBdr>
        <w:spacing w:line="400" w:lineRule="exact"/>
        <w:ind w:right="4"/>
      </w:pPr>
    </w:p>
    <w:p>
      <w:pPr>
        <w:keepNext/>
        <w:keepLines/>
        <w:tabs>
          <w:tab w:val="left" w:pos="360"/>
        </w:tabs>
        <w:spacing w:after="30" w:line="258" w:lineRule="auto"/>
        <w:ind w:left="360" w:hanging="360"/>
      </w:pPr>
      <w:r>
        <w:rPr>
          <w:b/>
          <w:bCs/>
          <w:color w:val="B8651A"/>
          <w:lang w:val="en-US"/>
        </w:rPr>
        <w:t xml:space="preserve">3</w:t>
      </w:r>
      <w:r>
        <w:rPr>
          <w:lang w:val="en-US"/>
        </w:rPr>
        <w:tab/>
      </w:r>
      <w:r>
        <w:rPr>
          <w:lang w:val="en-US"/>
        </w:rPr>
        <w:t xml:space="preserve">When should a translator explain a technical term rather than simply translate it?</w:t>
      </w:r>
    </w:p>
    <w:p>
      <w:pPr>
        <w:pBdr>
          <w:bottom w:val="dotted" w:sz="6" w:space="1" w:color="A9B6BA"/>
        </w:pBdr>
        <w:spacing w:line="400" w:lineRule="exact"/>
        <w:ind w:right="0"/>
      </w:pPr>
    </w:p>
    <w:p>
      <w:pPr>
        <w:pBdr>
          <w:bottom w:val="dotted" w:sz="6" w:space="1" w:color="A9B6BA"/>
        </w:pBdr>
        <w:spacing w:line="400" w:lineRule="exact"/>
        <w:ind w:right="4"/>
      </w:pPr>
    </w:p>
    <w:p>
      <w:pPr>
        <w:keepNext/>
        <w:pBdr>
          <w:bottom w:val="single" w:sz="8" w:space="2" w:color="B8651A"/>
        </w:pBdr>
        <w:spacing w:before="200" w:after="90" w:line="260" w:lineRule="auto"/>
      </w:pPr>
      <w:r>
        <w:rPr>
          <w:b/>
          <w:bCs/>
          <w:color w:val="B8651A"/>
          <w:sz w:val="25"/>
          <w:szCs w:val="25"/>
          <w:lang w:val="en-US"/>
        </w:rPr>
        <w:t xml:space="preserve">Headline workshop</w:t>
      </w:r>
    </w:p>
    <w:p>
      <w:pPr>
        <w:keepNext/>
        <w:spacing w:after="60"/>
      </w:pPr>
      <w:r>
        <w:rPr>
          <w:i/>
          <w:iCs/>
          <w:color w:val="6B7780"/>
          <w:sz w:val="19"/>
          <w:szCs w:val="19"/>
          <w:lang w:val="en-US"/>
        </w:rPr>
        <w:t xml:space="preserve">Translate each headline into the other language. Respect the headline conventions of the target language (maximum 10 words).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19"/>
        <w:gridCol w:w="4319"/>
      </w:tblGrid>
      <w:tr>
        <w:trPr>
          <w:cantSplit/>
          <w:tblHeader/>
        </w:trPr>
        <w:tc>
          <w:tcPr>
            <w:tcW w:w="6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w:t>
            </w:r>
          </w:p>
        </w:tc>
        <w:tc>
          <w:tcPr>
            <w:tcW w:w="4719"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Source headline</w:t>
            </w:r>
          </w:p>
        </w:tc>
        <w:tc>
          <w:tcPr>
            <w:tcW w:w="4319"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Your translation</w:t>
            </w: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1</w:t>
            </w:r>
          </w:p>
        </w:tc>
        <w:tc>
          <w:tcPr>
            <w:tcW w:w="47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الذهب يتجاوز </w:t>
            </w:r>
            <w:r>
              <w:rPr>
                <w:sz w:val="22"/>
                <w:szCs w:val="22"/>
                <w:lang w:val="en-US"/>
              </w:rPr>
              <w:t xml:space="preserve">4000</w:t>
            </w:r>
            <w:r>
              <w:rPr>
                <w:rFonts w:ascii="Arial" w:hAnsi="Arial"/>
                <w:sz w:val="22"/>
                <w:szCs w:val="22"/>
                <w:rtl/>
              </w:rPr>
              <w:t xml:space="preserve"> دولار للأوقية للمرة الأولى</w:t>
            </w:r>
          </w:p>
        </w:tc>
        <w:tc>
          <w:tcPr>
            <w:tcW w:w="43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2</w:t>
            </w:r>
          </w:p>
        </w:tc>
        <w:tc>
          <w:tcPr>
            <w:tcW w:w="47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تراجع حاد في إيرادات قناة السويس بسبب هجمات البحر الأحمر</w:t>
            </w:r>
          </w:p>
        </w:tc>
        <w:tc>
          <w:tcPr>
            <w:tcW w:w="43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3</w:t>
            </w:r>
          </w:p>
        </w:tc>
        <w:tc>
          <w:tcPr>
            <w:tcW w:w="47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رسوم جمركية أمريكية شاملة تهز الأسواق العالمية</w:t>
            </w:r>
          </w:p>
        </w:tc>
        <w:tc>
          <w:tcPr>
            <w:tcW w:w="43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4</w:t>
            </w:r>
          </w:p>
        </w:tc>
        <w:tc>
          <w:tcPr>
            <w:tcW w:w="47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كوب </w:t>
            </w:r>
            <w:r>
              <w:rPr>
                <w:sz w:val="22"/>
                <w:szCs w:val="22"/>
                <w:lang w:val="en-US"/>
              </w:rPr>
              <w:t xml:space="preserve">30</w:t>
            </w:r>
            <w:r>
              <w:rPr>
                <w:rFonts w:ascii="Arial" w:hAnsi="Arial"/>
                <w:sz w:val="22"/>
                <w:szCs w:val="22"/>
                <w:rtl/>
              </w:rPr>
              <w:t xml:space="preserve"> يتفق على مضاعفة تمويل التكيّف ثلاث مرات</w:t>
            </w:r>
          </w:p>
        </w:tc>
        <w:tc>
          <w:tcPr>
            <w:tcW w:w="43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5</w:t>
            </w:r>
          </w:p>
        </w:tc>
        <w:tc>
          <w:tcPr>
            <w:tcW w:w="47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Stocks tumble after sweeping US tariffs</w:t>
            </w:r>
          </w:p>
        </w:tc>
        <w:tc>
          <w:tcPr>
            <w:tcW w:w="43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6</w:t>
            </w:r>
          </w:p>
        </w:tc>
        <w:tc>
          <w:tcPr>
            <w:tcW w:w="47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COP30 deal omits fossil fuel roadmap</w:t>
            </w:r>
          </w:p>
        </w:tc>
        <w:tc>
          <w:tcPr>
            <w:tcW w:w="43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p>
        </w:tc>
      </w:tr>
    </w:tbl>
    <w:p>
      <w:pPr>
        <w:spacing w:line="100" w:lineRule="exact"/>
      </w:pPr>
    </w:p>
    <w:tbl>
      <w:tblPr>
        <w:tblW w:w="9638"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cantSplit/>
        </w:trPr>
        <w:tc>
          <w:tcPr>
            <w:tcW w:w="9638" w:type="dxa"/>
            <w:tcBorders>
              <w:top w:val="none" w:sz="0" w:space="0" w:color="FFFFFF"/>
              <w:left w:val="single" w:sz="16" w:space="0" w:color="B8651A"/>
              <w:bottom w:val="none" w:sz="0" w:space="0" w:color="FFFFFF"/>
              <w:right w:val="none" w:sz="0" w:space="0" w:color="FFFFFF"/>
            </w:tcBorders>
            <w:shd w:val="clear" w:color="auto" w:fill="F6F6F2"/>
            <w:tcMar>
              <w:top w:w="80" w:type="dxa"/>
              <w:left w:w="180" w:type="dxa"/>
              <w:bottom w:w="60" w:type="dxa"/>
              <w:right w:w="140" w:type="dxa"/>
            </w:tcMar>
          </w:tcPr>
          <w:p>
            <w:pPr>
              <w:spacing w:after="30"/>
            </w:pPr>
            <w:r>
              <w:rPr>
                <w:b/>
                <w:bCs/>
                <w:color w:val="B8651A"/>
                <w:spacing w:val="40"/>
                <w:sz w:val="16"/>
                <w:szCs w:val="16"/>
                <w:lang w:val="en-US"/>
              </w:rPr>
              <w:t xml:space="preserve">MEDIA WATCH</w:t>
            </w:r>
          </w:p>
          <w:p>
            <w:pPr/>
            <w:r>
              <w:rPr>
                <w:sz w:val="19"/>
                <w:szCs w:val="19"/>
                <w:lang w:val="en-US"/>
              </w:rPr>
              <w:t xml:space="preserve">Find one report about markets or trade in an Arabic business outlet (for example Asharq Business or Al Arabiya Business) and one in English (for example Reuters or the BBC). List the verbs used to describe price movements.</w:t>
            </w:r>
          </w:p>
        </w:tc>
      </w:tr>
    </w:tbl>
    <w:p>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TEXT A</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Arabic → English</w:t>
            </w:r>
            <w:r>
              <w:rPr>
                <w:color w:val="B8651A"/>
                <w:sz w:val="19"/>
                <w:szCs w:val="19"/>
                <w:lang w:val="en-US"/>
              </w:rPr>
              <w:t xml:space="preserve">  ·  Media and Politics  ·  Business news (tariffs)</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keepNext/>
              <w:bidi/>
              <w:spacing w:after="60" w:line="340" w:lineRule="auto"/>
              <w:jc w:val="both"/>
            </w:pPr>
            <w:r>
              <w:rPr>
                <w:rFonts w:ascii="Arial" w:hAnsi="Arial"/>
                <w:sz w:val="26"/>
                <w:szCs w:val="26"/>
                <w:rtl/>
              </w:rPr>
              <w:t xml:space="preserve">أعلن الرئيس الأمريكي دونالد ترامب يوم الثاني من أبريل/نيسان </w:t>
            </w:r>
            <w:r>
              <w:rPr>
                <w:sz w:val="26"/>
                <w:szCs w:val="26"/>
                <w:lang w:val="en-US"/>
              </w:rPr>
              <w:t xml:space="preserve">2025</w:t>
            </w:r>
            <w:r>
              <w:rPr>
                <w:rFonts w:ascii="Arial" w:hAnsi="Arial"/>
                <w:sz w:val="26"/>
                <w:szCs w:val="26"/>
                <w:rtl/>
              </w:rPr>
              <w:t xml:space="preserve">، فيما سمّاه «يوم التحرير»، فرض رسوم جمركية أساسية بنسبة </w:t>
            </w:r>
            <w:r>
              <w:rPr>
                <w:sz w:val="26"/>
                <w:szCs w:val="26"/>
                <w:lang w:val="en-US"/>
              </w:rPr>
              <w:t xml:space="preserve">10</w:t>
            </w:r>
            <w:r>
              <w:rPr>
                <w:rFonts w:ascii="Arial" w:hAnsi="Arial"/>
                <w:sz w:val="26"/>
                <w:szCs w:val="26"/>
                <w:rtl/>
              </w:rPr>
              <w:t xml:space="preserve"> في المائة على معظم الواردات إلى الولايات المتحدة، إلى جانب رسوم أعلى على عشرات الدول التي تقول واشنطن إنها تحقق فائضًا تجاريًا كبيرًا معها.</w:t>
            </w:r>
          </w:p>
          <w:p>
            <w:pPr>
              <w:bidi/>
              <w:spacing w:after="60" w:line="340" w:lineRule="auto"/>
              <w:jc w:val="both"/>
            </w:pPr>
            <w:r>
              <w:rPr>
                <w:rFonts w:ascii="Arial" w:hAnsi="Arial"/>
                <w:sz w:val="26"/>
                <w:szCs w:val="26"/>
                <w:rtl/>
              </w:rPr>
              <w:t xml:space="preserve">وتراجعت أسواق الأسهم العالمية بقوة في الأيام التالية، وسط مخاوف من حرب تجارية واسعة. وبعد أسبوع، أعلن ترامب تعليق الرسوم الأعلى لمدة تسعين يومًا لإتاحة المجال للمفاوضات، مع الإبقاء على الرسوم الأساسية.</w:t>
            </w:r>
          </w:p>
        </w:tc>
      </w:tr>
    </w:tbl>
    <w:p>
      <w:pPr>
        <w:spacing w:before="30" w:after="60"/>
      </w:pPr>
      <w:r>
        <w:rPr>
          <w:i/>
          <w:iCs/>
          <w:color w:val="6B7780"/>
          <w:sz w:val="15"/>
          <w:szCs w:val="15"/>
          <w:lang w:val="en-US"/>
        </w:rPr>
        <w:t xml:space="preserve">Source: Original text written for this course in the style of an Arabic business news website, based on publicly reported events (April 2025). Not a broadcaster’s script; details simplified for training.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trPr>
          <w:cantSplit/>
        </w:trPr>
        <w:tc>
          <w:tcPr>
            <w:tcW w:w="4200" w:type="dxa"/>
            <w:tcBorders>
              <w:top w:val="none" w:sz="0" w:space="0" w:color="FFFFFF"/>
              <w:left w:val="none" w:sz="0" w:space="0" w:color="FFFFFF"/>
              <w:bottom w:val="none" w:sz="0" w:space="0" w:color="FFFFFF"/>
              <w:right w:val="none" w:sz="0" w:space="0" w:color="FFFFFF"/>
            </w:tcBorders>
            <w:shd w:val="clear" w:color="auto" w:fill="FBEBDA"/>
            <w:tcMar>
              <w:top w:w="80" w:type="dxa"/>
              <w:left w:w="160" w:type="dxa"/>
              <w:bottom w:w="60" w:type="dxa"/>
              <w:right w:w="120" w:type="dxa"/>
            </w:tcMar>
          </w:tcPr>
          <w:p>
            <w:pPr>
              <w:spacing w:after="40"/>
            </w:pPr>
            <w:r>
              <w:rPr>
                <w:b/>
                <w:bCs/>
                <w:color w:val="B8651A"/>
                <w:spacing w:val="40"/>
                <w:sz w:val="16"/>
                <w:szCs w:val="16"/>
                <w:lang w:val="en-US"/>
              </w:rPr>
              <w:t xml:space="preserve">TERMINOLOGY BANK</w:t>
            </w:r>
          </w:p>
          <w:p>
            <w:pPr>
              <w:spacing w:after="30" w:line="250" w:lineRule="auto"/>
            </w:pPr>
            <w:r>
              <w:rPr>
                <w:rFonts w:ascii="Arial" w:hAnsi="Arial"/>
                <w:sz w:val="22"/>
                <w:szCs w:val="22"/>
                <w:rtl/>
              </w:rPr>
              <w:t xml:space="preserve">رسوم جمركية أساسية</w:t>
            </w:r>
            <w:r>
              <w:rPr>
                <w:sz w:val="19"/>
                <w:szCs w:val="19"/>
                <w:lang w:val="en-US"/>
              </w:rPr>
              <w:t xml:space="preserve">  =  </w:t>
            </w:r>
            <w:r>
              <w:rPr>
                <w:sz w:val="19"/>
                <w:szCs w:val="19"/>
                <w:lang w:val="en-US"/>
              </w:rPr>
              <w:t xml:space="preserve">baseline tariff</w:t>
            </w:r>
          </w:p>
          <w:p>
            <w:pPr>
              <w:spacing w:after="30" w:line="250" w:lineRule="auto"/>
            </w:pPr>
            <w:r>
              <w:rPr>
                <w:rFonts w:ascii="Arial" w:hAnsi="Arial"/>
                <w:sz w:val="22"/>
                <w:szCs w:val="22"/>
                <w:rtl/>
              </w:rPr>
              <w:t xml:space="preserve">فائض تجاري</w:t>
            </w:r>
            <w:r>
              <w:rPr>
                <w:sz w:val="19"/>
                <w:szCs w:val="19"/>
                <w:lang w:val="en-US"/>
              </w:rPr>
              <w:t xml:space="preserve">  =  </w:t>
            </w:r>
            <w:r>
              <w:rPr>
                <w:sz w:val="19"/>
                <w:szCs w:val="19"/>
                <w:lang w:val="en-US"/>
              </w:rPr>
              <w:t xml:space="preserve">trade surplus</w:t>
            </w:r>
          </w:p>
          <w:p>
            <w:pPr>
              <w:spacing w:after="30" w:line="250" w:lineRule="auto"/>
            </w:pPr>
            <w:r>
              <w:rPr>
                <w:rFonts w:ascii="Arial" w:hAnsi="Arial"/>
                <w:sz w:val="22"/>
                <w:szCs w:val="22"/>
                <w:rtl/>
              </w:rPr>
              <w:t xml:space="preserve">أسواق الأسهم</w:t>
            </w:r>
            <w:r>
              <w:rPr>
                <w:sz w:val="19"/>
                <w:szCs w:val="19"/>
                <w:lang w:val="en-US"/>
              </w:rPr>
              <w:t xml:space="preserve">  =  </w:t>
            </w:r>
            <w:r>
              <w:rPr>
                <w:sz w:val="19"/>
                <w:szCs w:val="19"/>
                <w:lang w:val="en-US"/>
              </w:rPr>
              <w:t xml:space="preserve">stock markets</w:t>
            </w:r>
          </w:p>
          <w:p>
            <w:pPr>
              <w:spacing w:after="30" w:line="250" w:lineRule="auto"/>
            </w:pPr>
            <w:r>
              <w:rPr>
                <w:rFonts w:ascii="Arial" w:hAnsi="Arial"/>
                <w:sz w:val="22"/>
                <w:szCs w:val="22"/>
                <w:rtl/>
              </w:rPr>
              <w:t xml:space="preserve">حرب تجارية</w:t>
            </w:r>
            <w:r>
              <w:rPr>
                <w:sz w:val="19"/>
                <w:szCs w:val="19"/>
                <w:lang w:val="en-US"/>
              </w:rPr>
              <w:t xml:space="preserve">  =  </w:t>
            </w:r>
            <w:r>
              <w:rPr>
                <w:sz w:val="19"/>
                <w:szCs w:val="19"/>
                <w:lang w:val="en-US"/>
              </w:rPr>
              <w:t xml:space="preserve">trade war</w:t>
            </w:r>
          </w:p>
          <w:p>
            <w:pPr>
              <w:spacing w:after="30" w:line="250" w:lineRule="auto"/>
            </w:pPr>
            <w:r>
              <w:rPr>
                <w:rFonts w:ascii="Arial" w:hAnsi="Arial"/>
                <w:sz w:val="22"/>
                <w:szCs w:val="22"/>
                <w:rtl/>
              </w:rPr>
              <w:t xml:space="preserve">تعليق</w:t>
            </w:r>
            <w:r>
              <w:rPr>
                <w:sz w:val="19"/>
                <w:szCs w:val="19"/>
                <w:lang w:val="en-US"/>
              </w:rPr>
              <w:t xml:space="preserve">  =  </w:t>
            </w:r>
            <w:r>
              <w:rPr>
                <w:sz w:val="19"/>
                <w:szCs w:val="19"/>
                <w:lang w:val="en-US"/>
              </w:rPr>
              <w:t xml:space="preserve">pause / suspension</w:t>
            </w:r>
          </w:p>
        </w:tc>
        <w:tc>
          <w:tcPr>
            <w:tcW w:w="5438" w:type="dxa"/>
            <w:tcBorders>
              <w:top w:val="none" w:sz="0" w:space="0" w:color="FFFFFF"/>
              <w:left w:val="none" w:sz="0" w:space="0" w:color="FFFFFF"/>
              <w:bottom w:val="none" w:sz="0" w:space="0" w:color="FFFFFF"/>
              <w:right w:val="none" w:sz="0" w:space="0" w:color="FFFFFF"/>
            </w:tcBorders>
            <w:shd w:val="clear" w:color="auto" w:fill="F6F6F2"/>
            <w:tcMar>
              <w:top w:w="80" w:type="dxa"/>
              <w:left w:w="160" w:type="dxa"/>
              <w:bottom w:w="60" w:type="dxa"/>
              <w:right w:w="120" w:type="dxa"/>
            </w:tcMar>
          </w:tcPr>
          <w:p>
            <w:pPr>
              <w:spacing w:after="40"/>
            </w:pPr>
            <w:r>
              <w:rPr>
                <w:b/>
                <w:bCs/>
                <w:color w:val="B8651A"/>
                <w:spacing w:val="40"/>
                <w:sz w:val="16"/>
                <w:szCs w:val="16"/>
                <w:lang w:val="en-US"/>
              </w:rPr>
              <w:t xml:space="preserve">WATCH OUT</w:t>
            </w:r>
          </w:p>
          <w:p>
            <w:pPr>
              <w:pStyle w:val="ListParagraph"/>
              <w:keepLines/>
              <w:numPr>
                <w:ilvl w:val="0"/>
                <w:numId w:val="2"/>
              </w:numPr>
              <w:spacing w:after="30" w:line="250" w:lineRule="auto"/>
            </w:pPr>
            <w:r>
              <w:rPr>
                <w:sz w:val="19"/>
                <w:szCs w:val="19"/>
                <w:lang w:val="en-US"/>
              </w:rPr>
              <w:t xml:space="preserve">«</w:t>
            </w:r>
            <w:r>
              <w:rPr>
                <w:rFonts w:ascii="Arial" w:hAnsi="Arial"/>
                <w:sz w:val="22"/>
                <w:szCs w:val="22"/>
                <w:rtl/>
              </w:rPr>
              <w:t xml:space="preserve">يوم التحرير</w:t>
            </w:r>
            <w:r>
              <w:rPr>
                <w:sz w:val="19"/>
                <w:szCs w:val="19"/>
                <w:lang w:val="en-US"/>
              </w:rPr>
              <w:t xml:space="preserve">»: </w:t>
            </w:r>
            <w:r>
              <w:rPr>
                <w:i/>
                <w:iCs/>
                <w:sz w:val="19"/>
                <w:szCs w:val="19"/>
                <w:lang w:val="en-US"/>
              </w:rPr>
              <w:t xml:space="preserve">“Liberation Day”</w:t>
            </w:r>
            <w:r>
              <w:rPr>
                <w:sz w:val="19"/>
                <w:szCs w:val="19"/>
                <w:lang w:val="en-US"/>
              </w:rPr>
              <w:t xml:space="preserve">, in quotation marks.</w:t>
            </w:r>
          </w:p>
          <w:p>
            <w:pPr>
              <w:pStyle w:val="ListParagraph"/>
              <w:keepLines/>
              <w:numPr>
                <w:ilvl w:val="0"/>
                <w:numId w:val="2"/>
              </w:numPr>
              <w:spacing w:after="30" w:line="250" w:lineRule="auto"/>
            </w:pPr>
            <w:r>
              <w:rPr>
                <w:sz w:val="19"/>
                <w:szCs w:val="19"/>
                <w:lang w:val="en-US"/>
              </w:rPr>
              <w:t xml:space="preserve">«</w:t>
            </w:r>
            <w:r>
              <w:rPr>
                <w:rFonts w:ascii="Arial" w:hAnsi="Arial"/>
                <w:sz w:val="22"/>
                <w:szCs w:val="22"/>
                <w:rtl/>
              </w:rPr>
              <w:t xml:space="preserve">تراجعت بقوة</w:t>
            </w:r>
            <w:r>
              <w:rPr>
                <w:sz w:val="19"/>
                <w:szCs w:val="19"/>
                <w:lang w:val="en-US"/>
              </w:rPr>
              <w:t xml:space="preserve">»: keep the intensity (</w:t>
            </w:r>
            <w:r>
              <w:rPr>
                <w:i/>
                <w:iCs/>
                <w:sz w:val="19"/>
                <w:szCs w:val="19"/>
                <w:lang w:val="en-US"/>
              </w:rPr>
              <w:t xml:space="preserve">fell sharply / tumbled</w:t>
            </w:r>
            <w:r>
              <w:rPr>
                <w:sz w:val="19"/>
                <w:szCs w:val="19"/>
                <w:lang w:val="en-US"/>
              </w:rPr>
              <w:t xml:space="preserve">).</w:t>
            </w:r>
          </w:p>
          <w:p>
            <w:pPr>
              <w:pStyle w:val="ListParagraph"/>
              <w:keepLines/>
              <w:numPr>
                <w:ilvl w:val="0"/>
                <w:numId w:val="2"/>
              </w:numPr>
              <w:spacing w:after="30" w:line="250" w:lineRule="auto"/>
            </w:pPr>
            <w:r>
              <w:rPr>
                <w:sz w:val="19"/>
                <w:szCs w:val="19"/>
                <w:lang w:val="en-US"/>
              </w:rPr>
              <w:t xml:space="preserve">«</w:t>
            </w:r>
            <w:r>
              <w:rPr>
                <w:rFonts w:ascii="Arial" w:hAnsi="Arial"/>
                <w:sz w:val="22"/>
                <w:szCs w:val="22"/>
                <w:rtl/>
              </w:rPr>
              <w:t xml:space="preserve">التي تقول واشنطن إنها</w:t>
            </w:r>
            <w:r>
              <w:rPr>
                <w:sz w:val="19"/>
                <w:szCs w:val="19"/>
                <w:lang w:val="en-US"/>
              </w:rPr>
              <w:t xml:space="preserve">»: keep the attribution of the claim.</w:t>
            </w:r>
          </w:p>
        </w:tc>
      </w:tr>
    </w:tbl>
    <w:p>
      <w:pPr>
        <w:keepNext/>
        <w:spacing w:before="100" w:after="20"/>
      </w:pPr>
      <w:r>
        <w:rPr>
          <w:b/>
          <w:bCs/>
          <w:color w:val="B8651A"/>
          <w:sz w:val="20"/>
          <w:szCs w:val="20"/>
          <w:lang w:val="en-US"/>
        </w:rPr>
        <w:t xml:space="preserve">Before you translate</w:t>
      </w:r>
    </w:p>
    <w:p>
      <w:pPr>
        <w:keepNext/>
      </w:pPr>
      <w:r>
        <w:rPr>
          <w:sz w:val="19"/>
          <w:szCs w:val="19"/>
          <w:lang w:val="en-US"/>
        </w:rPr>
        <w:t xml:space="preserve">Readers and function:</w:t>
      </w:r>
    </w:p>
    <w:p>
      <w:pPr>
        <w:pBdr>
          <w:bottom w:val="dotted" w:sz="6" w:space="1" w:color="A9B6BA"/>
        </w:pBdr>
        <w:spacing w:line="380" w:lineRule="exact"/>
        <w:ind w:right="0"/>
      </w:pPr>
    </w:p>
    <w:p>
      <w:pPr>
        <w:keepNext/>
      </w:pPr>
      <w:r>
        <w:rPr>
          <w:sz w:val="19"/>
          <w:szCs w:val="19"/>
          <w:lang w:val="en-US"/>
        </w:rPr>
        <w:t xml:space="preserve">Which figures and dates must appear in the English lead?</w:t>
      </w:r>
    </w:p>
    <w:p>
      <w:pPr>
        <w:pBdr>
          <w:bottom w:val="dotted" w:sz="6" w:space="1" w:color="A9B6BA"/>
        </w:pBdr>
        <w:spacing w:line="380" w:lineRule="exact"/>
        <w:ind w:right="4"/>
      </w:pPr>
    </w:p>
    <w:p>
      <w:pPr>
        <w:keepNext/>
        <w:spacing w:before="100"/>
      </w:pPr>
      <w:r>
        <w:rPr>
          <w:b/>
          <w:bCs/>
          <w:color w:val="B8651A"/>
          <w:sz w:val="20"/>
          <w:szCs w:val="20"/>
          <w:lang w:val="en-US"/>
        </w:rPr>
        <w:t xml:space="preserve">Your translation</w:t>
      </w: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keepNext/>
        <w:spacing w:before="90"/>
      </w:pPr>
      <w:r>
        <w:rPr>
          <w:sz w:val="20"/>
          <w:szCs w:val="20"/>
          <w:lang w:val="en-US"/>
        </w:rPr>
        <w:t xml:space="preserve">English headline (maximum 10 words):</w:t>
      </w:r>
    </w:p>
    <w:p>
      <w:pPr>
        <w:pBdr>
          <w:bottom w:val="dotted" w:sz="6" w:space="1" w:color="A9B6BA"/>
        </w:pBdr>
        <w:spacing w:line="400" w:lineRule="exact"/>
        <w:ind w:right="0"/>
      </w:pPr>
    </w:p>
    <w:p>
      <w:pPr>
        <w:spacing w:line="11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TEXT B</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English → Arabic</w:t>
            </w:r>
            <w:r>
              <w:rPr>
                <w:color w:val="B8651A"/>
                <w:sz w:val="19"/>
                <w:szCs w:val="19"/>
                <w:lang w:val="en-US"/>
              </w:rPr>
              <w:t xml:space="preserve">  ·  Media and Politics  ·  Business news (gold)</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keepNext/>
              <w:spacing w:after="70" w:line="280" w:lineRule="auto"/>
              <w:jc w:val="both"/>
            </w:pPr>
            <w:r>
              <w:rPr>
                <w:sz w:val="22"/>
                <w:szCs w:val="22"/>
                <w:lang w:val="en-US"/>
              </w:rPr>
              <w:t xml:space="preserve">Gold rose above 4,000 dollars an ounce for the first time on Wednesday, extending a rally that has seen the metal gain more than 50 per cent this year. Investors have turned to gold as a safe haven amid trade tensions, a shutdown of the US federal government and expectations of further interest-rate cuts.</w:t>
            </w:r>
          </w:p>
          <w:p>
            <w:pPr>
              <w:spacing w:after="70" w:line="280" w:lineRule="auto"/>
              <w:jc w:val="both"/>
            </w:pPr>
            <w:r>
              <w:rPr>
                <w:sz w:val="22"/>
                <w:szCs w:val="22"/>
                <w:lang w:val="en-US"/>
              </w:rPr>
              <w:t xml:space="preserve">Central banks have also been buying gold at a steady pace, analysts say. Some warn that the rise has been unusually fast and that prices could fall back sharply if the economic outlook improves.</w:t>
            </w:r>
          </w:p>
        </w:tc>
      </w:tr>
    </w:tbl>
    <w:p>
      <w:pPr>
        <w:spacing w:before="30" w:after="60"/>
      </w:pPr>
      <w:r>
        <w:rPr>
          <w:i/>
          <w:iCs/>
          <w:color w:val="6B7780"/>
          <w:sz w:val="15"/>
          <w:szCs w:val="15"/>
          <w:lang w:val="en-US"/>
        </w:rPr>
        <w:t xml:space="preserve">Source: Original text written for this course in the style of an English-language business news website, based on publicly reported events (8 October 2025). Not a broadcaster’s script; details simplified for training.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trPr>
          <w:cantSplit/>
        </w:trPr>
        <w:tc>
          <w:tcPr>
            <w:tcW w:w="4200" w:type="dxa"/>
            <w:tcBorders>
              <w:top w:val="none" w:sz="0" w:space="0" w:color="FFFFFF"/>
              <w:left w:val="none" w:sz="0" w:space="0" w:color="FFFFFF"/>
              <w:bottom w:val="none" w:sz="0" w:space="0" w:color="FFFFFF"/>
              <w:right w:val="none" w:sz="0" w:space="0" w:color="FFFFFF"/>
            </w:tcBorders>
            <w:shd w:val="clear" w:color="auto" w:fill="FBEBDA"/>
            <w:tcMar>
              <w:top w:w="80" w:type="dxa"/>
              <w:left w:w="160" w:type="dxa"/>
              <w:bottom w:w="60" w:type="dxa"/>
              <w:right w:w="120" w:type="dxa"/>
            </w:tcMar>
          </w:tcPr>
          <w:p>
            <w:pPr>
              <w:spacing w:after="40"/>
            </w:pPr>
            <w:r>
              <w:rPr>
                <w:b/>
                <w:bCs/>
                <w:color w:val="B8651A"/>
                <w:spacing w:val="40"/>
                <w:sz w:val="16"/>
                <w:szCs w:val="16"/>
                <w:lang w:val="en-US"/>
              </w:rPr>
              <w:t xml:space="preserve">TERMINOLOGY BANK</w:t>
            </w:r>
          </w:p>
          <w:p>
            <w:pPr>
              <w:spacing w:after="30" w:line="250" w:lineRule="auto"/>
            </w:pPr>
            <w:r>
              <w:rPr>
                <w:sz w:val="19"/>
                <w:szCs w:val="19"/>
                <w:lang w:val="en-US"/>
              </w:rPr>
              <w:t xml:space="preserve">an ounce</w:t>
            </w:r>
            <w:r>
              <w:rPr>
                <w:sz w:val="19"/>
                <w:szCs w:val="19"/>
                <w:lang w:val="en-US"/>
              </w:rPr>
              <w:t xml:space="preserve">  =  </w:t>
            </w:r>
            <w:r>
              <w:rPr>
                <w:rFonts w:ascii="Arial" w:hAnsi="Arial"/>
                <w:sz w:val="22"/>
                <w:szCs w:val="22"/>
                <w:rtl/>
              </w:rPr>
              <w:t xml:space="preserve">للأوقية</w:t>
            </w:r>
          </w:p>
          <w:p>
            <w:pPr>
              <w:spacing w:after="30" w:line="250" w:lineRule="auto"/>
            </w:pPr>
            <w:r>
              <w:rPr>
                <w:sz w:val="19"/>
                <w:szCs w:val="19"/>
                <w:lang w:val="en-US"/>
              </w:rPr>
              <w:t xml:space="preserve">rally</w:t>
            </w:r>
            <w:r>
              <w:rPr>
                <w:sz w:val="19"/>
                <w:szCs w:val="19"/>
                <w:lang w:val="en-US"/>
              </w:rPr>
              <w:t xml:space="preserve">  =  </w:t>
            </w:r>
            <w:r>
              <w:rPr>
                <w:rFonts w:ascii="Arial" w:hAnsi="Arial"/>
                <w:sz w:val="22"/>
                <w:szCs w:val="22"/>
                <w:rtl/>
              </w:rPr>
              <w:t xml:space="preserve">موجة صعود</w:t>
            </w:r>
          </w:p>
          <w:p>
            <w:pPr>
              <w:spacing w:after="30" w:line="250" w:lineRule="auto"/>
            </w:pPr>
            <w:r>
              <w:rPr>
                <w:sz w:val="19"/>
                <w:szCs w:val="19"/>
                <w:lang w:val="en-US"/>
              </w:rPr>
              <w:t xml:space="preserve">safe haven</w:t>
            </w:r>
            <w:r>
              <w:rPr>
                <w:sz w:val="19"/>
                <w:szCs w:val="19"/>
                <w:lang w:val="en-US"/>
              </w:rPr>
              <w:t xml:space="preserve">  =  </w:t>
            </w:r>
            <w:r>
              <w:rPr>
                <w:rFonts w:ascii="Arial" w:hAnsi="Arial"/>
                <w:sz w:val="22"/>
                <w:szCs w:val="22"/>
                <w:rtl/>
              </w:rPr>
              <w:t xml:space="preserve">ملاذ آمن</w:t>
            </w:r>
          </w:p>
          <w:p>
            <w:pPr>
              <w:spacing w:after="30" w:line="250" w:lineRule="auto"/>
            </w:pPr>
            <w:r>
              <w:rPr>
                <w:sz w:val="19"/>
                <w:szCs w:val="19"/>
                <w:lang w:val="en-US"/>
              </w:rPr>
              <w:t xml:space="preserve">government shutdown</w:t>
            </w:r>
            <w:r>
              <w:rPr>
                <w:sz w:val="19"/>
                <w:szCs w:val="19"/>
                <w:lang w:val="en-US"/>
              </w:rPr>
              <w:t xml:space="preserve">  =  </w:t>
            </w:r>
            <w:r>
              <w:rPr>
                <w:rFonts w:ascii="Arial" w:hAnsi="Arial"/>
                <w:sz w:val="22"/>
                <w:szCs w:val="22"/>
                <w:rtl/>
              </w:rPr>
              <w:t xml:space="preserve">إغلاق حكومي</w:t>
            </w:r>
          </w:p>
          <w:p>
            <w:pPr>
              <w:spacing w:after="30" w:line="250" w:lineRule="auto"/>
            </w:pPr>
            <w:r>
              <w:rPr>
                <w:sz w:val="19"/>
                <w:szCs w:val="19"/>
                <w:lang w:val="en-US"/>
              </w:rPr>
              <w:t xml:space="preserve">interest-rate cuts</w:t>
            </w:r>
            <w:r>
              <w:rPr>
                <w:sz w:val="19"/>
                <w:szCs w:val="19"/>
                <w:lang w:val="en-US"/>
              </w:rPr>
              <w:t xml:space="preserve">  =  </w:t>
            </w:r>
            <w:r>
              <w:rPr>
                <w:rFonts w:ascii="Arial" w:hAnsi="Arial"/>
                <w:sz w:val="22"/>
                <w:szCs w:val="22"/>
                <w:rtl/>
              </w:rPr>
              <w:t xml:space="preserve">خفض أسعار الفائدة</w:t>
            </w:r>
          </w:p>
        </w:tc>
        <w:tc>
          <w:tcPr>
            <w:tcW w:w="5438" w:type="dxa"/>
            <w:tcBorders>
              <w:top w:val="none" w:sz="0" w:space="0" w:color="FFFFFF"/>
              <w:left w:val="none" w:sz="0" w:space="0" w:color="FFFFFF"/>
              <w:bottom w:val="none" w:sz="0" w:space="0" w:color="FFFFFF"/>
              <w:right w:val="none" w:sz="0" w:space="0" w:color="FFFFFF"/>
            </w:tcBorders>
            <w:shd w:val="clear" w:color="auto" w:fill="F6F6F2"/>
            <w:tcMar>
              <w:top w:w="80" w:type="dxa"/>
              <w:left w:w="160" w:type="dxa"/>
              <w:bottom w:w="60" w:type="dxa"/>
              <w:right w:w="120" w:type="dxa"/>
            </w:tcMar>
          </w:tcPr>
          <w:p>
            <w:pPr>
              <w:spacing w:after="40"/>
            </w:pPr>
            <w:r>
              <w:rPr>
                <w:b/>
                <w:bCs/>
                <w:color w:val="B8651A"/>
                <w:spacing w:val="40"/>
                <w:sz w:val="16"/>
                <w:szCs w:val="16"/>
                <w:lang w:val="en-US"/>
              </w:rPr>
              <w:t xml:space="preserve">WATCH OUT</w:t>
            </w:r>
          </w:p>
          <w:p>
            <w:pPr>
              <w:pStyle w:val="ListParagraph"/>
              <w:keepLines/>
              <w:numPr>
                <w:ilvl w:val="0"/>
                <w:numId w:val="2"/>
              </w:numPr>
              <w:spacing w:after="30" w:line="250" w:lineRule="auto"/>
            </w:pPr>
            <w:r>
              <w:rPr>
                <w:i/>
                <w:iCs/>
                <w:sz w:val="19"/>
                <w:szCs w:val="19"/>
                <w:lang w:val="en-US"/>
              </w:rPr>
              <w:t xml:space="preserve">4,000 dollars an ounce</w:t>
            </w:r>
            <w:r>
              <w:rPr>
                <w:sz w:val="19"/>
                <w:szCs w:val="19"/>
                <w:lang w:val="en-US"/>
              </w:rPr>
              <w:t xml:space="preserve">: «4000 </w:t>
            </w:r>
            <w:r>
              <w:rPr>
                <w:rFonts w:ascii="Arial" w:hAnsi="Arial"/>
                <w:sz w:val="22"/>
                <w:szCs w:val="22"/>
                <w:rtl/>
              </w:rPr>
              <w:t xml:space="preserve">دولار للأوقية</w:t>
            </w:r>
            <w:r>
              <w:rPr>
                <w:sz w:val="19"/>
                <w:szCs w:val="19"/>
                <w:lang w:val="en-US"/>
              </w:rPr>
              <w:t xml:space="preserve">».</w:t>
            </w:r>
          </w:p>
          <w:p>
            <w:pPr>
              <w:pStyle w:val="ListParagraph"/>
              <w:keepLines/>
              <w:numPr>
                <w:ilvl w:val="0"/>
                <w:numId w:val="2"/>
              </w:numPr>
              <w:spacing w:after="30" w:line="250" w:lineRule="auto"/>
            </w:pPr>
            <w:r>
              <w:rPr>
                <w:i/>
                <w:iCs/>
                <w:sz w:val="19"/>
                <w:szCs w:val="19"/>
                <w:lang w:val="en-US"/>
              </w:rPr>
              <w:t xml:space="preserve">extending a rally</w:t>
            </w:r>
            <w:r>
              <w:rPr>
                <w:sz w:val="19"/>
                <w:szCs w:val="19"/>
                <w:lang w:val="en-US"/>
              </w:rPr>
              <w:t xml:space="preserve">: «</w:t>
            </w:r>
            <w:r>
              <w:rPr>
                <w:rFonts w:ascii="Arial" w:hAnsi="Arial"/>
                <w:sz w:val="22"/>
                <w:szCs w:val="22"/>
                <w:rtl/>
              </w:rPr>
              <w:t xml:space="preserve">مواصلًا موجة صعود</w:t>
            </w:r>
            <w:r>
              <w:rPr>
                <w:sz w:val="19"/>
                <w:szCs w:val="19"/>
                <w:lang w:val="en-US"/>
              </w:rPr>
              <w:t xml:space="preserve">».</w:t>
            </w:r>
          </w:p>
          <w:p>
            <w:pPr>
              <w:pStyle w:val="ListParagraph"/>
              <w:keepLines/>
              <w:numPr>
                <w:ilvl w:val="0"/>
                <w:numId w:val="2"/>
              </w:numPr>
              <w:spacing w:after="30" w:line="250" w:lineRule="auto"/>
            </w:pPr>
            <w:r>
              <w:rPr>
                <w:i/>
                <w:iCs/>
                <w:sz w:val="19"/>
                <w:szCs w:val="19"/>
                <w:lang w:val="en-US"/>
              </w:rPr>
              <w:t xml:space="preserve">analysts say … Some warn</w:t>
            </w:r>
            <w:r>
              <w:rPr>
                <w:sz w:val="19"/>
                <w:szCs w:val="19"/>
                <w:lang w:val="en-US"/>
              </w:rPr>
              <w:t xml:space="preserve">: hedged attribution.</w:t>
            </w:r>
          </w:p>
        </w:tc>
      </w:tr>
    </w:tbl>
    <w:p>
      <w:pPr>
        <w:keepNext/>
        <w:spacing w:before="100" w:after="20"/>
      </w:pPr>
      <w:r>
        <w:rPr>
          <w:b/>
          <w:bCs/>
          <w:color w:val="B8651A"/>
          <w:sz w:val="20"/>
          <w:szCs w:val="20"/>
          <w:lang w:val="en-US"/>
        </w:rPr>
        <w:t xml:space="preserve">Before you translate</w:t>
      </w:r>
    </w:p>
    <w:p>
      <w:pPr>
        <w:keepNext/>
      </w:pPr>
      <w:r>
        <w:rPr>
          <w:sz w:val="19"/>
          <w:szCs w:val="19"/>
          <w:lang w:val="en-US"/>
        </w:rPr>
        <w:t xml:space="preserve">Readers and function:</w:t>
      </w:r>
    </w:p>
    <w:p>
      <w:pPr>
        <w:pBdr>
          <w:bottom w:val="dotted" w:sz="6" w:space="1" w:color="A9B6BA"/>
        </w:pBdr>
        <w:spacing w:line="380" w:lineRule="exact"/>
        <w:ind w:right="4"/>
      </w:pPr>
    </w:p>
    <w:p>
      <w:pPr>
        <w:keepNext/>
      </w:pPr>
      <w:r>
        <w:rPr>
          <w:sz w:val="19"/>
          <w:szCs w:val="19"/>
          <w:lang w:val="en-US"/>
        </w:rPr>
        <w:t xml:space="preserve">Which technical terms need checking in a reliable source?</w:t>
      </w:r>
    </w:p>
    <w:p>
      <w:pPr>
        <w:pBdr>
          <w:bottom w:val="dotted" w:sz="6" w:space="1" w:color="A9B6BA"/>
        </w:pBdr>
        <w:spacing w:line="380" w:lineRule="exact"/>
        <w:ind w:right="0"/>
      </w:pPr>
    </w:p>
    <w:p>
      <w:pPr>
        <w:keepNext/>
        <w:spacing w:before="100"/>
      </w:pPr>
      <w:r>
        <w:rPr>
          <w:b/>
          <w:bCs/>
          <w:color w:val="B8651A"/>
          <w:sz w:val="20"/>
          <w:szCs w:val="20"/>
          <w:lang w:val="en-US"/>
        </w:rPr>
        <w:t xml:space="preserve">Your translation</w:t>
      </w: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keepNext/>
        <w:spacing w:before="90"/>
      </w:pPr>
      <w:r>
        <w:rPr>
          <w:sz w:val="20"/>
          <w:szCs w:val="20"/>
          <w:lang w:val="en-US"/>
        </w:rPr>
        <w:t xml:space="preserve">Arabic headline (maximum 10 words):</w:t>
      </w:r>
    </w:p>
    <w:p>
      <w:pPr>
        <w:pBdr>
          <w:bottom w:val="dotted" w:sz="6" w:space="1" w:color="A9B6BA"/>
        </w:pBdr>
        <w:bidi/>
        <w:spacing w:line="400" w:lineRule="exact"/>
        <w:ind w:right="0"/>
      </w:pPr>
    </w:p>
    <w:p>
      <w:pPr>
        <w:spacing w:line="110" w:lineRule="exact"/>
      </w:pPr>
    </w:p>
    <w:p>
      <w:pPr>
        <w:keepNext/>
        <w:pBdr>
          <w:bottom w:val="single" w:sz="8" w:space="2" w:color="B8651A"/>
        </w:pBdr>
        <w:spacing w:before="80" w:after="90" w:line="260" w:lineRule="auto"/>
      </w:pPr>
      <w:r>
        <w:rPr>
          <w:b/>
          <w:bCs/>
          <w:color w:val="B8651A"/>
          <w:sz w:val="25"/>
          <w:szCs w:val="25"/>
          <w:lang w:val="en-US"/>
        </w:rPr>
        <w:t xml:space="preserve">Extra practice: two shorter texts</w:t>
      </w:r>
    </w:p>
    <w:p>
      <w:pPr>
        <w:keepNext/>
        <w:spacing w:after="60"/>
      </w:pPr>
      <w:r>
        <w:rPr>
          <w:i/>
          <w:iCs/>
          <w:color w:val="6B7780"/>
          <w:sz w:val="19"/>
          <w:szCs w:val="19"/>
          <w:lang w:val="en-US"/>
        </w:rPr>
        <w:t xml:space="preserve">Apply the workflow independently: analyse the brief and text type, research terms, then translate.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PRACTICE 1</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Arabic → English</w:t>
            </w:r>
            <w:r>
              <w:rPr>
                <w:color w:val="B8651A"/>
                <w:sz w:val="19"/>
                <w:szCs w:val="19"/>
                <w:lang w:val="en-US"/>
              </w:rPr>
              <w:t xml:space="preserve">  ·  Media and Politics  ·  News brief (Suez Canal)</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bidi/>
              <w:spacing w:after="60" w:line="340" w:lineRule="auto"/>
              <w:jc w:val="both"/>
            </w:pPr>
            <w:r>
              <w:rPr>
                <w:rFonts w:ascii="Arial" w:hAnsi="Arial"/>
                <w:sz w:val="26"/>
                <w:szCs w:val="26"/>
                <w:rtl/>
              </w:rPr>
              <w:t xml:space="preserve">تراجعت إيرادات قناة السويس بأكثر من </w:t>
            </w:r>
            <w:r>
              <w:rPr>
                <w:sz w:val="26"/>
                <w:szCs w:val="26"/>
                <w:lang w:val="en-US"/>
              </w:rPr>
              <w:t xml:space="preserve">60</w:t>
            </w:r>
            <w:r>
              <w:rPr>
                <w:rFonts w:ascii="Arial" w:hAnsi="Arial"/>
                <w:sz w:val="26"/>
                <w:szCs w:val="26"/>
                <w:rtl/>
              </w:rPr>
              <w:t xml:space="preserve"> في المائة في عام </w:t>
            </w:r>
            <w:r>
              <w:rPr>
                <w:sz w:val="26"/>
                <w:szCs w:val="26"/>
                <w:lang w:val="en-US"/>
              </w:rPr>
              <w:t xml:space="preserve">2024</w:t>
            </w:r>
            <w:r>
              <w:rPr>
                <w:rFonts w:ascii="Arial" w:hAnsi="Arial"/>
                <w:sz w:val="26"/>
                <w:szCs w:val="26"/>
                <w:rtl/>
              </w:rPr>
              <w:t xml:space="preserve"> مقارنة بالعام السابق، بعد أن دفعت هجمات الحوثيين على السفن في البحر الأحمر شركات شحن كبرى إلى تحويل مسار سفنها حول رأس الرجاء الصالح. ويُعدّ ذلك ضربة لأحد أهم مصادر العملة الصعبة في مصر.</w:t>
            </w:r>
          </w:p>
        </w:tc>
      </w:tr>
    </w:tbl>
    <w:p>
      <w:pPr>
        <w:spacing w:before="30" w:after="60"/>
      </w:pPr>
      <w:r>
        <w:rPr>
          <w:i/>
          <w:iCs/>
          <w:color w:val="6B7780"/>
          <w:sz w:val="15"/>
          <w:szCs w:val="15"/>
          <w:lang w:val="en-US"/>
        </w:rPr>
        <w:t xml:space="preserve">Source: Original text written for this course in the style of an Arabic business news website, based on publicly reported events (2025). Not a broadcaster’s script; details simplified for training.</w:t>
      </w:r>
    </w:p>
    <w:p>
      <w:pPr>
        <w:keepNext/>
        <w:spacing w:before="100"/>
      </w:pPr>
      <w:r>
        <w:rPr>
          <w:b/>
          <w:bCs/>
          <w:color w:val="B8651A"/>
          <w:sz w:val="20"/>
          <w:szCs w:val="20"/>
          <w:lang w:val="en-US"/>
        </w:rPr>
        <w:t xml:space="preserve">Your translation</w:t>
      </w: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spacing w:line="11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PRACTICE 2</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Arabic → English</w:t>
            </w:r>
            <w:r>
              <w:rPr>
                <w:color w:val="B8651A"/>
                <w:sz w:val="19"/>
                <w:szCs w:val="19"/>
                <w:lang w:val="en-US"/>
              </w:rPr>
              <w:t xml:space="preserve">  ·  Media and Politics  ·  News report (climate finance)</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bidi/>
              <w:spacing w:after="60" w:line="340" w:lineRule="auto"/>
              <w:jc w:val="both"/>
            </w:pPr>
            <w:r>
              <w:rPr>
                <w:rFonts w:ascii="Arial" w:hAnsi="Arial"/>
                <w:sz w:val="26"/>
                <w:szCs w:val="26"/>
                <w:rtl/>
              </w:rPr>
              <w:t xml:space="preserve">اختُتم مؤتمر الأمم المتحدة للمناخ «كوب </w:t>
            </w:r>
            <w:r>
              <w:rPr>
                <w:sz w:val="26"/>
                <w:szCs w:val="26"/>
                <w:lang w:val="en-US"/>
              </w:rPr>
              <w:t xml:space="preserve">30</w:t>
            </w:r>
            <w:r>
              <w:rPr>
                <w:rFonts w:ascii="Arial" w:hAnsi="Arial"/>
                <w:sz w:val="26"/>
                <w:szCs w:val="26"/>
                <w:rtl/>
              </w:rPr>
              <w:t xml:space="preserve">» في مدينة بيليم البرازيلية باتفاق يدعو إلى مضاعفة تمويل التكيّف مع آثار التغيّر المناخي ثلاث مرات بحلول عام </w:t>
            </w:r>
            <w:r>
              <w:rPr>
                <w:sz w:val="26"/>
                <w:szCs w:val="26"/>
                <w:lang w:val="en-US"/>
              </w:rPr>
              <w:t xml:space="preserve">2035</w:t>
            </w:r>
            <w:r>
              <w:rPr>
                <w:rFonts w:ascii="Arial" w:hAnsi="Arial"/>
                <w:sz w:val="26"/>
                <w:szCs w:val="26"/>
                <w:rtl/>
              </w:rPr>
              <w:t xml:space="preserve">. غير أن النص النهائي خلا من أي إشارة إلى الوقود الأحفوري، رغم مطالبة أكثر من ثمانين دولة بوضع خريطة طريق للتخلي عنه، وهو ما وعدت الرئاسة البرازيلية بالعمل عليه خارج إطار الأمم المتحدة.</w:t>
            </w:r>
          </w:p>
        </w:tc>
      </w:tr>
    </w:tbl>
    <w:p>
      <w:pPr>
        <w:spacing w:before="30" w:after="60"/>
      </w:pPr>
      <w:r>
        <w:rPr>
          <w:i/>
          <w:iCs/>
          <w:color w:val="6B7780"/>
          <w:sz w:val="15"/>
          <w:szCs w:val="15"/>
          <w:lang w:val="en-US"/>
        </w:rPr>
        <w:t xml:space="preserve">Source: Original text written for this course in the style of a satellite-TV news website, based on publicly reported events (November 2025). Not a broadcaster’s script; details simplified for training.</w:t>
      </w:r>
    </w:p>
    <w:p>
      <w:pPr>
        <w:keepNext/>
        <w:spacing w:before="100"/>
      </w:pPr>
      <w:r>
        <w:rPr>
          <w:b/>
          <w:bCs/>
          <w:color w:val="B8651A"/>
          <w:sz w:val="20"/>
          <w:szCs w:val="20"/>
          <w:lang w:val="en-US"/>
        </w:rPr>
        <w:t xml:space="preserve">Your translation</w:t>
      </w: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spacing w:line="110" w:lineRule="exact"/>
      </w:pPr>
    </w:p>
    <w:tbl>
      <w:tblPr>
        <w:tblW w:w="9638"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cantSplit/>
        </w:trPr>
        <w:tc>
          <w:tcPr>
            <w:tcW w:w="9638" w:type="dxa"/>
            <w:tcBorders>
              <w:top w:val="none" w:sz="0" w:space="0" w:color="FFFFFF"/>
              <w:left w:val="single" w:sz="16" w:space="0" w:color="B8651A"/>
              <w:bottom w:val="none" w:sz="0" w:space="0" w:color="FFFFFF"/>
              <w:right w:val="none" w:sz="0" w:space="0" w:color="FFFFFF"/>
            </w:tcBorders>
            <w:shd w:val="clear" w:color="auto" w:fill="FBEBDA"/>
            <w:tcMar>
              <w:top w:w="80" w:type="dxa"/>
              <w:left w:w="180" w:type="dxa"/>
              <w:bottom w:w="60" w:type="dxa"/>
              <w:right w:w="140" w:type="dxa"/>
            </w:tcMar>
          </w:tcPr>
          <w:p>
            <w:pPr>
              <w:spacing w:after="30"/>
            </w:pPr>
            <w:r>
              <w:rPr>
                <w:b/>
                <w:bCs/>
                <w:color w:val="B8651A"/>
                <w:spacing w:val="40"/>
                <w:sz w:val="16"/>
                <w:szCs w:val="16"/>
                <w:lang w:val="en-US"/>
              </w:rPr>
              <w:t xml:space="preserve">TRANSLATOR’S LOG</w:t>
            </w:r>
          </w:p>
          <w:p>
            <w:pPr/>
            <w:r>
              <w:rPr>
                <w:sz w:val="19"/>
                <w:szCs w:val="19"/>
                <w:lang w:val="en-US"/>
              </w:rPr>
              <w:t xml:space="preserve">Which economic or financial terms did you add to your termbase? Note the source you used for each.</w:t>
            </w:r>
          </w:p>
        </w:tc>
      </w:tr>
    </w:tbl>
    <w:p>
      <w:pPr>
        <w:pBdr>
          <w:bottom w:val="dotted" w:sz="6" w:space="1" w:color="A9B6BA"/>
        </w:pBdr>
        <w:spacing w:line="380" w:lineRule="exact"/>
        <w:ind w:right="0"/>
      </w:pPr>
    </w:p>
    <w:p>
      <w:pPr>
        <w:pBdr>
          <w:bottom w:val="dotted" w:sz="6" w:space="1" w:color="A9B6BA"/>
        </w:pBdr>
        <w:spacing w:line="380" w:lineRule="exact"/>
        <w:ind w:right="4"/>
      </w:pPr>
    </w:p>
    <w:p>
      <w:pPr>
        <w:pageBreakBefore/>
        <w:spacing w:line="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138"/>
      </w:tblGrid>
      <w:tr>
        <w:trPr>
          <w:cantSplit/>
        </w:trPr>
        <w:tc>
          <w:tcPr>
            <w:tcW w:w="1500" w:type="dxa"/>
            <w:tcBorders>
              <w:top w:val="none" w:sz="0" w:space="0" w:color="FFFFFF"/>
              <w:left w:val="none" w:sz="0" w:space="0" w:color="FFFFFF"/>
              <w:bottom w:val="none" w:sz="0" w:space="0" w:color="FFFFFF"/>
              <w:right w:val="none" w:sz="0" w:space="0" w:color="FFFFFF"/>
            </w:tcBorders>
            <w:shd w:val="clear" w:color="auto" w:fill="B8651A"/>
            <w:tcMar>
              <w:top w:w="100" w:type="dxa"/>
              <w:left w:w="60" w:type="dxa"/>
              <w:bottom w:w="100" w:type="dxa"/>
              <w:right w:w="60" w:type="dxa"/>
            </w:tcMar>
            <w:vAlign w:val="center"/>
          </w:tcPr>
          <w:p>
            <w:pPr>
              <w:jc w:val="center"/>
            </w:pPr>
            <w:r>
              <w:rPr>
                <w:b/>
                <w:bCs/>
                <w:color w:val="FFFFFF"/>
                <w:spacing w:val="60"/>
                <w:sz w:val="17"/>
                <w:szCs w:val="17"/>
                <w:lang w:val="en-US"/>
              </w:rPr>
              <w:t xml:space="preserve">LECTURE</w:t>
            </w:r>
          </w:p>
          <w:p>
            <w:pPr>
              <w:spacing w:line="760" w:lineRule="auto"/>
              <w:jc w:val="center"/>
            </w:pPr>
            <w:r>
              <w:rPr>
                <w:b/>
                <w:bCs/>
                <w:color w:val="FFFFFF"/>
                <w:sz w:val="72"/>
                <w:szCs w:val="72"/>
                <w:lang w:val="en-US"/>
              </w:rPr>
              <w:t xml:space="preserve">06</w:t>
            </w:r>
          </w:p>
          <w:p>
            <w:pPr>
              <w:jc w:val="center"/>
            </w:pPr>
            <w:r>
              <w:rPr>
                <w:b/>
                <w:bCs/>
                <w:color w:val="FFFFFF"/>
                <w:spacing w:val="40"/>
                <w:sz w:val="16"/>
                <w:szCs w:val="16"/>
                <w:lang w:val="en-US"/>
              </w:rPr>
              <w:t xml:space="preserve">WEEK 6</w:t>
            </w:r>
          </w:p>
        </w:tc>
        <w:tc>
          <w:tcPr>
            <w:tcW w:w="8138" w:type="dxa"/>
            <w:tcBorders>
              <w:top w:val="none" w:sz="0" w:space="0" w:color="FFFFFF"/>
              <w:left w:val="none" w:sz="0" w:space="0" w:color="FFFFFF"/>
              <w:bottom w:val="none" w:sz="0" w:space="0" w:color="FFFFFF"/>
              <w:right w:val="none" w:sz="0" w:space="0" w:color="FFFFFF"/>
            </w:tcBorders>
            <w:shd w:val="clear" w:color="auto" w:fill="FBEBDA"/>
            <w:tcMar>
              <w:top w:w="120" w:type="dxa"/>
              <w:left w:w="280" w:type="dxa"/>
              <w:bottom w:w="120" w:type="dxa"/>
              <w:right w:w="200" w:type="dxa"/>
            </w:tcMar>
            <w:vAlign w:val="center"/>
          </w:tcPr>
          <w:p>
            <w:pPr>
              <w:spacing w:after="40"/>
            </w:pPr>
            <w:r>
              <w:rPr>
                <w:b/>
                <w:bCs/>
                <w:color w:val="B8651A"/>
                <w:spacing w:val="50"/>
                <w:sz w:val="17"/>
                <w:szCs w:val="17"/>
                <w:lang w:val="en-US"/>
              </w:rPr>
              <w:t xml:space="preserve">CHAPTER 1  ·  MEDIA AND POLITICS HEADLINES</w:t>
            </w:r>
          </w:p>
          <w:p>
            <w:pPr>
              <w:pStyle w:val="Heading1"/>
              <w:spacing w:line="420" w:lineRule="auto"/>
            </w:pPr>
            <w:r>
              <w:rPr>
                <w:rFonts w:cs="Arial"/>
                <w:color w:val="1F2933"/>
                <w:lang w:val="en-US"/>
              </w:rPr>
              <w:t xml:space="preserve">International Organisations and the Language of Resolutions</w:t>
            </w:r>
          </w:p>
          <w:p>
            <w:pPr/>
            <w:r>
              <w:rPr>
                <w:i/>
                <w:iCs/>
                <w:color w:val="6B7780"/>
                <w:sz w:val="22"/>
                <w:szCs w:val="22"/>
                <w:lang w:val="en-US"/>
              </w:rPr>
              <w:t xml:space="preserve">UN, EU and agency texts: formulae, modality and official Arabic</w:t>
            </w:r>
          </w:p>
        </w:tc>
      </w:tr>
    </w:tbl>
    <w:p>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none" w:sz="0" w:space="0" w:color="FFFFFF"/>
              <w:left w:val="single" w:sz="24" w:space="0" w:color="B8651A"/>
              <w:bottom w:val="none" w:sz="0" w:space="0" w:color="FFFFFF"/>
              <w:right w:val="none" w:sz="0" w:space="0" w:color="FFFFFF"/>
            </w:tcBorders>
            <w:shd w:val="clear" w:color="auto" w:fill="FBEBDA"/>
            <w:tcMar>
              <w:top w:w="90" w:type="dxa"/>
              <w:left w:w="200" w:type="dxa"/>
              <w:bottom w:w="70" w:type="dxa"/>
              <w:right w:w="160" w:type="dxa"/>
            </w:tcMar>
          </w:tcPr>
          <w:p>
            <w:pPr>
              <w:spacing w:after="40"/>
            </w:pPr>
            <w:r>
              <w:rPr>
                <w:b/>
                <w:bCs/>
                <w:color w:val="B8651A"/>
                <w:sz w:val="20"/>
                <w:szCs w:val="20"/>
                <w:lang w:val="en-US"/>
              </w:rPr>
              <w:t xml:space="preserve">By the end of this lecture you will be able to:</w:t>
            </w:r>
          </w:p>
          <w:p>
            <w:pPr>
              <w:pStyle w:val="ListParagraph"/>
              <w:keepLines/>
              <w:numPr>
                <w:ilvl w:val="0"/>
                <w:numId w:val="2"/>
              </w:numPr>
              <w:spacing w:after="30" w:line="258" w:lineRule="auto"/>
            </w:pPr>
            <w:r>
              <w:rPr>
                <w:sz w:val="20"/>
                <w:szCs w:val="20"/>
                <w:lang w:val="en-US"/>
              </w:rPr>
              <w:t xml:space="preserve">Recognise the structure of a resolution (preambular and operative clauses).</w:t>
            </w:r>
          </w:p>
          <w:p>
            <w:pPr>
              <w:pStyle w:val="ListParagraph"/>
              <w:keepLines/>
              <w:numPr>
                <w:ilvl w:val="0"/>
                <w:numId w:val="2"/>
              </w:numPr>
              <w:spacing w:after="30" w:line="258" w:lineRule="auto"/>
            </w:pPr>
            <w:r>
              <w:rPr>
                <w:sz w:val="20"/>
                <w:szCs w:val="20"/>
                <w:lang w:val="en-US"/>
              </w:rPr>
              <w:t xml:space="preserve">Use the official Arabic formulae of United Nations texts.</w:t>
            </w:r>
          </w:p>
          <w:p>
            <w:pPr>
              <w:pStyle w:val="ListParagraph"/>
              <w:keepLines/>
              <w:numPr>
                <w:ilvl w:val="0"/>
                <w:numId w:val="2"/>
              </w:numPr>
              <w:spacing w:after="30" w:line="258" w:lineRule="auto"/>
            </w:pPr>
            <w:r>
              <w:rPr>
                <w:sz w:val="20"/>
                <w:szCs w:val="20"/>
                <w:lang w:val="en-US"/>
              </w:rPr>
              <w:t xml:space="preserve">Translate news reports about votes, abstentions and designations.</w:t>
            </w:r>
          </w:p>
          <w:p>
            <w:pPr>
              <w:pStyle w:val="ListParagraph"/>
              <w:keepLines/>
              <w:numPr>
                <w:ilvl w:val="0"/>
                <w:numId w:val="2"/>
              </w:numPr>
              <w:spacing w:after="30" w:line="258" w:lineRule="auto"/>
            </w:pPr>
            <w:r>
              <w:rPr>
                <w:sz w:val="20"/>
                <w:szCs w:val="20"/>
                <w:lang w:val="en-US"/>
              </w:rPr>
              <w:t xml:space="preserve">Distinguish binding from non-binding language.</w:t>
            </w:r>
          </w:p>
        </w:tc>
      </w:tr>
    </w:tbl>
    <w:p>
      <w:pPr>
        <w:spacing w:line="60" w:lineRule="exact"/>
      </w:pPr>
    </w:p>
    <w:p>
      <w:pPr>
        <w:keepNext/>
        <w:pBdr>
          <w:bottom w:val="single" w:sz="8" w:space="2" w:color="B8651A"/>
        </w:pBdr>
        <w:spacing w:before="200" w:after="90" w:line="260" w:lineRule="auto"/>
      </w:pPr>
      <w:r>
        <w:rPr>
          <w:b/>
          <w:bCs/>
          <w:color w:val="B8651A"/>
          <w:sz w:val="25"/>
          <w:szCs w:val="25"/>
          <w:lang w:val="en-US"/>
        </w:rPr>
        <w:t xml:space="preserve">Lecture notes</w:t>
      </w:r>
    </w:p>
    <w:p>
      <w:pPr>
        <w:keepNext/>
        <w:spacing w:before="100" w:after="50"/>
      </w:pPr>
      <w:r>
        <w:rPr>
          <w:b/>
          <w:bCs/>
          <w:color w:val="B8651A"/>
          <w:sz w:val="22"/>
          <w:szCs w:val="22"/>
          <w:lang w:val="en-US"/>
        </w:rPr>
        <w:t xml:space="preserve">1. Institutional texts behind the news</w:t>
      </w:r>
    </w:p>
    <w:p>
      <w:pPr>
        <w:spacing w:after="70"/>
        <w:jc w:val="both"/>
      </w:pPr>
      <w:r>
        <w:rPr>
          <w:lang w:val="en-US"/>
        </w:rPr>
        <w:t xml:space="preserve">Many political news stories report on texts produced by international organisations: Security Council resolutions, statements by the Secretary-General, decisions of the European Union. These texts are themselves translated: the United Nations publishes them in six official languages, </w:t>
      </w:r>
      <w:r>
        <w:rPr>
          <w:b/>
          <w:bCs/>
          <w:lang w:val="en-US"/>
        </w:rPr>
        <w:t xml:space="preserve">including Arabic</w:t>
      </w:r>
      <w:r>
        <w:rPr>
          <w:lang w:val="en-US"/>
        </w:rPr>
        <w:t xml:space="preserve">, and the official versions are the first place to look for terminology (Schäffner 2004).</w:t>
      </w:r>
    </w:p>
    <w:p>
      <w:pPr>
        <w:keepNext/>
        <w:spacing w:before="100" w:after="50"/>
      </w:pPr>
      <w:r>
        <w:rPr>
          <w:b/>
          <w:bCs/>
          <w:color w:val="B8651A"/>
          <w:sz w:val="22"/>
          <w:szCs w:val="22"/>
          <w:lang w:val="en-US"/>
        </w:rPr>
        <w:t xml:space="preserve">2. The structure of a resolution</w:t>
      </w:r>
    </w:p>
    <w:p>
      <w:pPr>
        <w:pStyle w:val="ListParagraph"/>
        <w:keepLines/>
        <w:numPr>
          <w:ilvl w:val="0"/>
          <w:numId w:val="2"/>
        </w:numPr>
        <w:spacing w:after="60" w:line="258" w:lineRule="auto"/>
      </w:pPr>
      <w:r>
        <w:rPr>
          <w:b/>
          <w:bCs/>
          <w:lang w:val="en-US"/>
        </w:rPr>
        <w:t xml:space="preserve">Preambular paragraphs</w:t>
      </w:r>
      <w:r>
        <w:rPr>
          <w:lang w:val="en-US"/>
        </w:rPr>
        <w:t xml:space="preserve"> begin with participles in italics: </w:t>
      </w:r>
      <w:r>
        <w:rPr>
          <w:i/>
          <w:iCs/>
          <w:lang w:val="en-US"/>
        </w:rPr>
        <w:t xml:space="preserve">Recalling</w:t>
      </w:r>
      <w:r>
        <w:rPr>
          <w:lang w:val="en-US"/>
        </w:rPr>
        <w:t xml:space="preserve">, </w:t>
      </w:r>
      <w:r>
        <w:rPr>
          <w:i/>
          <w:iCs/>
          <w:lang w:val="en-US"/>
        </w:rPr>
        <w:t xml:space="preserve">Expressing deep concern</w:t>
      </w:r>
      <w:r>
        <w:rPr>
          <w:lang w:val="en-US"/>
        </w:rPr>
        <w:t xml:space="preserve"> / «</w:t>
      </w:r>
      <w:r>
        <w:rPr>
          <w:rFonts w:ascii="Arial" w:hAnsi="Arial"/>
          <w:sz w:val="24"/>
          <w:szCs w:val="24"/>
          <w:rtl/>
        </w:rPr>
        <w:t xml:space="preserve">إذ يشير</w:t>
      </w:r>
      <w:r>
        <w:rPr>
          <w:lang w:val="en-US"/>
        </w:rPr>
        <w:t xml:space="preserve">»</w:t>
      </w:r>
      <w:r>
        <w:rPr>
          <w:rFonts w:ascii="Arial" w:hAnsi="Arial"/>
          <w:sz w:val="24"/>
          <w:szCs w:val="24"/>
          <w:rtl/>
        </w:rPr>
        <w:t xml:space="preserve">،</w:t>
      </w:r>
      <w:r>
        <w:rPr>
          <w:lang w:val="en-US"/>
        </w:rPr>
        <w:t xml:space="preserve"> «</w:t>
      </w:r>
      <w:r>
        <w:rPr>
          <w:rFonts w:ascii="Arial" w:hAnsi="Arial"/>
          <w:sz w:val="24"/>
          <w:szCs w:val="24"/>
          <w:rtl/>
        </w:rPr>
        <w:t xml:space="preserve">وإذ يعرب عن بالغ القلق</w:t>
      </w:r>
      <w:r>
        <w:rPr>
          <w:lang w:val="en-US"/>
        </w:rPr>
        <w:t xml:space="preserve">».</w:t>
      </w:r>
    </w:p>
    <w:p>
      <w:pPr>
        <w:pStyle w:val="ListParagraph"/>
        <w:keepLines/>
        <w:numPr>
          <w:ilvl w:val="0"/>
          <w:numId w:val="2"/>
        </w:numPr>
        <w:spacing w:after="60" w:line="258" w:lineRule="auto"/>
      </w:pPr>
      <w:r>
        <w:rPr>
          <w:b/>
          <w:bCs/>
          <w:lang w:val="en-US"/>
        </w:rPr>
        <w:t xml:space="preserve">Operative paragraphs</w:t>
      </w:r>
      <w:r>
        <w:rPr>
          <w:lang w:val="en-US"/>
        </w:rPr>
        <w:t xml:space="preserve"> are numbered and begin with verbs: </w:t>
      </w:r>
      <w:r>
        <w:rPr>
          <w:i/>
          <w:iCs/>
          <w:lang w:val="en-US"/>
        </w:rPr>
        <w:t xml:space="preserve">Calls upon</w:t>
      </w:r>
      <w:r>
        <w:rPr>
          <w:lang w:val="en-US"/>
        </w:rPr>
        <w:t xml:space="preserve">, </w:t>
      </w:r>
      <w:r>
        <w:rPr>
          <w:i/>
          <w:iCs/>
          <w:lang w:val="en-US"/>
        </w:rPr>
        <w:t xml:space="preserve">Urges</w:t>
      </w:r>
      <w:r>
        <w:rPr>
          <w:lang w:val="en-US"/>
        </w:rPr>
        <w:t xml:space="preserve">, </w:t>
      </w:r>
      <w:r>
        <w:rPr>
          <w:i/>
          <w:iCs/>
          <w:lang w:val="en-US"/>
        </w:rPr>
        <w:t xml:space="preserve">Decides</w:t>
      </w:r>
      <w:r>
        <w:rPr>
          <w:lang w:val="en-US"/>
        </w:rPr>
        <w:t xml:space="preserve"> / «</w:t>
      </w:r>
      <w:r>
        <w:rPr>
          <w:rFonts w:ascii="Arial" w:hAnsi="Arial"/>
          <w:sz w:val="24"/>
          <w:szCs w:val="24"/>
          <w:rtl/>
        </w:rPr>
        <w:t xml:space="preserve">يهيب</w:t>
      </w:r>
      <w:r>
        <w:rPr>
          <w:lang w:val="en-US"/>
        </w:rPr>
        <w:t xml:space="preserve">»</w:t>
      </w:r>
      <w:r>
        <w:rPr>
          <w:rFonts w:ascii="Arial" w:hAnsi="Arial"/>
          <w:sz w:val="24"/>
          <w:szCs w:val="24"/>
          <w:rtl/>
        </w:rPr>
        <w:t xml:space="preserve">،</w:t>
      </w:r>
      <w:r>
        <w:rPr>
          <w:lang w:val="en-US"/>
        </w:rPr>
        <w:t xml:space="preserve"> «</w:t>
      </w:r>
      <w:r>
        <w:rPr>
          <w:rFonts w:ascii="Arial" w:hAnsi="Arial"/>
          <w:sz w:val="24"/>
          <w:szCs w:val="24"/>
          <w:rtl/>
        </w:rPr>
        <w:t xml:space="preserve">يحث</w:t>
      </w:r>
      <w:r>
        <w:rPr>
          <w:lang w:val="en-US"/>
        </w:rPr>
        <w:t xml:space="preserve">»</w:t>
      </w:r>
      <w:r>
        <w:rPr>
          <w:rFonts w:ascii="Arial" w:hAnsi="Arial"/>
          <w:sz w:val="24"/>
          <w:szCs w:val="24"/>
          <w:rtl/>
        </w:rPr>
        <w:t xml:space="preserve">،</w:t>
      </w:r>
      <w:r>
        <w:rPr>
          <w:lang w:val="en-US"/>
        </w:rPr>
        <w:t xml:space="preserve"> «</w:t>
      </w:r>
      <w:r>
        <w:rPr>
          <w:rFonts w:ascii="Arial" w:hAnsi="Arial"/>
          <w:sz w:val="24"/>
          <w:szCs w:val="24"/>
          <w:rtl/>
        </w:rPr>
        <w:t xml:space="preserve">يقرر</w:t>
      </w:r>
      <w:r>
        <w:rPr>
          <w:lang w:val="en-US"/>
        </w:rPr>
        <w:t xml:space="preserve">».</w:t>
      </w:r>
    </w:p>
    <w:p>
      <w:pPr>
        <w:pStyle w:val="ListParagraph"/>
        <w:keepLines/>
        <w:numPr>
          <w:ilvl w:val="0"/>
          <w:numId w:val="2"/>
        </w:numPr>
        <w:spacing w:after="60" w:line="258" w:lineRule="auto"/>
      </w:pPr>
      <w:r>
        <w:rPr>
          <w:i/>
          <w:iCs/>
          <w:lang w:val="en-US"/>
        </w:rPr>
        <w:t xml:space="preserve">Decides</w:t>
      </w:r>
      <w:r>
        <w:rPr>
          <w:lang w:val="en-US"/>
        </w:rPr>
        <w:t xml:space="preserve"> is binding; </w:t>
      </w:r>
      <w:r>
        <w:rPr>
          <w:i/>
          <w:iCs/>
          <w:lang w:val="en-US"/>
        </w:rPr>
        <w:t xml:space="preserve">calls upon</w:t>
      </w:r>
      <w:r>
        <w:rPr>
          <w:lang w:val="en-US"/>
        </w:rPr>
        <w:t xml:space="preserve"> and </w:t>
      </w:r>
      <w:r>
        <w:rPr>
          <w:i/>
          <w:iCs/>
          <w:lang w:val="en-US"/>
        </w:rPr>
        <w:t xml:space="preserve">urges</w:t>
      </w:r>
      <w:r>
        <w:rPr>
          <w:lang w:val="en-US"/>
        </w:rPr>
        <w:t xml:space="preserve"> are not. The translator must keep this gradation.</w:t>
      </w:r>
    </w:p>
    <w:p>
      <w:pPr>
        <w:keepNext/>
        <w:spacing w:before="100" w:after="50"/>
      </w:pPr>
      <w:r>
        <w:rPr>
          <w:b/>
          <w:bCs/>
          <w:color w:val="B8651A"/>
          <w:sz w:val="22"/>
          <w:szCs w:val="22"/>
          <w:lang w:val="en-US"/>
        </w:rPr>
        <w:t xml:space="preserve">3. Votes and procedures</w:t>
      </w:r>
    </w:p>
    <w:p>
      <w:pPr>
        <w:spacing w:after="70"/>
        <w:jc w:val="both"/>
      </w:pPr>
      <w:r>
        <w:rPr>
          <w:lang w:val="en-US"/>
        </w:rPr>
        <w:t xml:space="preserve">News reports describe votes with fixed formulae: </w:t>
      </w:r>
      <w:r>
        <w:rPr>
          <w:i/>
          <w:iCs/>
          <w:lang w:val="en-US"/>
        </w:rPr>
        <w:t xml:space="preserve">adopted by 13 votes to none, with two abstentions</w:t>
      </w:r>
      <w:r>
        <w:rPr>
          <w:lang w:val="en-US"/>
        </w:rPr>
        <w:t xml:space="preserve"> / «</w:t>
      </w:r>
      <w:r>
        <w:rPr>
          <w:rFonts w:ascii="Arial" w:hAnsi="Arial"/>
          <w:sz w:val="24"/>
          <w:szCs w:val="24"/>
          <w:rtl/>
        </w:rPr>
        <w:t xml:space="preserve">اعتُمد القرار بأغلبية</w:t>
      </w:r>
      <w:r>
        <w:rPr>
          <w:lang w:val="en-US"/>
        </w:rPr>
        <w:t xml:space="preserve"> 13 </w:t>
      </w:r>
      <w:r>
        <w:rPr>
          <w:rFonts w:ascii="Arial" w:hAnsi="Arial"/>
          <w:sz w:val="24"/>
          <w:szCs w:val="24"/>
          <w:rtl/>
        </w:rPr>
        <w:t xml:space="preserve">صوتًا مقابل لا شيء، مع امتناع عضوين عن التصويت</w:t>
      </w:r>
      <w:r>
        <w:rPr>
          <w:lang w:val="en-US"/>
        </w:rPr>
        <w:t xml:space="preserve">». </w:t>
      </w:r>
      <w:r>
        <w:rPr>
          <w:i/>
          <w:iCs/>
          <w:lang w:val="en-US"/>
        </w:rPr>
        <w:t xml:space="preserve">Veto</w:t>
      </w:r>
      <w:r>
        <w:rPr>
          <w:lang w:val="en-US"/>
        </w:rPr>
        <w:t xml:space="preserve"> is «</w:t>
      </w:r>
      <w:r>
        <w:rPr>
          <w:rFonts w:ascii="Arial" w:hAnsi="Arial"/>
          <w:sz w:val="24"/>
          <w:szCs w:val="24"/>
          <w:rtl/>
        </w:rPr>
        <w:t xml:space="preserve">حق النقض</w:t>
      </w:r>
      <w:r>
        <w:rPr>
          <w:lang w:val="en-US"/>
        </w:rPr>
        <w:t xml:space="preserve"> (</w:t>
      </w:r>
      <w:r>
        <w:rPr>
          <w:rFonts w:ascii="Arial" w:hAnsi="Arial"/>
          <w:sz w:val="24"/>
          <w:szCs w:val="24"/>
          <w:rtl/>
        </w:rPr>
        <w:t xml:space="preserve">الفيتو</w:t>
      </w:r>
      <w:r>
        <w:rPr>
          <w:lang w:val="en-US"/>
        </w:rPr>
        <w:t xml:space="preserve">)». </w:t>
      </w:r>
      <w:r>
        <w:rPr>
          <w:i/>
          <w:iCs/>
          <w:lang w:val="en-US"/>
        </w:rPr>
        <w:t xml:space="preserve">Designate as a terrorist organisation</w:t>
      </w:r>
      <w:r>
        <w:rPr>
          <w:lang w:val="en-US"/>
        </w:rPr>
        <w:t xml:space="preserve"> / «</w:t>
      </w:r>
      <w:r>
        <w:rPr>
          <w:rFonts w:ascii="Arial" w:hAnsi="Arial"/>
          <w:sz w:val="24"/>
          <w:szCs w:val="24"/>
          <w:rtl/>
        </w:rPr>
        <w:t xml:space="preserve">يُدرج على قائمة المنظمات الإرهابية</w:t>
      </w:r>
      <w:r>
        <w:rPr>
          <w:lang w:val="en-US"/>
        </w:rPr>
        <w:t xml:space="preserve">».</w:t>
      </w:r>
    </w:p>
    <w:p>
      <w:pPr>
        <w:keepNext/>
        <w:spacing w:before="100" w:after="50"/>
      </w:pPr>
      <w:r>
        <w:rPr>
          <w:b/>
          <w:bCs/>
          <w:color w:val="B8651A"/>
          <w:sz w:val="22"/>
          <w:szCs w:val="22"/>
          <w:lang w:val="en-US"/>
        </w:rPr>
        <w:t xml:space="preserve">4. Consistency with official versions</w:t>
      </w:r>
    </w:p>
    <w:p>
      <w:pPr>
        <w:spacing w:after="70"/>
        <w:jc w:val="both"/>
      </w:pPr>
      <w:r>
        <w:rPr>
          <w:lang w:val="en-US"/>
        </w:rPr>
        <w:t xml:space="preserve">When an official Arabic version exists, quote it rather than retranslating it. When it does not, translate in the same register and </w:t>
      </w:r>
      <w:r>
        <w:rPr>
          <w:b/>
          <w:bCs/>
          <w:lang w:val="en-US"/>
        </w:rPr>
        <w:t xml:space="preserve">say so</w:t>
      </w:r>
      <w:r>
        <w:rPr>
          <w:lang w:val="en-US"/>
        </w:rPr>
        <w:t xml:space="preserve"> if the brief requires (for example: </w:t>
      </w:r>
      <w:r>
        <w:rPr>
          <w:i/>
          <w:iCs/>
          <w:lang w:val="en-US"/>
        </w:rPr>
        <w:t xml:space="preserve">unofficial translation</w:t>
      </w:r>
      <w:r>
        <w:rPr>
          <w:lang w:val="en-US"/>
        </w:rPr>
        <w:t xml:space="preserve"> / «</w:t>
      </w:r>
      <w:r>
        <w:rPr>
          <w:rFonts w:ascii="Arial" w:hAnsi="Arial"/>
          <w:sz w:val="24"/>
          <w:szCs w:val="24"/>
          <w:rtl/>
        </w:rPr>
        <w:t xml:space="preserve">ترجمة غير رسمية</w:t>
      </w:r>
      <w:r>
        <w:rPr>
          <w:lang w:val="en-US"/>
        </w:rPr>
        <w:t xml:space="preserve">»).</w:t>
      </w:r>
    </w:p>
    <w:p>
      <w:pPr>
        <w:keepNext/>
        <w:pBdr>
          <w:bottom w:val="single" w:sz="8" w:space="2" w:color="B8651A"/>
        </w:pBdr>
        <w:spacing w:before="200" w:after="90" w:line="260" w:lineRule="auto"/>
      </w:pPr>
      <w:r>
        <w:rPr>
          <w:b/>
          <w:bCs/>
          <w:color w:val="B8651A"/>
          <w:sz w:val="25"/>
          <w:szCs w:val="25"/>
          <w:lang w:val="en-US"/>
        </w:rPr>
        <w:t xml:space="preserve">Toolkit: United Nations formulae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900"/>
        <w:gridCol w:w="2538"/>
      </w:tblGrid>
      <w:tr>
        <w:trPr>
          <w:cantSplit/>
          <w:tblHeader/>
        </w:trPr>
        <w:tc>
          <w:tcPr>
            <w:tcW w:w="32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English</w:t>
            </w:r>
          </w:p>
        </w:tc>
        <w:tc>
          <w:tcPr>
            <w:tcW w:w="39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Arabic</w:t>
            </w:r>
          </w:p>
        </w:tc>
        <w:tc>
          <w:tcPr>
            <w:tcW w:w="2538"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Note</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Recalling its previous resolutions</w:t>
            </w:r>
          </w:p>
        </w:tc>
        <w:tc>
          <w:tcPr>
            <w:tcW w:w="3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إذ يشير إلى قراراته السابقة</w:t>
            </w:r>
          </w:p>
        </w:tc>
        <w:tc>
          <w:tcPr>
            <w:tcW w:w="25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Preambular</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Expressing grave concern</w:t>
            </w:r>
          </w:p>
        </w:tc>
        <w:tc>
          <w:tcPr>
            <w:tcW w:w="3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وإذ يعرب عن بالغ القلق</w:t>
            </w:r>
          </w:p>
        </w:tc>
        <w:tc>
          <w:tcPr>
            <w:tcW w:w="25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Preambular</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Calls upon all parties to</w:t>
            </w:r>
          </w:p>
        </w:tc>
        <w:tc>
          <w:tcPr>
            <w:tcW w:w="3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يهيب بجميع الأطراف أن</w:t>
            </w:r>
          </w:p>
        </w:tc>
        <w:tc>
          <w:tcPr>
            <w:tcW w:w="25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Operative, non-binding</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Decides to remain seized of the matter</w:t>
            </w:r>
          </w:p>
        </w:tc>
        <w:tc>
          <w:tcPr>
            <w:tcW w:w="3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يقرر أن يُبقي المسألة قيد نظره</w:t>
            </w:r>
          </w:p>
        </w:tc>
        <w:tc>
          <w:tcPr>
            <w:tcW w:w="25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Closing formula</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abstained</w:t>
            </w:r>
          </w:p>
        </w:tc>
        <w:tc>
          <w:tcPr>
            <w:tcW w:w="3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امتنع عن التصويت</w:t>
            </w:r>
          </w:p>
        </w:tc>
        <w:tc>
          <w:tcPr>
            <w:tcW w:w="25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Vote</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unofficial translation</w:t>
            </w:r>
          </w:p>
        </w:tc>
        <w:tc>
          <w:tcPr>
            <w:tcW w:w="3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ترجمة غير رسمية</w:t>
            </w:r>
          </w:p>
        </w:tc>
        <w:tc>
          <w:tcPr>
            <w:tcW w:w="25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Note for readers</w:t>
            </w:r>
          </w:p>
        </w:tc>
      </w:tr>
    </w:tbl>
    <w:p>
      <w:pPr>
        <w:keepNext/>
        <w:pBdr>
          <w:bottom w:val="single" w:sz="8" w:space="2" w:color="B8651A"/>
        </w:pBdr>
        <w:spacing w:before="200" w:after="90" w:line="260" w:lineRule="auto"/>
      </w:pPr>
      <w:r>
        <w:rPr>
          <w:b/>
          <w:bCs/>
          <w:color w:val="B8651A"/>
          <w:sz w:val="25"/>
          <w:szCs w:val="25"/>
          <w:lang w:val="en-US"/>
        </w:rPr>
        <w:t xml:space="preserve">Warm-up: think and discuss</w:t>
      </w:r>
    </w:p>
    <w:p>
      <w:pPr>
        <w:keepNext/>
        <w:keepLines/>
        <w:tabs>
          <w:tab w:val="left" w:pos="360"/>
        </w:tabs>
        <w:spacing w:after="30" w:line="258" w:lineRule="auto"/>
        <w:ind w:left="360" w:hanging="360"/>
      </w:pPr>
      <w:r>
        <w:rPr>
          <w:b/>
          <w:bCs/>
          <w:color w:val="B8651A"/>
          <w:lang w:val="en-US"/>
        </w:rPr>
        <w:t xml:space="preserve">1</w:t>
      </w:r>
      <w:r>
        <w:rPr>
          <w:lang w:val="en-US"/>
        </w:rPr>
        <w:tab/>
      </w:r>
      <w:r>
        <w:rPr>
          <w:lang w:val="en-US"/>
        </w:rPr>
        <w:t xml:space="preserve">Why does the UN publish its documents in Arabic? Where can you find official Arabic versions?</w:t>
      </w:r>
    </w:p>
    <w:p>
      <w:pPr>
        <w:pBdr>
          <w:bottom w:val="dotted" w:sz="6" w:space="1" w:color="A9B6BA"/>
        </w:pBdr>
        <w:spacing w:line="400" w:lineRule="exact"/>
        <w:ind w:right="0"/>
      </w:pPr>
    </w:p>
    <w:p>
      <w:pPr>
        <w:pBdr>
          <w:bottom w:val="dotted" w:sz="6" w:space="1" w:color="A9B6BA"/>
        </w:pBdr>
        <w:spacing w:line="400" w:lineRule="exact"/>
        <w:ind w:right="4"/>
      </w:pPr>
    </w:p>
    <w:p>
      <w:pPr>
        <w:keepNext/>
        <w:keepLines/>
        <w:tabs>
          <w:tab w:val="left" w:pos="360"/>
        </w:tabs>
        <w:spacing w:after="30" w:line="258" w:lineRule="auto"/>
        <w:ind w:left="360" w:hanging="360"/>
      </w:pPr>
      <w:r>
        <w:rPr>
          <w:b/>
          <w:bCs/>
          <w:color w:val="B8651A"/>
          <w:lang w:val="en-US"/>
        </w:rPr>
        <w:t xml:space="preserve">2</w:t>
      </w:r>
      <w:r>
        <w:rPr>
          <w:lang w:val="en-US"/>
        </w:rPr>
        <w:tab/>
      </w:r>
      <w:r>
        <w:rPr>
          <w:lang w:val="en-US"/>
        </w:rPr>
        <w:t xml:space="preserve">What is the difference between </w:t>
      </w:r>
      <w:r>
        <w:rPr>
          <w:i/>
          <w:iCs/>
          <w:lang w:val="en-US"/>
        </w:rPr>
        <w:t xml:space="preserve">urges</w:t>
      </w:r>
      <w:r>
        <w:rPr>
          <w:lang w:val="en-US"/>
        </w:rPr>
        <w:t xml:space="preserve"> and </w:t>
      </w:r>
      <w:r>
        <w:rPr>
          <w:i/>
          <w:iCs/>
          <w:lang w:val="en-US"/>
        </w:rPr>
        <w:t xml:space="preserve">decides</w:t>
      </w:r>
      <w:r>
        <w:rPr>
          <w:lang w:val="en-US"/>
        </w:rPr>
        <w:t xml:space="preserve"> in a resolution?</w:t>
      </w:r>
    </w:p>
    <w:p>
      <w:pPr>
        <w:pBdr>
          <w:bottom w:val="dotted" w:sz="6" w:space="1" w:color="A9B6BA"/>
        </w:pBdr>
        <w:spacing w:line="400" w:lineRule="exact"/>
        <w:ind w:right="0"/>
      </w:pPr>
    </w:p>
    <w:p>
      <w:pPr>
        <w:pBdr>
          <w:bottom w:val="dotted" w:sz="6" w:space="1" w:color="A9B6BA"/>
        </w:pBdr>
        <w:spacing w:line="400" w:lineRule="exact"/>
        <w:ind w:right="4"/>
      </w:pPr>
    </w:p>
    <w:p>
      <w:pPr>
        <w:keepNext/>
        <w:keepLines/>
        <w:tabs>
          <w:tab w:val="left" w:pos="360"/>
        </w:tabs>
        <w:spacing w:after="30" w:line="258" w:lineRule="auto"/>
        <w:ind w:left="360" w:hanging="360"/>
      </w:pPr>
      <w:r>
        <w:rPr>
          <w:b/>
          <w:bCs/>
          <w:color w:val="B8651A"/>
          <w:lang w:val="en-US"/>
        </w:rPr>
        <w:t xml:space="preserve">3</w:t>
      </w:r>
      <w:r>
        <w:rPr>
          <w:lang w:val="en-US"/>
        </w:rPr>
        <w:tab/>
      </w:r>
      <w:r>
        <w:rPr>
          <w:lang w:val="en-US"/>
        </w:rPr>
        <w:t xml:space="preserve">Why should a translator quote an official version instead of retranslating it?</w:t>
      </w:r>
    </w:p>
    <w:p>
      <w:pPr>
        <w:pBdr>
          <w:bottom w:val="dotted" w:sz="6" w:space="1" w:color="A9B6BA"/>
        </w:pBdr>
        <w:spacing w:line="400" w:lineRule="exact"/>
        <w:ind w:right="0"/>
      </w:pPr>
    </w:p>
    <w:p>
      <w:pPr>
        <w:pBdr>
          <w:bottom w:val="dotted" w:sz="6" w:space="1" w:color="A9B6BA"/>
        </w:pBdr>
        <w:spacing w:line="400" w:lineRule="exact"/>
        <w:ind w:right="4"/>
      </w:pPr>
    </w:p>
    <w:p>
      <w:pPr>
        <w:keepNext/>
        <w:pBdr>
          <w:bottom w:val="single" w:sz="8" w:space="2" w:color="B8651A"/>
        </w:pBdr>
        <w:spacing w:before="200" w:after="90" w:line="260" w:lineRule="auto"/>
      </w:pPr>
      <w:r>
        <w:rPr>
          <w:b/>
          <w:bCs/>
          <w:color w:val="B8651A"/>
          <w:sz w:val="25"/>
          <w:szCs w:val="25"/>
          <w:lang w:val="en-US"/>
        </w:rPr>
        <w:t xml:space="preserve">Headline workshop</w:t>
      </w:r>
    </w:p>
    <w:p>
      <w:pPr>
        <w:keepNext/>
        <w:spacing w:after="60"/>
      </w:pPr>
      <w:r>
        <w:rPr>
          <w:i/>
          <w:iCs/>
          <w:color w:val="6B7780"/>
          <w:sz w:val="19"/>
          <w:szCs w:val="19"/>
          <w:lang w:val="en-US"/>
        </w:rPr>
        <w:t xml:space="preserve">Translate each headline into the other language. Respect the headline conventions of the target language (maximum 10 words).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19"/>
        <w:gridCol w:w="4319"/>
      </w:tblGrid>
      <w:tr>
        <w:trPr>
          <w:cantSplit/>
          <w:tblHeader/>
        </w:trPr>
        <w:tc>
          <w:tcPr>
            <w:tcW w:w="6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w:t>
            </w:r>
          </w:p>
        </w:tc>
        <w:tc>
          <w:tcPr>
            <w:tcW w:w="4719"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Source headline</w:t>
            </w:r>
          </w:p>
        </w:tc>
        <w:tc>
          <w:tcPr>
            <w:tcW w:w="4319"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Your translation</w:t>
            </w: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1</w:t>
            </w:r>
          </w:p>
        </w:tc>
        <w:tc>
          <w:tcPr>
            <w:tcW w:w="47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مجلس الأمن يعتمد قرارًا يؤيد خطة السلام في غزة</w:t>
            </w:r>
          </w:p>
        </w:tc>
        <w:tc>
          <w:tcPr>
            <w:tcW w:w="43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2</w:t>
            </w:r>
          </w:p>
        </w:tc>
        <w:tc>
          <w:tcPr>
            <w:tcW w:w="47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امتناع روسيا والصين عن التصويت على مشروع القرار</w:t>
            </w:r>
          </w:p>
        </w:tc>
        <w:tc>
          <w:tcPr>
            <w:tcW w:w="43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3</w:t>
            </w:r>
          </w:p>
        </w:tc>
        <w:tc>
          <w:tcPr>
            <w:tcW w:w="47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مجلس الأمن يمدد ولاية بعثة «مينورسو» عامًا واحدًا</w:t>
            </w:r>
          </w:p>
        </w:tc>
        <w:tc>
          <w:tcPr>
            <w:tcW w:w="43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4</w:t>
            </w:r>
          </w:p>
        </w:tc>
        <w:tc>
          <w:tcPr>
            <w:tcW w:w="47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محكمة العدل الدولية: على الدول التزامات قانونية لحماية المناخ</w:t>
            </w:r>
          </w:p>
        </w:tc>
        <w:tc>
          <w:tcPr>
            <w:tcW w:w="43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5</w:t>
            </w:r>
          </w:p>
        </w:tc>
        <w:tc>
          <w:tcPr>
            <w:tcW w:w="47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World Health Assembly adopts pandemic agreement</w:t>
            </w:r>
          </w:p>
        </w:tc>
        <w:tc>
          <w:tcPr>
            <w:tcW w:w="43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6</w:t>
            </w:r>
          </w:p>
        </w:tc>
        <w:tc>
          <w:tcPr>
            <w:tcW w:w="47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Draft resolution calls for freedom of navigation</w:t>
            </w:r>
          </w:p>
        </w:tc>
        <w:tc>
          <w:tcPr>
            <w:tcW w:w="43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p>
        </w:tc>
      </w:tr>
    </w:tbl>
    <w:p>
      <w:pPr>
        <w:spacing w:line="100" w:lineRule="exact"/>
      </w:pPr>
    </w:p>
    <w:tbl>
      <w:tblPr>
        <w:tblW w:w="9638"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cantSplit/>
        </w:trPr>
        <w:tc>
          <w:tcPr>
            <w:tcW w:w="9638" w:type="dxa"/>
            <w:tcBorders>
              <w:top w:val="none" w:sz="0" w:space="0" w:color="FFFFFF"/>
              <w:left w:val="single" w:sz="16" w:space="0" w:color="B8651A"/>
              <w:bottom w:val="none" w:sz="0" w:space="0" w:color="FFFFFF"/>
              <w:right w:val="none" w:sz="0" w:space="0" w:color="FFFFFF"/>
            </w:tcBorders>
            <w:shd w:val="clear" w:color="auto" w:fill="F6F6F2"/>
            <w:tcMar>
              <w:top w:w="80" w:type="dxa"/>
              <w:left w:w="180" w:type="dxa"/>
              <w:bottom w:w="60" w:type="dxa"/>
              <w:right w:w="140" w:type="dxa"/>
            </w:tcMar>
          </w:tcPr>
          <w:p>
            <w:pPr>
              <w:spacing w:after="30"/>
            </w:pPr>
            <w:r>
              <w:rPr>
                <w:b/>
                <w:bCs/>
                <w:color w:val="B8651A"/>
                <w:spacing w:val="40"/>
                <w:sz w:val="16"/>
                <w:szCs w:val="16"/>
                <w:lang w:val="en-US"/>
              </w:rPr>
              <w:t xml:space="preserve">MEDIA WATCH</w:t>
            </w:r>
          </w:p>
          <w:p>
            <w:pPr/>
            <w:r>
              <w:rPr>
                <w:sz w:val="19"/>
                <w:szCs w:val="19"/>
                <w:lang w:val="en-US"/>
              </w:rPr>
              <w:t xml:space="preserve">Open the UN Digital Library or the UN Arabic website and find the Arabic version of one recent Security Council resolution. Copy two operative paragraphs with their English equivalents into your termbase.</w:t>
            </w:r>
          </w:p>
        </w:tc>
      </w:tr>
    </w:tbl>
    <w:p>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TEXT A</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Arabic → English</w:t>
            </w:r>
            <w:r>
              <w:rPr>
                <w:color w:val="B8651A"/>
                <w:sz w:val="19"/>
                <w:szCs w:val="19"/>
                <w:lang w:val="en-US"/>
              </w:rPr>
              <w:t xml:space="preserve">  ·  Media and Politics  ·  News report (Security Council vote)</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keepNext/>
              <w:bidi/>
              <w:spacing w:after="60" w:line="340" w:lineRule="auto"/>
              <w:jc w:val="both"/>
            </w:pPr>
            <w:r>
              <w:rPr>
                <w:rFonts w:ascii="Arial" w:hAnsi="Arial"/>
                <w:sz w:val="26"/>
                <w:szCs w:val="26"/>
                <w:rtl/>
              </w:rPr>
              <w:t xml:space="preserve">اعتمد مجلس الأمن الدولي يوم الاثنين السابع عشر من نوفمبر/تشرين الثاني </w:t>
            </w:r>
            <w:r>
              <w:rPr>
                <w:sz w:val="26"/>
                <w:szCs w:val="26"/>
                <w:lang w:val="en-US"/>
              </w:rPr>
              <w:t xml:space="preserve">2025</w:t>
            </w:r>
            <w:r>
              <w:rPr>
                <w:rFonts w:ascii="Arial" w:hAnsi="Arial"/>
                <w:sz w:val="26"/>
                <w:szCs w:val="26"/>
                <w:rtl/>
              </w:rPr>
              <w:t xml:space="preserve"> القرار رقم </w:t>
            </w:r>
            <w:r>
              <w:rPr>
                <w:sz w:val="26"/>
                <w:szCs w:val="26"/>
                <w:lang w:val="en-US"/>
              </w:rPr>
              <w:t xml:space="preserve">2803</w:t>
            </w:r>
            <w:r>
              <w:rPr>
                <w:rFonts w:ascii="Arial" w:hAnsi="Arial"/>
                <w:sz w:val="26"/>
                <w:szCs w:val="26"/>
                <w:rtl/>
              </w:rPr>
              <w:t xml:space="preserve">، الذي يؤيد خطة الرئيس الأمريكي لإنهاء الحرب في غزة، ويأذن بإنشاء قوة دولية مؤقتة لتحقيق الاستقرار في القطاع. وحظي القرار بتأييد ثلاثة عشر عضوًا، فيما امتنعت روسيا والصين عن التصويت، ولم يصوّت أي عضو ضده.</w:t>
            </w:r>
          </w:p>
          <w:p>
            <w:pPr>
              <w:bidi/>
              <w:spacing w:after="60" w:line="340" w:lineRule="auto"/>
              <w:jc w:val="both"/>
            </w:pPr>
            <w:r>
              <w:rPr>
                <w:rFonts w:ascii="Arial" w:hAnsi="Arial"/>
                <w:sz w:val="26"/>
                <w:szCs w:val="26"/>
                <w:rtl/>
              </w:rPr>
              <w:t xml:space="preserve">ورحّبت عدة دول عربية بالقرار باعتباره خطوة نحو تثبيت وقف إطلاق النار، في حين أبدت أطراف أخرى تحفظات على آليات التنفيذ ودور القوة الدولية والجدول الزمني للانسحاب.</w:t>
            </w:r>
          </w:p>
        </w:tc>
      </w:tr>
    </w:tbl>
    <w:p>
      <w:pPr>
        <w:spacing w:before="30" w:after="60"/>
      </w:pPr>
      <w:r>
        <w:rPr>
          <w:i/>
          <w:iCs/>
          <w:color w:val="6B7780"/>
          <w:sz w:val="15"/>
          <w:szCs w:val="15"/>
          <w:lang w:val="en-US"/>
        </w:rPr>
        <w:t xml:space="preserve">Source: Original text written for this course in the style of a UN-news-style Arabic report, based on publicly reported events (17 November 2025). Not a broadcaster’s script; details simplified for training.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trPr>
          <w:cantSplit/>
        </w:trPr>
        <w:tc>
          <w:tcPr>
            <w:tcW w:w="4200" w:type="dxa"/>
            <w:tcBorders>
              <w:top w:val="none" w:sz="0" w:space="0" w:color="FFFFFF"/>
              <w:left w:val="none" w:sz="0" w:space="0" w:color="FFFFFF"/>
              <w:bottom w:val="none" w:sz="0" w:space="0" w:color="FFFFFF"/>
              <w:right w:val="none" w:sz="0" w:space="0" w:color="FFFFFF"/>
            </w:tcBorders>
            <w:shd w:val="clear" w:color="auto" w:fill="FBEBDA"/>
            <w:tcMar>
              <w:top w:w="80" w:type="dxa"/>
              <w:left w:w="160" w:type="dxa"/>
              <w:bottom w:w="60" w:type="dxa"/>
              <w:right w:w="120" w:type="dxa"/>
            </w:tcMar>
          </w:tcPr>
          <w:p>
            <w:pPr>
              <w:spacing w:after="40"/>
            </w:pPr>
            <w:r>
              <w:rPr>
                <w:b/>
                <w:bCs/>
                <w:color w:val="B8651A"/>
                <w:spacing w:val="40"/>
                <w:sz w:val="16"/>
                <w:szCs w:val="16"/>
                <w:lang w:val="en-US"/>
              </w:rPr>
              <w:t xml:space="preserve">TERMINOLOGY BANK</w:t>
            </w:r>
          </w:p>
          <w:p>
            <w:pPr>
              <w:spacing w:after="30" w:line="250" w:lineRule="auto"/>
            </w:pPr>
            <w:r>
              <w:rPr>
                <w:rFonts w:ascii="Arial" w:hAnsi="Arial"/>
                <w:sz w:val="22"/>
                <w:szCs w:val="22"/>
                <w:rtl/>
              </w:rPr>
              <w:t xml:space="preserve">اعتمد القرار</w:t>
            </w:r>
            <w:r>
              <w:rPr>
                <w:sz w:val="19"/>
                <w:szCs w:val="19"/>
                <w:lang w:val="en-US"/>
              </w:rPr>
              <w:t xml:space="preserve">  =  </w:t>
            </w:r>
            <w:r>
              <w:rPr>
                <w:sz w:val="19"/>
                <w:szCs w:val="19"/>
                <w:lang w:val="en-US"/>
              </w:rPr>
              <w:t xml:space="preserve">adopted the resolution</w:t>
            </w:r>
          </w:p>
          <w:p>
            <w:pPr>
              <w:spacing w:after="30" w:line="250" w:lineRule="auto"/>
            </w:pPr>
            <w:r>
              <w:rPr>
                <w:rFonts w:ascii="Arial" w:hAnsi="Arial"/>
                <w:sz w:val="22"/>
                <w:szCs w:val="22"/>
                <w:rtl/>
              </w:rPr>
              <w:t xml:space="preserve">يأذن بإنشاء</w:t>
            </w:r>
            <w:r>
              <w:rPr>
                <w:sz w:val="19"/>
                <w:szCs w:val="19"/>
                <w:lang w:val="en-US"/>
              </w:rPr>
              <w:t xml:space="preserve">  =  </w:t>
            </w:r>
            <w:r>
              <w:rPr>
                <w:sz w:val="19"/>
                <w:szCs w:val="19"/>
                <w:lang w:val="en-US"/>
              </w:rPr>
              <w:t xml:space="preserve">authorises the establishment of</w:t>
            </w:r>
          </w:p>
          <w:p>
            <w:pPr>
              <w:spacing w:after="30" w:line="250" w:lineRule="auto"/>
            </w:pPr>
            <w:r>
              <w:rPr>
                <w:rFonts w:ascii="Arial" w:hAnsi="Arial"/>
                <w:sz w:val="22"/>
                <w:szCs w:val="22"/>
                <w:rtl/>
              </w:rPr>
              <w:t xml:space="preserve">قوة دولية لتحقيق الاستقرار</w:t>
            </w:r>
            <w:r>
              <w:rPr>
                <w:sz w:val="19"/>
                <w:szCs w:val="19"/>
                <w:lang w:val="en-US"/>
              </w:rPr>
              <w:t xml:space="preserve">  =  </w:t>
            </w:r>
            <w:r>
              <w:rPr>
                <w:sz w:val="19"/>
                <w:szCs w:val="19"/>
                <w:lang w:val="en-US"/>
              </w:rPr>
              <w:t xml:space="preserve">international stabilisation force</w:t>
            </w:r>
          </w:p>
          <w:p>
            <w:pPr>
              <w:spacing w:after="30" w:line="250" w:lineRule="auto"/>
            </w:pPr>
            <w:r>
              <w:rPr>
                <w:rFonts w:ascii="Arial" w:hAnsi="Arial"/>
                <w:sz w:val="22"/>
                <w:szCs w:val="22"/>
                <w:rtl/>
              </w:rPr>
              <w:t xml:space="preserve">امتنعت عن التصويت</w:t>
            </w:r>
            <w:r>
              <w:rPr>
                <w:sz w:val="19"/>
                <w:szCs w:val="19"/>
                <w:lang w:val="en-US"/>
              </w:rPr>
              <w:t xml:space="preserve">  =  </w:t>
            </w:r>
            <w:r>
              <w:rPr>
                <w:sz w:val="19"/>
                <w:szCs w:val="19"/>
                <w:lang w:val="en-US"/>
              </w:rPr>
              <w:t xml:space="preserve">abstained</w:t>
            </w:r>
          </w:p>
          <w:p>
            <w:pPr>
              <w:spacing w:after="30" w:line="250" w:lineRule="auto"/>
            </w:pPr>
            <w:r>
              <w:rPr>
                <w:rFonts w:ascii="Arial" w:hAnsi="Arial"/>
                <w:sz w:val="22"/>
                <w:szCs w:val="22"/>
                <w:rtl/>
              </w:rPr>
              <w:t xml:space="preserve">آليات التنفيذ</w:t>
            </w:r>
            <w:r>
              <w:rPr>
                <w:sz w:val="19"/>
                <w:szCs w:val="19"/>
                <w:lang w:val="en-US"/>
              </w:rPr>
              <w:t xml:space="preserve">  =  </w:t>
            </w:r>
            <w:r>
              <w:rPr>
                <w:sz w:val="19"/>
                <w:szCs w:val="19"/>
                <w:lang w:val="en-US"/>
              </w:rPr>
              <w:t xml:space="preserve">implementation mechanisms</w:t>
            </w:r>
          </w:p>
        </w:tc>
        <w:tc>
          <w:tcPr>
            <w:tcW w:w="5438" w:type="dxa"/>
            <w:tcBorders>
              <w:top w:val="none" w:sz="0" w:space="0" w:color="FFFFFF"/>
              <w:left w:val="none" w:sz="0" w:space="0" w:color="FFFFFF"/>
              <w:bottom w:val="none" w:sz="0" w:space="0" w:color="FFFFFF"/>
              <w:right w:val="none" w:sz="0" w:space="0" w:color="FFFFFF"/>
            </w:tcBorders>
            <w:shd w:val="clear" w:color="auto" w:fill="F6F6F2"/>
            <w:tcMar>
              <w:top w:w="80" w:type="dxa"/>
              <w:left w:w="160" w:type="dxa"/>
              <w:bottom w:w="60" w:type="dxa"/>
              <w:right w:w="120" w:type="dxa"/>
            </w:tcMar>
          </w:tcPr>
          <w:p>
            <w:pPr>
              <w:spacing w:after="40"/>
            </w:pPr>
            <w:r>
              <w:rPr>
                <w:b/>
                <w:bCs/>
                <w:color w:val="B8651A"/>
                <w:spacing w:val="40"/>
                <w:sz w:val="16"/>
                <w:szCs w:val="16"/>
                <w:lang w:val="en-US"/>
              </w:rPr>
              <w:t xml:space="preserve">WATCH OUT</w:t>
            </w:r>
          </w:p>
          <w:p>
            <w:pPr>
              <w:pStyle w:val="ListParagraph"/>
              <w:keepLines/>
              <w:numPr>
                <w:ilvl w:val="0"/>
                <w:numId w:val="2"/>
              </w:numPr>
              <w:spacing w:after="30" w:line="250" w:lineRule="auto"/>
            </w:pPr>
            <w:r>
              <w:rPr>
                <w:sz w:val="19"/>
                <w:szCs w:val="19"/>
                <w:lang w:val="en-US"/>
              </w:rPr>
              <w:t xml:space="preserve">Vote formula: </w:t>
            </w:r>
            <w:r>
              <w:rPr>
                <w:i/>
                <w:iCs/>
                <w:sz w:val="19"/>
                <w:szCs w:val="19"/>
                <w:lang w:val="en-US"/>
              </w:rPr>
              <w:t xml:space="preserve">by 13 votes to none, with two abstentions (Russia and China)</w:t>
            </w:r>
            <w:r>
              <w:rPr>
                <w:sz w:val="19"/>
                <w:szCs w:val="19"/>
                <w:lang w:val="en-US"/>
              </w:rPr>
              <w:t xml:space="preserve">.</w:t>
            </w:r>
          </w:p>
          <w:p>
            <w:pPr>
              <w:pStyle w:val="ListParagraph"/>
              <w:keepLines/>
              <w:numPr>
                <w:ilvl w:val="0"/>
                <w:numId w:val="2"/>
              </w:numPr>
              <w:spacing w:after="30" w:line="250" w:lineRule="auto"/>
            </w:pPr>
            <w:r>
              <w:rPr>
                <w:sz w:val="19"/>
                <w:szCs w:val="19"/>
                <w:lang w:val="en-US"/>
              </w:rPr>
              <w:t xml:space="preserve">«</w:t>
            </w:r>
            <w:r>
              <w:rPr>
                <w:rFonts w:ascii="Arial" w:hAnsi="Arial"/>
                <w:sz w:val="22"/>
                <w:szCs w:val="22"/>
                <w:rtl/>
              </w:rPr>
              <w:t xml:space="preserve">القرار رقم</w:t>
            </w:r>
            <w:r>
              <w:rPr>
                <w:sz w:val="19"/>
                <w:szCs w:val="19"/>
                <w:lang w:val="en-US"/>
              </w:rPr>
              <w:t xml:space="preserve"> 2803»: </w:t>
            </w:r>
            <w:r>
              <w:rPr>
                <w:i/>
                <w:iCs/>
                <w:sz w:val="19"/>
                <w:szCs w:val="19"/>
                <w:lang w:val="en-US"/>
              </w:rPr>
              <w:t xml:space="preserve">Resolution 2803 (2025)</w:t>
            </w:r>
            <w:r>
              <w:rPr>
                <w:sz w:val="19"/>
                <w:szCs w:val="19"/>
                <w:lang w:val="en-US"/>
              </w:rPr>
              <w:t xml:space="preserve">.</w:t>
            </w:r>
          </w:p>
          <w:p>
            <w:pPr>
              <w:pStyle w:val="ListParagraph"/>
              <w:keepLines/>
              <w:numPr>
                <w:ilvl w:val="0"/>
                <w:numId w:val="2"/>
              </w:numPr>
              <w:spacing w:after="30" w:line="250" w:lineRule="auto"/>
            </w:pPr>
            <w:r>
              <w:rPr>
                <w:sz w:val="19"/>
                <w:szCs w:val="19"/>
                <w:lang w:val="en-US"/>
              </w:rPr>
              <w:t xml:space="preserve">«</w:t>
            </w:r>
            <w:r>
              <w:rPr>
                <w:rFonts w:ascii="Arial" w:hAnsi="Arial"/>
                <w:sz w:val="22"/>
                <w:szCs w:val="22"/>
                <w:rtl/>
              </w:rPr>
              <w:t xml:space="preserve">أبدت أطراف أخرى تحفظات</w:t>
            </w:r>
            <w:r>
              <w:rPr>
                <w:sz w:val="19"/>
                <w:szCs w:val="19"/>
                <w:lang w:val="en-US"/>
              </w:rPr>
              <w:t xml:space="preserve">»: </w:t>
            </w:r>
            <w:r>
              <w:rPr>
                <w:i/>
                <w:iCs/>
                <w:sz w:val="19"/>
                <w:szCs w:val="19"/>
                <w:lang w:val="en-US"/>
              </w:rPr>
              <w:t xml:space="preserve">others expressed reservations</w:t>
            </w:r>
            <w:r>
              <w:rPr>
                <w:sz w:val="19"/>
                <w:szCs w:val="19"/>
                <w:lang w:val="en-US"/>
              </w:rPr>
              <w:t xml:space="preserve"> (unnamed).</w:t>
            </w:r>
          </w:p>
        </w:tc>
      </w:tr>
    </w:tbl>
    <w:p>
      <w:pPr>
        <w:keepNext/>
        <w:spacing w:before="100" w:after="20"/>
      </w:pPr>
      <w:r>
        <w:rPr>
          <w:b/>
          <w:bCs/>
          <w:color w:val="B8651A"/>
          <w:sz w:val="20"/>
          <w:szCs w:val="20"/>
          <w:lang w:val="en-US"/>
        </w:rPr>
        <w:t xml:space="preserve">Before you translate</w:t>
      </w:r>
    </w:p>
    <w:p>
      <w:pPr>
        <w:keepNext/>
      </w:pPr>
      <w:r>
        <w:rPr>
          <w:sz w:val="19"/>
          <w:szCs w:val="19"/>
          <w:lang w:val="en-US"/>
        </w:rPr>
        <w:t xml:space="preserve">Readers and function:</w:t>
      </w:r>
    </w:p>
    <w:p>
      <w:pPr>
        <w:pBdr>
          <w:bottom w:val="dotted" w:sz="6" w:space="1" w:color="A9B6BA"/>
        </w:pBdr>
        <w:spacing w:line="380" w:lineRule="exact"/>
        <w:ind w:right="0"/>
      </w:pPr>
    </w:p>
    <w:p>
      <w:pPr>
        <w:keepNext/>
      </w:pPr>
      <w:r>
        <w:rPr>
          <w:sz w:val="19"/>
          <w:szCs w:val="19"/>
          <w:lang w:val="en-US"/>
        </w:rPr>
        <w:t xml:space="preserve">Which elements of the vote must appear in the English lead?</w:t>
      </w:r>
    </w:p>
    <w:p>
      <w:pPr>
        <w:pBdr>
          <w:bottom w:val="dotted" w:sz="6" w:space="1" w:color="A9B6BA"/>
        </w:pBdr>
        <w:spacing w:line="380" w:lineRule="exact"/>
        <w:ind w:right="4"/>
      </w:pPr>
    </w:p>
    <w:p>
      <w:pPr>
        <w:keepNext/>
        <w:spacing w:before="100"/>
      </w:pPr>
      <w:r>
        <w:rPr>
          <w:b/>
          <w:bCs/>
          <w:color w:val="B8651A"/>
          <w:sz w:val="20"/>
          <w:szCs w:val="20"/>
          <w:lang w:val="en-US"/>
        </w:rPr>
        <w:t xml:space="preserve">Your translation</w:t>
      </w: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keepNext/>
        <w:spacing w:before="90"/>
      </w:pPr>
      <w:r>
        <w:rPr>
          <w:sz w:val="20"/>
          <w:szCs w:val="20"/>
          <w:lang w:val="en-US"/>
        </w:rPr>
        <w:t xml:space="preserve">English headline (maximum 10 words):</w:t>
      </w:r>
    </w:p>
    <w:p>
      <w:pPr>
        <w:pBdr>
          <w:bottom w:val="dotted" w:sz="6" w:space="1" w:color="A9B6BA"/>
        </w:pBdr>
        <w:spacing w:line="400" w:lineRule="exact"/>
        <w:ind w:right="0"/>
      </w:pPr>
    </w:p>
    <w:p>
      <w:pPr>
        <w:spacing w:line="11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TEXT B</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English → Arabic</w:t>
            </w:r>
            <w:r>
              <w:rPr>
                <w:color w:val="B8651A"/>
                <w:sz w:val="19"/>
                <w:szCs w:val="19"/>
                <w:lang w:val="en-US"/>
              </w:rPr>
              <w:t xml:space="preserve">  ·  Media and Politics  ·  Draft resolution (fictional)</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keepNext/>
              <w:spacing w:after="70" w:line="280" w:lineRule="auto"/>
              <w:jc w:val="both"/>
            </w:pPr>
            <w:r>
              <w:rPr>
                <w:sz w:val="22"/>
                <w:szCs w:val="22"/>
                <w:lang w:val="en-US"/>
              </w:rPr>
              <w:t xml:space="preserve">The Security Council,</w:t>
            </w:r>
          </w:p>
          <w:p>
            <w:pPr>
              <w:keepNext/>
              <w:spacing w:after="70" w:line="280" w:lineRule="auto"/>
              <w:jc w:val="both"/>
            </w:pPr>
            <w:r>
              <w:rPr>
                <w:sz w:val="22"/>
                <w:szCs w:val="22"/>
                <w:lang w:val="en-US"/>
              </w:rPr>
              <w:t xml:space="preserve">Recalling the right of navigation of all vessels in international straits, and expressing grave concern at attacks on commercial shipping and at the plight of seafarers stranded in the region,</w:t>
            </w:r>
          </w:p>
          <w:p>
            <w:pPr>
              <w:keepNext/>
              <w:spacing w:after="70" w:line="280" w:lineRule="auto"/>
              <w:jc w:val="both"/>
            </w:pPr>
            <w:r>
              <w:rPr>
                <w:sz w:val="22"/>
                <w:szCs w:val="22"/>
                <w:lang w:val="en-US"/>
              </w:rPr>
              <w:t xml:space="preserve">1. Calls upon all parties to refrain from any action that endangers commercial shipping or the lives of seafarers;</w:t>
            </w:r>
          </w:p>
          <w:p>
            <w:pPr>
              <w:keepNext/>
              <w:spacing w:after="70" w:line="280" w:lineRule="auto"/>
              <w:jc w:val="both"/>
            </w:pPr>
            <w:r>
              <w:rPr>
                <w:sz w:val="22"/>
                <w:szCs w:val="22"/>
                <w:lang w:val="en-US"/>
              </w:rPr>
              <w:t xml:space="preserve">2. Urges Member States to facilitate the safe return of stranded crews to their countries of origin;</w:t>
            </w:r>
          </w:p>
          <w:p>
            <w:pPr>
              <w:keepNext/>
              <w:spacing w:after="70" w:line="280" w:lineRule="auto"/>
              <w:jc w:val="both"/>
            </w:pPr>
            <w:r>
              <w:rPr>
                <w:sz w:val="22"/>
                <w:szCs w:val="22"/>
                <w:lang w:val="en-US"/>
              </w:rPr>
              <w:t xml:space="preserve">3. Requests the Secretary-General to report to the Council within thirty days;</w:t>
            </w:r>
          </w:p>
          <w:p>
            <w:pPr>
              <w:spacing w:after="70" w:line="280" w:lineRule="auto"/>
              <w:jc w:val="both"/>
            </w:pPr>
            <w:r>
              <w:rPr>
                <w:sz w:val="22"/>
                <w:szCs w:val="22"/>
                <w:lang w:val="en-US"/>
              </w:rPr>
              <w:t xml:space="preserve">4. Decides to remain seized of the matter.</w:t>
            </w:r>
          </w:p>
        </w:tc>
      </w:tr>
    </w:tbl>
    <w:p>
      <w:pPr>
        <w:spacing w:before="30" w:after="60"/>
      </w:pPr>
      <w:r>
        <w:rPr>
          <w:i/>
          <w:iCs/>
          <w:color w:val="6B7780"/>
          <w:sz w:val="15"/>
          <w:szCs w:val="15"/>
          <w:lang w:val="en-US"/>
        </w:rPr>
        <w:t xml:space="preserve">Source: Fictional text written for this course in the style of a United Nations draft resolution; it is not an adopted UN text. Names and wording are invented.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trPr>
          <w:cantSplit/>
        </w:trPr>
        <w:tc>
          <w:tcPr>
            <w:tcW w:w="4200" w:type="dxa"/>
            <w:tcBorders>
              <w:top w:val="none" w:sz="0" w:space="0" w:color="FFFFFF"/>
              <w:left w:val="none" w:sz="0" w:space="0" w:color="FFFFFF"/>
              <w:bottom w:val="none" w:sz="0" w:space="0" w:color="FFFFFF"/>
              <w:right w:val="none" w:sz="0" w:space="0" w:color="FFFFFF"/>
            </w:tcBorders>
            <w:shd w:val="clear" w:color="auto" w:fill="FBEBDA"/>
            <w:tcMar>
              <w:top w:w="80" w:type="dxa"/>
              <w:left w:w="160" w:type="dxa"/>
              <w:bottom w:w="60" w:type="dxa"/>
              <w:right w:w="120" w:type="dxa"/>
            </w:tcMar>
          </w:tcPr>
          <w:p>
            <w:pPr>
              <w:spacing w:after="40"/>
            </w:pPr>
            <w:r>
              <w:rPr>
                <w:b/>
                <w:bCs/>
                <w:color w:val="B8651A"/>
                <w:spacing w:val="40"/>
                <w:sz w:val="16"/>
                <w:szCs w:val="16"/>
                <w:lang w:val="en-US"/>
              </w:rPr>
              <w:t xml:space="preserve">TERMINOLOGY BANK</w:t>
            </w:r>
          </w:p>
          <w:p>
            <w:pPr>
              <w:spacing w:after="30" w:line="250" w:lineRule="auto"/>
            </w:pPr>
            <w:r>
              <w:rPr>
                <w:sz w:val="19"/>
                <w:szCs w:val="19"/>
                <w:lang w:val="en-US"/>
              </w:rPr>
              <w:t xml:space="preserve">Recalling</w:t>
            </w:r>
            <w:r>
              <w:rPr>
                <w:sz w:val="19"/>
                <w:szCs w:val="19"/>
                <w:lang w:val="en-US"/>
              </w:rPr>
              <w:t xml:space="preserve">  =  </w:t>
            </w:r>
            <w:r>
              <w:rPr>
                <w:rFonts w:ascii="Arial" w:hAnsi="Arial"/>
                <w:sz w:val="22"/>
                <w:szCs w:val="22"/>
                <w:rtl/>
              </w:rPr>
              <w:t xml:space="preserve">إذ يشير إلى</w:t>
            </w:r>
          </w:p>
          <w:p>
            <w:pPr>
              <w:spacing w:after="30" w:line="250" w:lineRule="auto"/>
            </w:pPr>
            <w:r>
              <w:rPr>
                <w:sz w:val="19"/>
                <w:szCs w:val="19"/>
                <w:lang w:val="en-US"/>
              </w:rPr>
              <w:t xml:space="preserve">expressing grave concern</w:t>
            </w:r>
            <w:r>
              <w:rPr>
                <w:sz w:val="19"/>
                <w:szCs w:val="19"/>
                <w:lang w:val="en-US"/>
              </w:rPr>
              <w:t xml:space="preserve">  =  </w:t>
            </w:r>
            <w:r>
              <w:rPr>
                <w:rFonts w:ascii="Arial" w:hAnsi="Arial"/>
                <w:sz w:val="22"/>
                <w:szCs w:val="22"/>
                <w:rtl/>
              </w:rPr>
              <w:t xml:space="preserve">وإذ يعرب عن بالغ القلق</w:t>
            </w:r>
          </w:p>
          <w:p>
            <w:pPr>
              <w:spacing w:after="30" w:line="250" w:lineRule="auto"/>
            </w:pPr>
            <w:r>
              <w:rPr>
                <w:sz w:val="19"/>
                <w:szCs w:val="19"/>
                <w:lang w:val="en-US"/>
              </w:rPr>
              <w:t xml:space="preserve">Calls upon</w:t>
            </w:r>
            <w:r>
              <w:rPr>
                <w:sz w:val="19"/>
                <w:szCs w:val="19"/>
                <w:lang w:val="en-US"/>
              </w:rPr>
              <w:t xml:space="preserve">  =  </w:t>
            </w:r>
            <w:r>
              <w:rPr>
                <w:rFonts w:ascii="Arial" w:hAnsi="Arial"/>
                <w:sz w:val="22"/>
                <w:szCs w:val="22"/>
                <w:rtl/>
              </w:rPr>
              <w:t xml:space="preserve">يهيب بـ</w:t>
            </w:r>
          </w:p>
          <w:p>
            <w:pPr>
              <w:spacing w:after="30" w:line="250" w:lineRule="auto"/>
            </w:pPr>
            <w:r>
              <w:rPr>
                <w:sz w:val="19"/>
                <w:szCs w:val="19"/>
                <w:lang w:val="en-US"/>
              </w:rPr>
              <w:t xml:space="preserve">Urges</w:t>
            </w:r>
            <w:r>
              <w:rPr>
                <w:sz w:val="19"/>
                <w:szCs w:val="19"/>
                <w:lang w:val="en-US"/>
              </w:rPr>
              <w:t xml:space="preserve">  =  </w:t>
            </w:r>
            <w:r>
              <w:rPr>
                <w:rFonts w:ascii="Arial" w:hAnsi="Arial"/>
                <w:sz w:val="22"/>
                <w:szCs w:val="22"/>
                <w:rtl/>
              </w:rPr>
              <w:t xml:space="preserve">يحث</w:t>
            </w:r>
          </w:p>
          <w:p>
            <w:pPr>
              <w:spacing w:after="30" w:line="250" w:lineRule="auto"/>
            </w:pPr>
            <w:r>
              <w:rPr>
                <w:sz w:val="19"/>
                <w:szCs w:val="19"/>
                <w:lang w:val="en-US"/>
              </w:rPr>
              <w:t xml:space="preserve">Requests the Secretary-General</w:t>
            </w:r>
            <w:r>
              <w:rPr>
                <w:sz w:val="19"/>
                <w:szCs w:val="19"/>
                <w:lang w:val="en-US"/>
              </w:rPr>
              <w:t xml:space="preserve">  =  </w:t>
            </w:r>
            <w:r>
              <w:rPr>
                <w:rFonts w:ascii="Arial" w:hAnsi="Arial"/>
                <w:sz w:val="22"/>
                <w:szCs w:val="22"/>
                <w:rtl/>
              </w:rPr>
              <w:t xml:space="preserve">يطلب إلى الأمين العام</w:t>
            </w:r>
          </w:p>
        </w:tc>
        <w:tc>
          <w:tcPr>
            <w:tcW w:w="5438" w:type="dxa"/>
            <w:tcBorders>
              <w:top w:val="none" w:sz="0" w:space="0" w:color="FFFFFF"/>
              <w:left w:val="none" w:sz="0" w:space="0" w:color="FFFFFF"/>
              <w:bottom w:val="none" w:sz="0" w:space="0" w:color="FFFFFF"/>
              <w:right w:val="none" w:sz="0" w:space="0" w:color="FFFFFF"/>
            </w:tcBorders>
            <w:shd w:val="clear" w:color="auto" w:fill="F6F6F2"/>
            <w:tcMar>
              <w:top w:w="80" w:type="dxa"/>
              <w:left w:w="160" w:type="dxa"/>
              <w:bottom w:w="60" w:type="dxa"/>
              <w:right w:w="120" w:type="dxa"/>
            </w:tcMar>
          </w:tcPr>
          <w:p>
            <w:pPr>
              <w:spacing w:after="40"/>
            </w:pPr>
            <w:r>
              <w:rPr>
                <w:b/>
                <w:bCs/>
                <w:color w:val="B8651A"/>
                <w:spacing w:val="40"/>
                <w:sz w:val="16"/>
                <w:szCs w:val="16"/>
                <w:lang w:val="en-US"/>
              </w:rPr>
              <w:t xml:space="preserve">WATCH OUT</w:t>
            </w:r>
          </w:p>
          <w:p>
            <w:pPr>
              <w:pStyle w:val="ListParagraph"/>
              <w:keepLines/>
              <w:numPr>
                <w:ilvl w:val="0"/>
                <w:numId w:val="2"/>
              </w:numPr>
              <w:spacing w:after="30" w:line="250" w:lineRule="auto"/>
            </w:pPr>
            <w:r>
              <w:rPr>
                <w:sz w:val="19"/>
                <w:szCs w:val="19"/>
                <w:lang w:val="en-US"/>
              </w:rPr>
              <w:t xml:space="preserve">Keep the paragraph structure and numbering.</w:t>
            </w:r>
          </w:p>
          <w:p>
            <w:pPr>
              <w:pStyle w:val="ListParagraph"/>
              <w:keepLines/>
              <w:numPr>
                <w:ilvl w:val="0"/>
                <w:numId w:val="2"/>
              </w:numPr>
              <w:spacing w:after="30" w:line="250" w:lineRule="auto"/>
            </w:pPr>
            <w:r>
              <w:rPr>
                <w:sz w:val="19"/>
                <w:szCs w:val="19"/>
                <w:lang w:val="en-US"/>
              </w:rPr>
              <w:t xml:space="preserve">Arabic resolution verbs are in the present tense with the Council as subject.</w:t>
            </w:r>
          </w:p>
          <w:p>
            <w:pPr>
              <w:pStyle w:val="ListParagraph"/>
              <w:keepLines/>
              <w:numPr>
                <w:ilvl w:val="0"/>
                <w:numId w:val="2"/>
              </w:numPr>
              <w:spacing w:after="30" w:line="250" w:lineRule="auto"/>
            </w:pPr>
            <w:r>
              <w:rPr>
                <w:i/>
                <w:iCs/>
                <w:sz w:val="19"/>
                <w:szCs w:val="19"/>
                <w:lang w:val="en-US"/>
              </w:rPr>
              <w:t xml:space="preserve">plight</w:t>
            </w:r>
            <w:r>
              <w:rPr>
                <w:sz w:val="19"/>
                <w:szCs w:val="19"/>
                <w:lang w:val="en-US"/>
              </w:rPr>
              <w:t xml:space="preserve"> / «</w:t>
            </w:r>
            <w:r>
              <w:rPr>
                <w:rFonts w:ascii="Arial" w:hAnsi="Arial"/>
                <w:sz w:val="22"/>
                <w:szCs w:val="22"/>
                <w:rtl/>
              </w:rPr>
              <w:t xml:space="preserve">محنة</w:t>
            </w:r>
            <w:r>
              <w:rPr>
                <w:sz w:val="19"/>
                <w:szCs w:val="19"/>
                <w:lang w:val="en-US"/>
              </w:rPr>
              <w:t xml:space="preserve">»; </w:t>
            </w:r>
            <w:r>
              <w:rPr>
                <w:i/>
                <w:iCs/>
                <w:sz w:val="19"/>
                <w:szCs w:val="19"/>
                <w:lang w:val="en-US"/>
              </w:rPr>
              <w:t xml:space="preserve">remain seized</w:t>
            </w:r>
            <w:r>
              <w:rPr>
                <w:sz w:val="19"/>
                <w:szCs w:val="19"/>
                <w:lang w:val="en-US"/>
              </w:rPr>
              <w:t xml:space="preserve"> / «</w:t>
            </w:r>
            <w:r>
              <w:rPr>
                <w:rFonts w:ascii="Arial" w:hAnsi="Arial"/>
                <w:sz w:val="22"/>
                <w:szCs w:val="22"/>
                <w:rtl/>
              </w:rPr>
              <w:t xml:space="preserve">يُبقي المسألة قيد نظره</w:t>
            </w:r>
            <w:r>
              <w:rPr>
                <w:sz w:val="19"/>
                <w:szCs w:val="19"/>
                <w:lang w:val="en-US"/>
              </w:rPr>
              <w:t xml:space="preserve">».</w:t>
            </w:r>
          </w:p>
        </w:tc>
      </w:tr>
    </w:tbl>
    <w:p>
      <w:pPr>
        <w:keepNext/>
        <w:spacing w:before="100" w:after="20"/>
      </w:pPr>
      <w:r>
        <w:rPr>
          <w:b/>
          <w:bCs/>
          <w:color w:val="B8651A"/>
          <w:sz w:val="20"/>
          <w:szCs w:val="20"/>
          <w:lang w:val="en-US"/>
        </w:rPr>
        <w:t xml:space="preserve">Before you translate</w:t>
      </w:r>
    </w:p>
    <w:p>
      <w:pPr>
        <w:keepNext/>
      </w:pPr>
      <w:r>
        <w:rPr>
          <w:sz w:val="19"/>
          <w:szCs w:val="19"/>
          <w:lang w:val="en-US"/>
        </w:rPr>
        <w:t xml:space="preserve">Readers and function:</w:t>
      </w:r>
    </w:p>
    <w:p>
      <w:pPr>
        <w:pBdr>
          <w:bottom w:val="dotted" w:sz="6" w:space="1" w:color="A9B6BA"/>
        </w:pBdr>
        <w:spacing w:line="380" w:lineRule="exact"/>
        <w:ind w:right="4"/>
      </w:pPr>
    </w:p>
    <w:p>
      <w:pPr>
        <w:keepNext/>
      </w:pPr>
      <w:r>
        <w:rPr>
          <w:sz w:val="19"/>
          <w:szCs w:val="19"/>
          <w:lang w:val="en-US"/>
        </w:rPr>
        <w:t xml:space="preserve">Which verbs are binding and which are not?</w:t>
      </w:r>
    </w:p>
    <w:p>
      <w:pPr>
        <w:pBdr>
          <w:bottom w:val="dotted" w:sz="6" w:space="1" w:color="A9B6BA"/>
        </w:pBdr>
        <w:spacing w:line="380" w:lineRule="exact"/>
        <w:ind w:right="0"/>
      </w:pPr>
    </w:p>
    <w:p>
      <w:pPr>
        <w:keepNext/>
        <w:spacing w:before="100"/>
      </w:pPr>
      <w:r>
        <w:rPr>
          <w:b/>
          <w:bCs/>
          <w:color w:val="B8651A"/>
          <w:sz w:val="20"/>
          <w:szCs w:val="20"/>
          <w:lang w:val="en-US"/>
        </w:rPr>
        <w:t xml:space="preserve">Your translation</w:t>
      </w: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keepNext/>
        <w:spacing w:before="90"/>
      </w:pPr>
      <w:r>
        <w:rPr>
          <w:sz w:val="20"/>
          <w:szCs w:val="20"/>
          <w:lang w:val="en-US"/>
        </w:rPr>
        <w:t xml:space="preserve">Arabic title for the draft (maximum 10 words):</w:t>
      </w:r>
    </w:p>
    <w:p>
      <w:pPr>
        <w:pBdr>
          <w:bottom w:val="dotted" w:sz="6" w:space="1" w:color="A9B6BA"/>
        </w:pBdr>
        <w:bidi/>
        <w:spacing w:line="400" w:lineRule="exact"/>
        <w:ind w:right="0"/>
      </w:pPr>
    </w:p>
    <w:p>
      <w:pPr>
        <w:spacing w:line="110" w:lineRule="exact"/>
      </w:pPr>
    </w:p>
    <w:p>
      <w:pPr>
        <w:keepNext/>
        <w:pBdr>
          <w:bottom w:val="single" w:sz="8" w:space="2" w:color="B8651A"/>
        </w:pBdr>
        <w:spacing w:before="80" w:after="90" w:line="260" w:lineRule="auto"/>
      </w:pPr>
      <w:r>
        <w:rPr>
          <w:b/>
          <w:bCs/>
          <w:color w:val="B8651A"/>
          <w:sz w:val="25"/>
          <w:szCs w:val="25"/>
          <w:lang w:val="en-US"/>
        </w:rPr>
        <w:t xml:space="preserve">Extra practice: two shorter texts</w:t>
      </w:r>
    </w:p>
    <w:p>
      <w:pPr>
        <w:keepNext/>
        <w:spacing w:after="60"/>
      </w:pPr>
      <w:r>
        <w:rPr>
          <w:i/>
          <w:iCs/>
          <w:color w:val="6B7780"/>
          <w:sz w:val="19"/>
          <w:szCs w:val="19"/>
          <w:lang w:val="en-US"/>
        </w:rPr>
        <w:t xml:space="preserve">Apply the workflow independently: analyse the brief and text type, research terms, then translate.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PRACTICE 1</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Arabic → English</w:t>
            </w:r>
            <w:r>
              <w:rPr>
                <w:color w:val="B8651A"/>
                <w:sz w:val="19"/>
                <w:szCs w:val="19"/>
                <w:lang w:val="en-US"/>
              </w:rPr>
              <w:t xml:space="preserve">  ·  Media and Politics  ·  News brief (Western Sahara)</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bidi/>
              <w:spacing w:after="60" w:line="340" w:lineRule="auto"/>
              <w:jc w:val="both"/>
            </w:pPr>
            <w:r>
              <w:rPr>
                <w:rFonts w:ascii="Arial" w:hAnsi="Arial"/>
                <w:sz w:val="26"/>
                <w:szCs w:val="26"/>
                <w:rtl/>
              </w:rPr>
              <w:t xml:space="preserve">اعتمد مجلس الأمن الدولي يوم الحادي والثلاثين من أكتوبر/تشرين الأول </w:t>
            </w:r>
            <w:r>
              <w:rPr>
                <w:sz w:val="26"/>
                <w:szCs w:val="26"/>
                <w:lang w:val="en-US"/>
              </w:rPr>
              <w:t xml:space="preserve">2025</w:t>
            </w:r>
            <w:r>
              <w:rPr>
                <w:rFonts w:ascii="Arial" w:hAnsi="Arial"/>
                <w:sz w:val="26"/>
                <w:szCs w:val="26"/>
                <w:rtl/>
              </w:rPr>
              <w:t xml:space="preserve"> القرار رقم </w:t>
            </w:r>
            <w:r>
              <w:rPr>
                <w:sz w:val="26"/>
                <w:szCs w:val="26"/>
                <w:lang w:val="en-US"/>
              </w:rPr>
              <w:t xml:space="preserve">2797</w:t>
            </w:r>
            <w:r>
              <w:rPr>
                <w:rFonts w:ascii="Arial" w:hAnsi="Arial"/>
                <w:sz w:val="26"/>
                <w:szCs w:val="26"/>
                <w:rtl/>
              </w:rPr>
              <w:t xml:space="preserve">، الذي مدّد ولاية بعثة الأمم المتحدة للاستفتاء في الصحراء الغربية «مينورسو» لمدة عام، ودعا إلى مفاوضات على أساس مقترح الحكم الذاتي الذي قدّمه المغرب عام </w:t>
            </w:r>
            <w:r>
              <w:rPr>
                <w:sz w:val="26"/>
                <w:szCs w:val="26"/>
                <w:lang w:val="en-US"/>
              </w:rPr>
              <w:t xml:space="preserve">2007</w:t>
            </w:r>
            <w:r>
              <w:rPr>
                <w:rFonts w:ascii="Arial" w:hAnsi="Arial"/>
                <w:sz w:val="26"/>
                <w:szCs w:val="26"/>
                <w:rtl/>
              </w:rPr>
              <w:t xml:space="preserve">. وأيّد القرار أحد عشر عضوًا، وامتنعت روسيا والصين وباكستان عن التصويت، فيما لم تشارك الجزائر في التصويت.</w:t>
            </w:r>
          </w:p>
        </w:tc>
      </w:tr>
    </w:tbl>
    <w:p>
      <w:pPr>
        <w:spacing w:before="30" w:after="60"/>
      </w:pPr>
      <w:r>
        <w:rPr>
          <w:i/>
          <w:iCs/>
          <w:color w:val="6B7780"/>
          <w:sz w:val="15"/>
          <w:szCs w:val="15"/>
          <w:lang w:val="en-US"/>
        </w:rPr>
        <w:t xml:space="preserve">Source: Original text written for this course in the style of a UN-news-style Arabic report, based on publicly reported events (October 2025). Not a broadcaster’s script; details simplified for training.</w:t>
      </w:r>
    </w:p>
    <w:p>
      <w:pPr>
        <w:keepNext/>
        <w:spacing w:before="100"/>
      </w:pPr>
      <w:r>
        <w:rPr>
          <w:b/>
          <w:bCs/>
          <w:color w:val="B8651A"/>
          <w:sz w:val="20"/>
          <w:szCs w:val="20"/>
          <w:lang w:val="en-US"/>
        </w:rPr>
        <w:t xml:space="preserve">Your translation</w:t>
      </w: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spacing w:line="11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PRACTICE 2</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Arabic → English</w:t>
            </w:r>
            <w:r>
              <w:rPr>
                <w:color w:val="B8651A"/>
                <w:sz w:val="19"/>
                <w:szCs w:val="19"/>
                <w:lang w:val="en-US"/>
              </w:rPr>
              <w:t xml:space="preserve">  ·  Media and Politics  ·  News brief (international law)</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bidi/>
              <w:spacing w:after="60" w:line="340" w:lineRule="auto"/>
              <w:jc w:val="both"/>
            </w:pPr>
            <w:r>
              <w:rPr>
                <w:rFonts w:ascii="Arial" w:hAnsi="Arial"/>
                <w:sz w:val="26"/>
                <w:szCs w:val="26"/>
                <w:rtl/>
              </w:rPr>
              <w:t xml:space="preserve">أصدرت محكمة العدل الدولية يوم الثالث والعشرين من يوليو/تموز </w:t>
            </w:r>
            <w:r>
              <w:rPr>
                <w:sz w:val="26"/>
                <w:szCs w:val="26"/>
                <w:lang w:val="en-US"/>
              </w:rPr>
              <w:t xml:space="preserve">2025</w:t>
            </w:r>
            <w:r>
              <w:rPr>
                <w:rFonts w:ascii="Arial" w:hAnsi="Arial"/>
                <w:sz w:val="26"/>
                <w:szCs w:val="26"/>
                <w:rtl/>
              </w:rPr>
              <w:t xml:space="preserve"> رأيًا استشاريًا بالإجماع، أكدت فيه أن على الدول التزامات قانونية بحماية المناخ، وأن الإخلال بهذه الالتزامات قد يُعدّ فعلًا غير مشروع دوليًا. وجاء الرأي بطلب من الجمعية العامة للأمم المتحدة، بعد حملة قادتها دول جزرية صغيرة في المحيط الهادئ.</w:t>
            </w:r>
          </w:p>
        </w:tc>
      </w:tr>
    </w:tbl>
    <w:p>
      <w:pPr>
        <w:spacing w:before="30" w:after="60"/>
      </w:pPr>
      <w:r>
        <w:rPr>
          <w:i/>
          <w:iCs/>
          <w:color w:val="6B7780"/>
          <w:sz w:val="15"/>
          <w:szCs w:val="15"/>
          <w:lang w:val="en-US"/>
        </w:rPr>
        <w:t xml:space="preserve">Source: Original text written for this course in the style of a pan-Arab news website, based on publicly reported events (July 2025). Not a broadcaster’s script; details simplified for training.</w:t>
      </w:r>
    </w:p>
    <w:p>
      <w:pPr>
        <w:keepNext/>
        <w:spacing w:before="100"/>
      </w:pPr>
      <w:r>
        <w:rPr>
          <w:b/>
          <w:bCs/>
          <w:color w:val="B8651A"/>
          <w:sz w:val="20"/>
          <w:szCs w:val="20"/>
          <w:lang w:val="en-US"/>
        </w:rPr>
        <w:t xml:space="preserve">Your translation</w:t>
      </w: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spacing w:line="110" w:lineRule="exact"/>
      </w:pPr>
    </w:p>
    <w:tbl>
      <w:tblPr>
        <w:tblW w:w="9638"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cantSplit/>
        </w:trPr>
        <w:tc>
          <w:tcPr>
            <w:tcW w:w="9638" w:type="dxa"/>
            <w:tcBorders>
              <w:top w:val="none" w:sz="0" w:space="0" w:color="FFFFFF"/>
              <w:left w:val="single" w:sz="16" w:space="0" w:color="B8651A"/>
              <w:bottom w:val="none" w:sz="0" w:space="0" w:color="FFFFFF"/>
              <w:right w:val="none" w:sz="0" w:space="0" w:color="FFFFFF"/>
            </w:tcBorders>
            <w:shd w:val="clear" w:color="auto" w:fill="FBEBDA"/>
            <w:tcMar>
              <w:top w:w="80" w:type="dxa"/>
              <w:left w:w="180" w:type="dxa"/>
              <w:bottom w:w="60" w:type="dxa"/>
              <w:right w:w="140" w:type="dxa"/>
            </w:tcMar>
          </w:tcPr>
          <w:p>
            <w:pPr>
              <w:spacing w:after="30"/>
            </w:pPr>
            <w:r>
              <w:rPr>
                <w:b/>
                <w:bCs/>
                <w:color w:val="B8651A"/>
                <w:spacing w:val="40"/>
                <w:sz w:val="16"/>
                <w:szCs w:val="16"/>
                <w:lang w:val="en-US"/>
              </w:rPr>
              <w:t xml:space="preserve">TRANSLATOR’S LOG</w:t>
            </w:r>
          </w:p>
          <w:p>
            <w:pPr/>
            <w:r>
              <w:rPr>
                <w:sz w:val="19"/>
                <w:szCs w:val="19"/>
                <w:lang w:val="en-US"/>
              </w:rPr>
              <w:t xml:space="preserve">Which official Arabic UN formulae did you find, and where? Did you keep the difference between binding and non-binding verbs?</w:t>
            </w:r>
          </w:p>
        </w:tc>
      </w:tr>
    </w:tbl>
    <w:p>
      <w:pPr>
        <w:pBdr>
          <w:bottom w:val="dotted" w:sz="6" w:space="1" w:color="A9B6BA"/>
        </w:pBdr>
        <w:spacing w:line="380" w:lineRule="exact"/>
        <w:ind w:right="0"/>
      </w:pPr>
    </w:p>
    <w:p>
      <w:pPr>
        <w:pBdr>
          <w:bottom w:val="dotted" w:sz="6" w:space="1" w:color="A9B6BA"/>
        </w:pBdr>
        <w:spacing w:line="380" w:lineRule="exact"/>
        <w:ind w:right="4"/>
      </w:pPr>
    </w:p>
    <w:p>
      <w:pPr>
        <w:pageBreakBefore/>
        <w:spacing w:line="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138"/>
      </w:tblGrid>
      <w:tr>
        <w:trPr>
          <w:cantSplit/>
        </w:trPr>
        <w:tc>
          <w:tcPr>
            <w:tcW w:w="1500" w:type="dxa"/>
            <w:tcBorders>
              <w:top w:val="none" w:sz="0" w:space="0" w:color="FFFFFF"/>
              <w:left w:val="none" w:sz="0" w:space="0" w:color="FFFFFF"/>
              <w:bottom w:val="none" w:sz="0" w:space="0" w:color="FFFFFF"/>
              <w:right w:val="none" w:sz="0" w:space="0" w:color="FFFFFF"/>
            </w:tcBorders>
            <w:shd w:val="clear" w:color="auto" w:fill="B8651A"/>
            <w:tcMar>
              <w:top w:w="100" w:type="dxa"/>
              <w:left w:w="60" w:type="dxa"/>
              <w:bottom w:w="100" w:type="dxa"/>
              <w:right w:w="60" w:type="dxa"/>
            </w:tcMar>
            <w:vAlign w:val="center"/>
          </w:tcPr>
          <w:p>
            <w:pPr>
              <w:jc w:val="center"/>
            </w:pPr>
            <w:r>
              <w:rPr>
                <w:b/>
                <w:bCs/>
                <w:color w:val="FFFFFF"/>
                <w:spacing w:val="60"/>
                <w:sz w:val="17"/>
                <w:szCs w:val="17"/>
                <w:lang w:val="en-US"/>
              </w:rPr>
              <w:t xml:space="preserve">LECTURE</w:t>
            </w:r>
          </w:p>
          <w:p>
            <w:pPr>
              <w:spacing w:line="760" w:lineRule="auto"/>
              <w:jc w:val="center"/>
            </w:pPr>
            <w:r>
              <w:rPr>
                <w:b/>
                <w:bCs/>
                <w:color w:val="FFFFFF"/>
                <w:sz w:val="72"/>
                <w:szCs w:val="72"/>
                <w:lang w:val="en-US"/>
              </w:rPr>
              <w:t xml:space="preserve">07</w:t>
            </w:r>
          </w:p>
          <w:p>
            <w:pPr>
              <w:jc w:val="center"/>
            </w:pPr>
            <w:r>
              <w:rPr>
                <w:b/>
                <w:bCs/>
                <w:color w:val="FFFFFF"/>
                <w:spacing w:val="40"/>
                <w:sz w:val="16"/>
                <w:szCs w:val="16"/>
                <w:lang w:val="en-US"/>
              </w:rPr>
              <w:t xml:space="preserve">WEEK 7</w:t>
            </w:r>
          </w:p>
        </w:tc>
        <w:tc>
          <w:tcPr>
            <w:tcW w:w="8138" w:type="dxa"/>
            <w:tcBorders>
              <w:top w:val="none" w:sz="0" w:space="0" w:color="FFFFFF"/>
              <w:left w:val="none" w:sz="0" w:space="0" w:color="FFFFFF"/>
              <w:bottom w:val="none" w:sz="0" w:space="0" w:color="FFFFFF"/>
              <w:right w:val="none" w:sz="0" w:space="0" w:color="FFFFFF"/>
            </w:tcBorders>
            <w:shd w:val="clear" w:color="auto" w:fill="FBEBDA"/>
            <w:tcMar>
              <w:top w:w="120" w:type="dxa"/>
              <w:left w:w="280" w:type="dxa"/>
              <w:bottom w:w="120" w:type="dxa"/>
              <w:right w:w="200" w:type="dxa"/>
            </w:tcMar>
            <w:vAlign w:val="center"/>
          </w:tcPr>
          <w:p>
            <w:pPr>
              <w:spacing w:after="40"/>
            </w:pPr>
            <w:r>
              <w:rPr>
                <w:b/>
                <w:bCs/>
                <w:color w:val="B8651A"/>
                <w:spacing w:val="50"/>
                <w:sz w:val="17"/>
                <w:szCs w:val="17"/>
                <w:lang w:val="en-US"/>
              </w:rPr>
              <w:t xml:space="preserve">CHAPTER 1  ·  MEDIA AND POLITICS HEADLINES</w:t>
            </w:r>
          </w:p>
          <w:p>
            <w:pPr>
              <w:pStyle w:val="Heading1"/>
              <w:spacing w:line="420" w:lineRule="auto"/>
            </w:pPr>
            <w:r>
              <w:rPr>
                <w:rFonts w:cs="Arial"/>
                <w:color w:val="1F2933"/>
                <w:lang w:val="en-US"/>
              </w:rPr>
              <w:t xml:space="preserve">Quotations, Reporting Verbs and Stance</w:t>
            </w:r>
          </w:p>
          <w:p>
            <w:pPr/>
            <w:r>
              <w:rPr>
                <w:i/>
                <w:iCs/>
                <w:color w:val="6B7780"/>
                <w:sz w:val="22"/>
                <w:szCs w:val="22"/>
                <w:lang w:val="en-US"/>
              </w:rPr>
              <w:t xml:space="preserve">Direct and indirect speech in political statements</w:t>
            </w:r>
          </w:p>
        </w:tc>
      </w:tr>
    </w:tbl>
    <w:p>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none" w:sz="0" w:space="0" w:color="FFFFFF"/>
              <w:left w:val="single" w:sz="24" w:space="0" w:color="B8651A"/>
              <w:bottom w:val="none" w:sz="0" w:space="0" w:color="FFFFFF"/>
              <w:right w:val="none" w:sz="0" w:space="0" w:color="FFFFFF"/>
            </w:tcBorders>
            <w:shd w:val="clear" w:color="auto" w:fill="FBEBDA"/>
            <w:tcMar>
              <w:top w:w="90" w:type="dxa"/>
              <w:left w:w="200" w:type="dxa"/>
              <w:bottom w:w="70" w:type="dxa"/>
              <w:right w:w="160" w:type="dxa"/>
            </w:tcMar>
          </w:tcPr>
          <w:p>
            <w:pPr>
              <w:spacing w:after="40"/>
            </w:pPr>
            <w:r>
              <w:rPr>
                <w:b/>
                <w:bCs/>
                <w:color w:val="B8651A"/>
                <w:sz w:val="20"/>
                <w:szCs w:val="20"/>
                <w:lang w:val="en-US"/>
              </w:rPr>
              <w:t xml:space="preserve">By the end of this lecture you will be able to:</w:t>
            </w:r>
          </w:p>
          <w:p>
            <w:pPr>
              <w:pStyle w:val="ListParagraph"/>
              <w:keepLines/>
              <w:numPr>
                <w:ilvl w:val="0"/>
                <w:numId w:val="2"/>
              </w:numPr>
              <w:spacing w:after="30" w:line="258" w:lineRule="auto"/>
            </w:pPr>
            <w:r>
              <w:rPr>
                <w:sz w:val="20"/>
                <w:szCs w:val="20"/>
                <w:lang w:val="en-US"/>
              </w:rPr>
              <w:t xml:space="preserve">Choose reporting verbs that match the stance of the source exactly.</w:t>
            </w:r>
          </w:p>
          <w:p>
            <w:pPr>
              <w:pStyle w:val="ListParagraph"/>
              <w:keepLines/>
              <w:numPr>
                <w:ilvl w:val="0"/>
                <w:numId w:val="2"/>
              </w:numPr>
              <w:spacing w:after="30" w:line="258" w:lineRule="auto"/>
            </w:pPr>
            <w:r>
              <w:rPr>
                <w:sz w:val="20"/>
                <w:szCs w:val="20"/>
                <w:lang w:val="en-US"/>
              </w:rPr>
              <w:t xml:space="preserve">Convert between direct and indirect speech with correct tense and pronoun shifts.</w:t>
            </w:r>
          </w:p>
          <w:p>
            <w:pPr>
              <w:pStyle w:val="ListParagraph"/>
              <w:keepLines/>
              <w:numPr>
                <w:ilvl w:val="0"/>
                <w:numId w:val="2"/>
              </w:numPr>
              <w:spacing w:after="30" w:line="258" w:lineRule="auto"/>
            </w:pPr>
            <w:r>
              <w:rPr>
                <w:sz w:val="20"/>
                <w:szCs w:val="20"/>
                <w:lang w:val="en-US"/>
              </w:rPr>
              <w:t xml:space="preserve">Handle quotations that have already been translated from a third language.</w:t>
            </w:r>
          </w:p>
          <w:p>
            <w:pPr>
              <w:pStyle w:val="ListParagraph"/>
              <w:keepLines/>
              <w:numPr>
                <w:ilvl w:val="0"/>
                <w:numId w:val="2"/>
              </w:numPr>
              <w:spacing w:after="30" w:line="258" w:lineRule="auto"/>
            </w:pPr>
            <w:r>
              <w:rPr>
                <w:sz w:val="20"/>
                <w:szCs w:val="20"/>
                <w:lang w:val="en-US"/>
              </w:rPr>
              <w:t xml:space="preserve">Translate reaction round-ups neutrally.</w:t>
            </w:r>
          </w:p>
        </w:tc>
      </w:tr>
    </w:tbl>
    <w:p>
      <w:pPr>
        <w:spacing w:line="60" w:lineRule="exact"/>
      </w:pPr>
    </w:p>
    <w:p>
      <w:pPr>
        <w:keepNext/>
        <w:pBdr>
          <w:bottom w:val="single" w:sz="8" w:space="2" w:color="B8651A"/>
        </w:pBdr>
        <w:spacing w:before="200" w:after="90" w:line="260" w:lineRule="auto"/>
      </w:pPr>
      <w:r>
        <w:rPr>
          <w:b/>
          <w:bCs/>
          <w:color w:val="B8651A"/>
          <w:sz w:val="25"/>
          <w:szCs w:val="25"/>
          <w:lang w:val="en-US"/>
        </w:rPr>
        <w:t xml:space="preserve">Lecture notes</w:t>
      </w:r>
    </w:p>
    <w:p>
      <w:pPr>
        <w:keepNext/>
        <w:spacing w:before="100" w:after="50"/>
      </w:pPr>
      <w:r>
        <w:rPr>
          <w:b/>
          <w:bCs/>
          <w:color w:val="B8651A"/>
          <w:sz w:val="22"/>
          <w:szCs w:val="22"/>
          <w:lang w:val="en-US"/>
        </w:rPr>
        <w:t xml:space="preserve">1. A scale of reporting verbs</w:t>
      </w:r>
    </w:p>
    <w:p>
      <w:pPr>
        <w:spacing w:after="70"/>
        <w:jc w:val="both"/>
      </w:pPr>
      <w:r>
        <w:rPr>
          <w:lang w:val="en-US"/>
        </w:rPr>
        <w:t xml:space="preserve">Reporting verbs are not interchangeable. </w:t>
      </w:r>
      <w:r>
        <w:rPr>
          <w:i/>
          <w:iCs/>
          <w:lang w:val="en-US"/>
        </w:rPr>
        <w:t xml:space="preserve">said</w:t>
      </w:r>
      <w:r>
        <w:rPr>
          <w:lang w:val="en-US"/>
        </w:rPr>
        <w:t xml:space="preserve"> / «</w:t>
      </w:r>
      <w:r>
        <w:rPr>
          <w:rFonts w:ascii="Arial" w:hAnsi="Arial"/>
          <w:sz w:val="24"/>
          <w:szCs w:val="24"/>
          <w:rtl/>
        </w:rPr>
        <w:t xml:space="preserve">قال</w:t>
      </w:r>
      <w:r>
        <w:rPr>
          <w:lang w:val="en-US"/>
        </w:rPr>
        <w:t xml:space="preserve">» is neutral; </w:t>
      </w:r>
      <w:r>
        <w:rPr>
          <w:i/>
          <w:iCs/>
          <w:lang w:val="en-US"/>
        </w:rPr>
        <w:t xml:space="preserve">stressed</w:t>
      </w:r>
      <w:r>
        <w:rPr>
          <w:lang w:val="en-US"/>
        </w:rPr>
        <w:t xml:space="preserve"> / «</w:t>
      </w:r>
      <w:r>
        <w:rPr>
          <w:rFonts w:ascii="Arial" w:hAnsi="Arial"/>
          <w:sz w:val="24"/>
          <w:szCs w:val="24"/>
          <w:rtl/>
        </w:rPr>
        <w:t xml:space="preserve">أكّد، شدّد</w:t>
      </w:r>
      <w:r>
        <w:rPr>
          <w:lang w:val="en-US"/>
        </w:rPr>
        <w:t xml:space="preserve">» adds emphasis; </w:t>
      </w:r>
      <w:r>
        <w:rPr>
          <w:i/>
          <w:iCs/>
          <w:lang w:val="en-US"/>
        </w:rPr>
        <w:t xml:space="preserve">warned</w:t>
      </w:r>
      <w:r>
        <w:rPr>
          <w:lang w:val="en-US"/>
        </w:rPr>
        <w:t xml:space="preserve"> / «</w:t>
      </w:r>
      <w:r>
        <w:rPr>
          <w:rFonts w:ascii="Arial" w:hAnsi="Arial"/>
          <w:sz w:val="24"/>
          <w:szCs w:val="24"/>
          <w:rtl/>
        </w:rPr>
        <w:t xml:space="preserve">حذّر</w:t>
      </w:r>
      <w:r>
        <w:rPr>
          <w:lang w:val="en-US"/>
        </w:rPr>
        <w:t xml:space="preserve">» adds threat; </w:t>
      </w:r>
      <w:r>
        <w:rPr>
          <w:i/>
          <w:iCs/>
          <w:lang w:val="en-US"/>
        </w:rPr>
        <w:t xml:space="preserve">claimed</w:t>
      </w:r>
      <w:r>
        <w:rPr>
          <w:lang w:val="en-US"/>
        </w:rPr>
        <w:t xml:space="preserve"> / «</w:t>
      </w:r>
      <w:r>
        <w:rPr>
          <w:rFonts w:ascii="Arial" w:hAnsi="Arial"/>
          <w:sz w:val="24"/>
          <w:szCs w:val="24"/>
          <w:rtl/>
        </w:rPr>
        <w:t xml:space="preserve">زعم، ادّعى</w:t>
      </w:r>
      <w:r>
        <w:rPr>
          <w:lang w:val="en-US"/>
        </w:rPr>
        <w:t xml:space="preserve">» casts doubt; </w:t>
      </w:r>
      <w:r>
        <w:rPr>
          <w:i/>
          <w:iCs/>
          <w:lang w:val="en-US"/>
        </w:rPr>
        <w:t xml:space="preserve">acknowledged</w:t>
      </w:r>
      <w:r>
        <w:rPr>
          <w:lang w:val="en-US"/>
        </w:rPr>
        <w:t xml:space="preserve"> / «</w:t>
      </w:r>
      <w:r>
        <w:rPr>
          <w:rFonts w:ascii="Arial" w:hAnsi="Arial"/>
          <w:sz w:val="24"/>
          <w:szCs w:val="24"/>
          <w:rtl/>
        </w:rPr>
        <w:t xml:space="preserve">أقرّ</w:t>
      </w:r>
      <w:r>
        <w:rPr>
          <w:lang w:val="en-US"/>
        </w:rPr>
        <w:t xml:space="preserve">» implies reluctance; </w:t>
      </w:r>
      <w:r>
        <w:rPr>
          <w:i/>
          <w:iCs/>
          <w:lang w:val="en-US"/>
        </w:rPr>
        <w:t xml:space="preserve">denied</w:t>
      </w:r>
      <w:r>
        <w:rPr>
          <w:lang w:val="en-US"/>
        </w:rPr>
        <w:t xml:space="preserve"> / «</w:t>
      </w:r>
      <w:r>
        <w:rPr>
          <w:rFonts w:ascii="Arial" w:hAnsi="Arial"/>
          <w:sz w:val="24"/>
          <w:szCs w:val="24"/>
          <w:rtl/>
        </w:rPr>
        <w:t xml:space="preserve">نفى</w:t>
      </w:r>
      <w:r>
        <w:rPr>
          <w:lang w:val="en-US"/>
        </w:rPr>
        <w:t xml:space="preserve">» reports a rejection. Replacing a neutral verb with a loaded one changes the message (Hatim &amp; Mason 1997; Bielsa &amp; Bassnett 2009).</w:t>
      </w:r>
    </w:p>
    <w:p>
      <w:pPr>
        <w:keepNext/>
        <w:spacing w:before="100" w:after="50"/>
      </w:pPr>
      <w:r>
        <w:rPr>
          <w:b/>
          <w:bCs/>
          <w:color w:val="B8651A"/>
          <w:sz w:val="22"/>
          <w:szCs w:val="22"/>
          <w:lang w:val="en-US"/>
        </w:rPr>
        <w:t xml:space="preserve">2. Direct and indirect speech</w:t>
      </w:r>
    </w:p>
    <w:p>
      <w:pPr>
        <w:pStyle w:val="ListParagraph"/>
        <w:keepLines/>
        <w:numPr>
          <w:ilvl w:val="0"/>
          <w:numId w:val="2"/>
        </w:numPr>
        <w:spacing w:after="60" w:line="258" w:lineRule="auto"/>
      </w:pPr>
      <w:r>
        <w:rPr>
          <w:lang w:val="en-US"/>
        </w:rPr>
        <w:t xml:space="preserve">English backshifts tenses in indirect speech: </w:t>
      </w:r>
      <w:r>
        <w:rPr>
          <w:i/>
          <w:iCs/>
          <w:lang w:val="en-US"/>
        </w:rPr>
        <w:t xml:space="preserve">“We will respond”</w:t>
      </w:r>
      <w:r>
        <w:rPr>
          <w:lang w:val="en-US"/>
        </w:rPr>
        <w:t xml:space="preserve"> → </w:t>
      </w:r>
      <w:r>
        <w:rPr>
          <w:i/>
          <w:iCs/>
          <w:lang w:val="en-US"/>
        </w:rPr>
        <w:t xml:space="preserve">he said they would respond</w:t>
      </w:r>
      <w:r>
        <w:rPr>
          <w:lang w:val="en-US"/>
        </w:rPr>
        <w:t xml:space="preserve">.</w:t>
      </w:r>
    </w:p>
    <w:p>
      <w:pPr>
        <w:pStyle w:val="ListParagraph"/>
        <w:keepLines/>
        <w:numPr>
          <w:ilvl w:val="0"/>
          <w:numId w:val="2"/>
        </w:numPr>
        <w:spacing w:after="60" w:line="258" w:lineRule="auto"/>
      </w:pPr>
      <w:r>
        <w:rPr>
          <w:lang w:val="en-US"/>
        </w:rPr>
        <w:t xml:space="preserve">Arabic usually keeps the original tense after «</w:t>
      </w:r>
      <w:r>
        <w:rPr>
          <w:rFonts w:ascii="Arial" w:hAnsi="Arial"/>
          <w:sz w:val="24"/>
          <w:szCs w:val="24"/>
          <w:rtl/>
        </w:rPr>
        <w:t xml:space="preserve">إن</w:t>
      </w:r>
      <w:r>
        <w:rPr>
          <w:lang w:val="en-US"/>
        </w:rPr>
        <w:t xml:space="preserve"> / </w:t>
      </w:r>
      <w:r>
        <w:rPr>
          <w:rFonts w:ascii="Arial" w:hAnsi="Arial"/>
          <w:sz w:val="24"/>
          <w:szCs w:val="24"/>
          <w:rtl/>
        </w:rPr>
        <w:t xml:space="preserve">أن</w:t>
      </w:r>
      <w:r>
        <w:rPr>
          <w:lang w:val="en-US"/>
        </w:rPr>
        <w:t xml:space="preserve">»: «</w:t>
      </w:r>
      <w:r>
        <w:rPr>
          <w:rFonts w:ascii="Arial" w:hAnsi="Arial"/>
          <w:sz w:val="24"/>
          <w:szCs w:val="24"/>
          <w:rtl/>
        </w:rPr>
        <w:t xml:space="preserve">قال إن بلاده سترد</w:t>
      </w:r>
      <w:r>
        <w:rPr>
          <w:lang w:val="en-US"/>
        </w:rPr>
        <w:t xml:space="preserve">».</w:t>
      </w:r>
    </w:p>
    <w:p>
      <w:pPr>
        <w:pStyle w:val="ListParagraph"/>
        <w:keepLines/>
        <w:numPr>
          <w:ilvl w:val="0"/>
          <w:numId w:val="2"/>
        </w:numPr>
        <w:spacing w:after="60" w:line="258" w:lineRule="auto"/>
      </w:pPr>
      <w:r>
        <w:rPr>
          <w:lang w:val="en-US"/>
        </w:rPr>
        <w:t xml:space="preserve">Pronouns and time expressions shift: </w:t>
      </w:r>
      <w:r>
        <w:rPr>
          <w:i/>
          <w:iCs/>
          <w:lang w:val="en-US"/>
        </w:rPr>
        <w:t xml:space="preserve">today</w:t>
      </w:r>
      <w:r>
        <w:rPr>
          <w:lang w:val="en-US"/>
        </w:rPr>
        <w:t xml:space="preserve"> → </w:t>
      </w:r>
      <w:r>
        <w:rPr>
          <w:i/>
          <w:iCs/>
          <w:lang w:val="en-US"/>
        </w:rPr>
        <w:t xml:space="preserve">that day</w:t>
      </w:r>
      <w:r>
        <w:rPr>
          <w:lang w:val="en-US"/>
        </w:rPr>
        <w:t xml:space="preserve"> / «</w:t>
      </w:r>
      <w:r>
        <w:rPr>
          <w:rFonts w:ascii="Arial" w:hAnsi="Arial"/>
          <w:sz w:val="24"/>
          <w:szCs w:val="24"/>
          <w:rtl/>
        </w:rPr>
        <w:t xml:space="preserve">اليوم</w:t>
      </w:r>
      <w:r>
        <w:rPr>
          <w:lang w:val="en-US"/>
        </w:rPr>
        <w:t xml:space="preserve">» → «</w:t>
      </w:r>
      <w:r>
        <w:rPr>
          <w:rFonts w:ascii="Arial" w:hAnsi="Arial"/>
          <w:sz w:val="24"/>
          <w:szCs w:val="24"/>
          <w:rtl/>
        </w:rPr>
        <w:t xml:space="preserve">في ذلك اليوم</w:t>
      </w:r>
      <w:r>
        <w:rPr>
          <w:lang w:val="en-US"/>
        </w:rPr>
        <w:t xml:space="preserve">» when needed.</w:t>
      </w:r>
    </w:p>
    <w:p>
      <w:pPr>
        <w:keepNext/>
        <w:spacing w:before="100" w:after="50"/>
      </w:pPr>
      <w:r>
        <w:rPr>
          <w:b/>
          <w:bCs/>
          <w:color w:val="B8651A"/>
          <w:sz w:val="22"/>
          <w:szCs w:val="22"/>
          <w:lang w:val="en-US"/>
        </w:rPr>
        <w:t xml:space="preserve">3. Quotations translated twice</w:t>
      </w:r>
    </w:p>
    <w:p>
      <w:pPr>
        <w:spacing w:after="70"/>
        <w:jc w:val="both"/>
      </w:pPr>
      <w:r>
        <w:rPr>
          <w:lang w:val="en-US"/>
        </w:rPr>
        <w:t xml:space="preserve">Statements by Russian, Chinese or Turkish officials often reach Arabic and English newsrooms </w:t>
      </w:r>
      <w:r>
        <w:rPr>
          <w:b/>
          <w:bCs/>
          <w:lang w:val="en-US"/>
        </w:rPr>
        <w:t xml:space="preserve">through another language</w:t>
      </w:r>
      <w:r>
        <w:rPr>
          <w:lang w:val="en-US"/>
        </w:rPr>
        <w:t xml:space="preserve">. A quotation in an Arabic report may itself be a translation of a Russian statement, and the English version may differ. Whenever possible, check the </w:t>
      </w:r>
      <w:r>
        <w:rPr>
          <w:b/>
          <w:bCs/>
          <w:lang w:val="en-US"/>
        </w:rPr>
        <w:t xml:space="preserve">original statement</w:t>
      </w:r>
      <w:r>
        <w:rPr>
          <w:lang w:val="en-US"/>
        </w:rPr>
        <w:t xml:space="preserve"> or an official translation; if you cannot, keep the quotation marks but do not polish the wording (Schäffner &amp; Bassnett 2010).</w:t>
      </w:r>
    </w:p>
    <w:p>
      <w:pPr>
        <w:keepNext/>
        <w:spacing w:before="100" w:after="50"/>
      </w:pPr>
      <w:r>
        <w:rPr>
          <w:b/>
          <w:bCs/>
          <w:color w:val="B8651A"/>
          <w:sz w:val="22"/>
          <w:szCs w:val="22"/>
          <w:lang w:val="en-US"/>
        </w:rPr>
        <w:t xml:space="preserve">4. Reaction round-ups</w:t>
      </w:r>
    </w:p>
    <w:p>
      <w:pPr>
        <w:spacing w:after="70"/>
        <w:jc w:val="both"/>
      </w:pPr>
      <w:r>
        <w:rPr>
          <w:lang w:val="en-US"/>
        </w:rPr>
        <w:t xml:space="preserve">Reports that list reactions («</w:t>
      </w:r>
      <w:r>
        <w:rPr>
          <w:rFonts w:ascii="Arial" w:hAnsi="Arial"/>
          <w:sz w:val="24"/>
          <w:szCs w:val="24"/>
          <w:rtl/>
        </w:rPr>
        <w:t xml:space="preserve">ردود الفعل الدولية</w:t>
      </w:r>
      <w:r>
        <w:rPr>
          <w:lang w:val="en-US"/>
        </w:rPr>
        <w:t xml:space="preserve">») put many voices side by side. Keep each voice with its own verb, keep the order of the source unless the brief requires otherwise, and do not make some reactions sound stronger than others.</w:t>
      </w:r>
    </w:p>
    <w:p>
      <w:pPr>
        <w:keepNext/>
        <w:pBdr>
          <w:bottom w:val="single" w:sz="8" w:space="2" w:color="B8651A"/>
        </w:pBdr>
        <w:spacing w:before="200" w:after="90" w:line="260" w:lineRule="auto"/>
      </w:pPr>
      <w:r>
        <w:rPr>
          <w:b/>
          <w:bCs/>
          <w:color w:val="B8651A"/>
          <w:sz w:val="25"/>
          <w:szCs w:val="25"/>
          <w:lang w:val="en-US"/>
        </w:rPr>
        <w:t xml:space="preserve">Toolkit: reporting verbs and stance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900"/>
        <w:gridCol w:w="2538"/>
      </w:tblGrid>
      <w:tr>
        <w:trPr>
          <w:cantSplit/>
          <w:tblHeader/>
        </w:trPr>
        <w:tc>
          <w:tcPr>
            <w:tcW w:w="32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English</w:t>
            </w:r>
          </w:p>
        </w:tc>
        <w:tc>
          <w:tcPr>
            <w:tcW w:w="39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Arabic</w:t>
            </w:r>
          </w:p>
        </w:tc>
        <w:tc>
          <w:tcPr>
            <w:tcW w:w="2538"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Note</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said / stated</w:t>
            </w:r>
          </w:p>
        </w:tc>
        <w:tc>
          <w:tcPr>
            <w:tcW w:w="3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قال / صرّح</w:t>
            </w:r>
          </w:p>
        </w:tc>
        <w:tc>
          <w:tcPr>
            <w:tcW w:w="25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Neutral</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stressed / emphasised</w:t>
            </w:r>
          </w:p>
        </w:tc>
        <w:tc>
          <w:tcPr>
            <w:tcW w:w="3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أكّد / شدّد على</w:t>
            </w:r>
          </w:p>
        </w:tc>
        <w:tc>
          <w:tcPr>
            <w:tcW w:w="25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Emphasis</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warned</w:t>
            </w:r>
          </w:p>
        </w:tc>
        <w:tc>
          <w:tcPr>
            <w:tcW w:w="3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حذّر من</w:t>
            </w:r>
          </w:p>
        </w:tc>
        <w:tc>
          <w:tcPr>
            <w:tcW w:w="25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Threat or risk</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claimed / alleged</w:t>
            </w:r>
          </w:p>
        </w:tc>
        <w:tc>
          <w:tcPr>
            <w:tcW w:w="3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زعم / ادّعى</w:t>
            </w:r>
          </w:p>
        </w:tc>
        <w:tc>
          <w:tcPr>
            <w:tcW w:w="25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Doubt</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acknowledged / admitted</w:t>
            </w:r>
          </w:p>
        </w:tc>
        <w:tc>
          <w:tcPr>
            <w:tcW w:w="3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أقرّ / اعترف</w:t>
            </w:r>
          </w:p>
        </w:tc>
        <w:tc>
          <w:tcPr>
            <w:tcW w:w="25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Reluctance</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denied / rejected</w:t>
            </w:r>
          </w:p>
        </w:tc>
        <w:tc>
          <w:tcPr>
            <w:tcW w:w="3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نفى / رفض</w:t>
            </w:r>
          </w:p>
        </w:tc>
        <w:tc>
          <w:tcPr>
            <w:tcW w:w="25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Rejection</w:t>
            </w:r>
          </w:p>
        </w:tc>
      </w:tr>
    </w:tbl>
    <w:p>
      <w:pPr>
        <w:keepNext/>
        <w:pBdr>
          <w:bottom w:val="single" w:sz="8" w:space="2" w:color="B8651A"/>
        </w:pBdr>
        <w:spacing w:before="200" w:after="90" w:line="260" w:lineRule="auto"/>
      </w:pPr>
      <w:r>
        <w:rPr>
          <w:b/>
          <w:bCs/>
          <w:color w:val="B8651A"/>
          <w:sz w:val="25"/>
          <w:szCs w:val="25"/>
          <w:lang w:val="en-US"/>
        </w:rPr>
        <w:t xml:space="preserve">Warm-up: think and discuss</w:t>
      </w:r>
    </w:p>
    <w:p>
      <w:pPr>
        <w:keepNext/>
        <w:keepLines/>
        <w:tabs>
          <w:tab w:val="left" w:pos="360"/>
        </w:tabs>
        <w:spacing w:after="30" w:line="258" w:lineRule="auto"/>
        <w:ind w:left="360" w:hanging="360"/>
      </w:pPr>
      <w:r>
        <w:rPr>
          <w:b/>
          <w:bCs/>
          <w:color w:val="B8651A"/>
          <w:lang w:val="en-US"/>
        </w:rPr>
        <w:t xml:space="preserve">1</w:t>
      </w:r>
      <w:r>
        <w:rPr>
          <w:lang w:val="en-US"/>
        </w:rPr>
        <w:tab/>
      </w:r>
      <w:r>
        <w:rPr>
          <w:lang w:val="en-US"/>
        </w:rPr>
        <w:t xml:space="preserve">Why can </w:t>
      </w:r>
      <w:r>
        <w:rPr>
          <w:i/>
          <w:iCs/>
          <w:lang w:val="en-US"/>
        </w:rPr>
        <w:t xml:space="preserve">claimed</w:t>
      </w:r>
      <w:r>
        <w:rPr>
          <w:lang w:val="en-US"/>
        </w:rPr>
        <w:t xml:space="preserve"> be dangerous in a translation of a neutral report?</w:t>
      </w:r>
    </w:p>
    <w:p>
      <w:pPr>
        <w:pBdr>
          <w:bottom w:val="dotted" w:sz="6" w:space="1" w:color="A9B6BA"/>
        </w:pBdr>
        <w:spacing w:line="400" w:lineRule="exact"/>
        <w:ind w:right="0"/>
      </w:pPr>
    </w:p>
    <w:p>
      <w:pPr>
        <w:pBdr>
          <w:bottom w:val="dotted" w:sz="6" w:space="1" w:color="A9B6BA"/>
        </w:pBdr>
        <w:spacing w:line="400" w:lineRule="exact"/>
        <w:ind w:right="4"/>
      </w:pPr>
    </w:p>
    <w:p>
      <w:pPr>
        <w:keepNext/>
        <w:keepLines/>
        <w:tabs>
          <w:tab w:val="left" w:pos="360"/>
        </w:tabs>
        <w:spacing w:after="30" w:line="258" w:lineRule="auto"/>
        <w:ind w:left="360" w:hanging="360"/>
      </w:pPr>
      <w:r>
        <w:rPr>
          <w:b/>
          <w:bCs/>
          <w:color w:val="B8651A"/>
          <w:lang w:val="en-US"/>
        </w:rPr>
        <w:t xml:space="preserve">2</w:t>
      </w:r>
      <w:r>
        <w:rPr>
          <w:lang w:val="en-US"/>
        </w:rPr>
        <w:tab/>
      </w:r>
      <w:r>
        <w:rPr>
          <w:lang w:val="en-US"/>
        </w:rPr>
        <w:t xml:space="preserve">What happens to tenses when you turn a direct quotation into indirect speech in English and in Arabic?</w:t>
      </w:r>
    </w:p>
    <w:p>
      <w:pPr>
        <w:pBdr>
          <w:bottom w:val="dotted" w:sz="6" w:space="1" w:color="A9B6BA"/>
        </w:pBdr>
        <w:spacing w:line="400" w:lineRule="exact"/>
        <w:ind w:right="0"/>
      </w:pPr>
    </w:p>
    <w:p>
      <w:pPr>
        <w:pBdr>
          <w:bottom w:val="dotted" w:sz="6" w:space="1" w:color="A9B6BA"/>
        </w:pBdr>
        <w:spacing w:line="400" w:lineRule="exact"/>
        <w:ind w:right="4"/>
      </w:pPr>
    </w:p>
    <w:p>
      <w:pPr>
        <w:keepNext/>
        <w:keepLines/>
        <w:tabs>
          <w:tab w:val="left" w:pos="360"/>
        </w:tabs>
        <w:spacing w:after="30" w:line="258" w:lineRule="auto"/>
        <w:ind w:left="360" w:hanging="360"/>
      </w:pPr>
      <w:r>
        <w:rPr>
          <w:b/>
          <w:bCs/>
          <w:color w:val="B8651A"/>
          <w:lang w:val="en-US"/>
        </w:rPr>
        <w:t xml:space="preserve">3</w:t>
      </w:r>
      <w:r>
        <w:rPr>
          <w:lang w:val="en-US"/>
        </w:rPr>
        <w:tab/>
      </w:r>
      <w:r>
        <w:rPr>
          <w:lang w:val="en-US"/>
        </w:rPr>
        <w:t xml:space="preserve">Where would you look to check the original wording of a statement by a head of government or a pope?</w:t>
      </w:r>
    </w:p>
    <w:p>
      <w:pPr>
        <w:pBdr>
          <w:bottom w:val="dotted" w:sz="6" w:space="1" w:color="A9B6BA"/>
        </w:pBdr>
        <w:spacing w:line="400" w:lineRule="exact"/>
        <w:ind w:right="0"/>
      </w:pPr>
    </w:p>
    <w:p>
      <w:pPr>
        <w:pBdr>
          <w:bottom w:val="dotted" w:sz="6" w:space="1" w:color="A9B6BA"/>
        </w:pBdr>
        <w:spacing w:line="400" w:lineRule="exact"/>
        <w:ind w:right="4"/>
      </w:pPr>
    </w:p>
    <w:p>
      <w:pPr>
        <w:keepNext/>
        <w:pBdr>
          <w:bottom w:val="single" w:sz="8" w:space="2" w:color="B8651A"/>
        </w:pBdr>
        <w:spacing w:before="200" w:after="90" w:line="260" w:lineRule="auto"/>
      </w:pPr>
      <w:r>
        <w:rPr>
          <w:b/>
          <w:bCs/>
          <w:color w:val="B8651A"/>
          <w:sz w:val="25"/>
          <w:szCs w:val="25"/>
          <w:lang w:val="en-US"/>
        </w:rPr>
        <w:t xml:space="preserve">Headline workshop</w:t>
      </w:r>
    </w:p>
    <w:p>
      <w:pPr>
        <w:keepNext/>
        <w:spacing w:after="60"/>
      </w:pPr>
      <w:r>
        <w:rPr>
          <w:i/>
          <w:iCs/>
          <w:color w:val="6B7780"/>
          <w:sz w:val="19"/>
          <w:szCs w:val="19"/>
          <w:lang w:val="en-US"/>
        </w:rPr>
        <w:t xml:space="preserve">Translate each headline into the other language. Respect the headline conventions of the target language (maximum 10 words).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19"/>
        <w:gridCol w:w="4319"/>
      </w:tblGrid>
      <w:tr>
        <w:trPr>
          <w:cantSplit/>
          <w:tblHeader/>
        </w:trPr>
        <w:tc>
          <w:tcPr>
            <w:tcW w:w="6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w:t>
            </w:r>
          </w:p>
        </w:tc>
        <w:tc>
          <w:tcPr>
            <w:tcW w:w="4719"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Source headline</w:t>
            </w:r>
          </w:p>
        </w:tc>
        <w:tc>
          <w:tcPr>
            <w:tcW w:w="4319"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Your translation</w:t>
            </w: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1</w:t>
            </w:r>
          </w:p>
        </w:tc>
        <w:tc>
          <w:tcPr>
            <w:tcW w:w="47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توسك: بولندا أقرب ما تكون إلى نزاع مفتوح منذ الحرب العالمية الثانية</w:t>
            </w:r>
          </w:p>
        </w:tc>
        <w:tc>
          <w:tcPr>
            <w:tcW w:w="43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2</w:t>
            </w:r>
          </w:p>
        </w:tc>
        <w:tc>
          <w:tcPr>
            <w:tcW w:w="47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بولندا تطلب مشاورات بموجب المادة الرابعة من معاهدة الناتو</w:t>
            </w:r>
          </w:p>
        </w:tc>
        <w:tc>
          <w:tcPr>
            <w:tcW w:w="43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3</w:t>
            </w:r>
          </w:p>
        </w:tc>
        <w:tc>
          <w:tcPr>
            <w:tcW w:w="47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الرئاسة الجزائرية: العفو عن صنصال جاء لدواعٍ إنسانية</w:t>
            </w:r>
          </w:p>
        </w:tc>
        <w:tc>
          <w:tcPr>
            <w:tcW w:w="43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4</w:t>
            </w:r>
          </w:p>
        </w:tc>
        <w:tc>
          <w:tcPr>
            <w:tcW w:w="47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رامافوزا: جنوب أفريقيا «لن تخضع للتنمّر»</w:t>
            </w:r>
          </w:p>
        </w:tc>
        <w:tc>
          <w:tcPr>
            <w:tcW w:w="43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5</w:t>
            </w:r>
          </w:p>
        </w:tc>
        <w:tc>
          <w:tcPr>
            <w:tcW w:w="47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Pope Leo calls for a ‘disarmed and disarming’ peace</w:t>
            </w:r>
          </w:p>
        </w:tc>
        <w:tc>
          <w:tcPr>
            <w:tcW w:w="43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6</w:t>
            </w:r>
          </w:p>
        </w:tc>
        <w:tc>
          <w:tcPr>
            <w:tcW w:w="47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Argentina distances itself from G20 declaration</w:t>
            </w:r>
          </w:p>
        </w:tc>
        <w:tc>
          <w:tcPr>
            <w:tcW w:w="43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p>
        </w:tc>
      </w:tr>
    </w:tbl>
    <w:p>
      <w:pPr>
        <w:spacing w:line="100" w:lineRule="exact"/>
      </w:pPr>
    </w:p>
    <w:tbl>
      <w:tblPr>
        <w:tblW w:w="9638"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cantSplit/>
        </w:trPr>
        <w:tc>
          <w:tcPr>
            <w:tcW w:w="9638" w:type="dxa"/>
            <w:tcBorders>
              <w:top w:val="none" w:sz="0" w:space="0" w:color="FFFFFF"/>
              <w:left w:val="single" w:sz="16" w:space="0" w:color="B8651A"/>
              <w:bottom w:val="none" w:sz="0" w:space="0" w:color="FFFFFF"/>
              <w:right w:val="none" w:sz="0" w:space="0" w:color="FFFFFF"/>
            </w:tcBorders>
            <w:shd w:val="clear" w:color="auto" w:fill="F6F6F2"/>
            <w:tcMar>
              <w:top w:w="80" w:type="dxa"/>
              <w:left w:w="180" w:type="dxa"/>
              <w:bottom w:w="60" w:type="dxa"/>
              <w:right w:w="140" w:type="dxa"/>
            </w:tcMar>
          </w:tcPr>
          <w:p>
            <w:pPr>
              <w:spacing w:after="30"/>
            </w:pPr>
            <w:r>
              <w:rPr>
                <w:b/>
                <w:bCs/>
                <w:color w:val="B8651A"/>
                <w:spacing w:val="40"/>
                <w:sz w:val="16"/>
                <w:szCs w:val="16"/>
                <w:lang w:val="en-US"/>
              </w:rPr>
              <w:t xml:space="preserve">MEDIA WATCH</w:t>
            </w:r>
          </w:p>
          <w:p>
            <w:pPr/>
            <w:r>
              <w:rPr>
                <w:sz w:val="19"/>
                <w:szCs w:val="19"/>
                <w:lang w:val="en-US"/>
              </w:rPr>
              <w:t xml:space="preserve">Find one statement by a head of government reported by an Arabic channel and by an English channel. Did both use the same reporting verb? Was the quotation direct or indirect?</w:t>
            </w:r>
          </w:p>
        </w:tc>
      </w:tr>
    </w:tbl>
    <w:p>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TEXT A</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Arabic → English</w:t>
            </w:r>
            <w:r>
              <w:rPr>
                <w:color w:val="B8651A"/>
                <w:sz w:val="19"/>
                <w:szCs w:val="19"/>
                <w:lang w:val="en-US"/>
              </w:rPr>
              <w:t xml:space="preserve">  ·  Media and Politics  ·  Reaction round-up (drones over Poland)</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keepNext/>
              <w:bidi/>
              <w:spacing w:after="60" w:line="340" w:lineRule="auto"/>
              <w:jc w:val="both"/>
            </w:pPr>
            <w:r>
              <w:rPr>
                <w:rFonts w:ascii="Arial" w:hAnsi="Arial"/>
                <w:sz w:val="26"/>
                <w:szCs w:val="26"/>
                <w:rtl/>
              </w:rPr>
              <w:t xml:space="preserve">أعلنت بولندا فجر العاشر من سبتمبر/أيلول </w:t>
            </w:r>
            <w:r>
              <w:rPr>
                <w:sz w:val="26"/>
                <w:szCs w:val="26"/>
                <w:lang w:val="en-US"/>
              </w:rPr>
              <w:t xml:space="preserve">2025</w:t>
            </w:r>
            <w:r>
              <w:rPr>
                <w:rFonts w:ascii="Arial" w:hAnsi="Arial"/>
                <w:sz w:val="26"/>
                <w:szCs w:val="26"/>
                <w:rtl/>
              </w:rPr>
              <w:t xml:space="preserve"> أنها أسقطت طائرات مسيّرة روسية اخترقت مجالها الجوي خلال هجوم روسي على أوكرانيا، بمشاركة طائرات من دول حليفة في حلف شمال الأطلسي. وقال رئيس الوزراء دونالد توسك أمام البرلمان إن المجال الجوي البولندي تعرّض لتسعة عشر اختراقًا، محذّرًا من أن بلاده باتت «أقرب ما تكون إلى نزاع مفتوح منذ الحرب العالمية الثانية».</w:t>
            </w:r>
          </w:p>
          <w:p>
            <w:pPr>
              <w:bidi/>
              <w:spacing w:after="60" w:line="340" w:lineRule="auto"/>
              <w:jc w:val="both"/>
            </w:pPr>
            <w:r>
              <w:rPr>
                <w:rFonts w:ascii="Arial" w:hAnsi="Arial"/>
                <w:sz w:val="26"/>
                <w:szCs w:val="26"/>
                <w:rtl/>
              </w:rPr>
              <w:t xml:space="preserve">وطلبت وارسو إجراء مشاورات بموجب المادة الرابعة من معاهدة الحلف، فيما أعربت عواصم أوروبية عن تضامنها مع بولندا. في المقابل، نفت موسكو أن تكون قد استهدفت الأراضي البولندية.</w:t>
            </w:r>
          </w:p>
        </w:tc>
      </w:tr>
    </w:tbl>
    <w:p>
      <w:pPr>
        <w:spacing w:before="30" w:after="60"/>
      </w:pPr>
      <w:r>
        <w:rPr>
          <w:i/>
          <w:iCs/>
          <w:color w:val="6B7780"/>
          <w:sz w:val="15"/>
          <w:szCs w:val="15"/>
          <w:lang w:val="en-US"/>
        </w:rPr>
        <w:t xml:space="preserve">Source: Original text written for this course in the style of an Arabic satellite-TV news website, based on publicly reported events (September 2025). Not a broadcaster’s script; details simplified for training.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trPr>
          <w:cantSplit/>
        </w:trPr>
        <w:tc>
          <w:tcPr>
            <w:tcW w:w="4200" w:type="dxa"/>
            <w:tcBorders>
              <w:top w:val="none" w:sz="0" w:space="0" w:color="FFFFFF"/>
              <w:left w:val="none" w:sz="0" w:space="0" w:color="FFFFFF"/>
              <w:bottom w:val="none" w:sz="0" w:space="0" w:color="FFFFFF"/>
              <w:right w:val="none" w:sz="0" w:space="0" w:color="FFFFFF"/>
            </w:tcBorders>
            <w:shd w:val="clear" w:color="auto" w:fill="FBEBDA"/>
            <w:tcMar>
              <w:top w:w="80" w:type="dxa"/>
              <w:left w:w="160" w:type="dxa"/>
              <w:bottom w:w="60" w:type="dxa"/>
              <w:right w:w="120" w:type="dxa"/>
            </w:tcMar>
          </w:tcPr>
          <w:p>
            <w:pPr>
              <w:spacing w:after="40"/>
            </w:pPr>
            <w:r>
              <w:rPr>
                <w:b/>
                <w:bCs/>
                <w:color w:val="B8651A"/>
                <w:spacing w:val="40"/>
                <w:sz w:val="16"/>
                <w:szCs w:val="16"/>
                <w:lang w:val="en-US"/>
              </w:rPr>
              <w:t xml:space="preserve">TERMINOLOGY BANK</w:t>
            </w:r>
          </w:p>
          <w:p>
            <w:pPr>
              <w:spacing w:after="30" w:line="250" w:lineRule="auto"/>
            </w:pPr>
            <w:r>
              <w:rPr>
                <w:rFonts w:ascii="Arial" w:hAnsi="Arial"/>
                <w:sz w:val="22"/>
                <w:szCs w:val="22"/>
                <w:rtl/>
              </w:rPr>
              <w:t xml:space="preserve">اخترقت مجالها الجوي</w:t>
            </w:r>
            <w:r>
              <w:rPr>
                <w:sz w:val="19"/>
                <w:szCs w:val="19"/>
                <w:lang w:val="en-US"/>
              </w:rPr>
              <w:t xml:space="preserve">  =  </w:t>
            </w:r>
            <w:r>
              <w:rPr>
                <w:sz w:val="19"/>
                <w:szCs w:val="19"/>
                <w:lang w:val="en-US"/>
              </w:rPr>
              <w:t xml:space="preserve">violated / entered its airspace</w:t>
            </w:r>
          </w:p>
          <w:p>
            <w:pPr>
              <w:spacing w:after="30" w:line="250" w:lineRule="auto"/>
            </w:pPr>
            <w:r>
              <w:rPr>
                <w:rFonts w:ascii="Arial" w:hAnsi="Arial"/>
                <w:sz w:val="22"/>
                <w:szCs w:val="22"/>
                <w:rtl/>
              </w:rPr>
              <w:t xml:space="preserve">مشاورات بموجب المادة الرابعة</w:t>
            </w:r>
            <w:r>
              <w:rPr>
                <w:sz w:val="19"/>
                <w:szCs w:val="19"/>
                <w:lang w:val="en-US"/>
              </w:rPr>
              <w:t xml:space="preserve">  =  </w:t>
            </w:r>
            <w:r>
              <w:rPr>
                <w:sz w:val="19"/>
                <w:szCs w:val="19"/>
                <w:lang w:val="en-US"/>
              </w:rPr>
              <w:t xml:space="preserve">consultations under Article 4</w:t>
            </w:r>
          </w:p>
          <w:p>
            <w:pPr>
              <w:spacing w:after="30" w:line="250" w:lineRule="auto"/>
            </w:pPr>
            <w:r>
              <w:rPr>
                <w:rFonts w:ascii="Arial" w:hAnsi="Arial"/>
                <w:sz w:val="22"/>
                <w:szCs w:val="22"/>
                <w:rtl/>
              </w:rPr>
              <w:t xml:space="preserve">أعربت عن تضامنها</w:t>
            </w:r>
            <w:r>
              <w:rPr>
                <w:sz w:val="19"/>
                <w:szCs w:val="19"/>
                <w:lang w:val="en-US"/>
              </w:rPr>
              <w:t xml:space="preserve">  =  </w:t>
            </w:r>
            <w:r>
              <w:rPr>
                <w:sz w:val="19"/>
                <w:szCs w:val="19"/>
                <w:lang w:val="en-US"/>
              </w:rPr>
              <w:t xml:space="preserve">expressed solidarity</w:t>
            </w:r>
          </w:p>
          <w:p>
            <w:pPr>
              <w:spacing w:after="30" w:line="250" w:lineRule="auto"/>
            </w:pPr>
            <w:r>
              <w:rPr>
                <w:rFonts w:ascii="Arial" w:hAnsi="Arial"/>
                <w:sz w:val="22"/>
                <w:szCs w:val="22"/>
                <w:rtl/>
              </w:rPr>
              <w:t xml:space="preserve">نفت</w:t>
            </w:r>
            <w:r>
              <w:rPr>
                <w:sz w:val="19"/>
                <w:szCs w:val="19"/>
                <w:lang w:val="en-US"/>
              </w:rPr>
              <w:t xml:space="preserve">  =  </w:t>
            </w:r>
            <w:r>
              <w:rPr>
                <w:sz w:val="19"/>
                <w:szCs w:val="19"/>
                <w:lang w:val="en-US"/>
              </w:rPr>
              <w:t xml:space="preserve">denied</w:t>
            </w:r>
          </w:p>
          <w:p>
            <w:pPr>
              <w:spacing w:after="30" w:line="250" w:lineRule="auto"/>
            </w:pPr>
            <w:r>
              <w:rPr>
                <w:rFonts w:ascii="Arial" w:hAnsi="Arial"/>
                <w:sz w:val="22"/>
                <w:szCs w:val="22"/>
                <w:rtl/>
              </w:rPr>
              <w:t xml:space="preserve">نزاع مفتوح</w:t>
            </w:r>
            <w:r>
              <w:rPr>
                <w:sz w:val="19"/>
                <w:szCs w:val="19"/>
                <w:lang w:val="en-US"/>
              </w:rPr>
              <w:t xml:space="preserve">  =  </w:t>
            </w:r>
            <w:r>
              <w:rPr>
                <w:sz w:val="19"/>
                <w:szCs w:val="19"/>
                <w:lang w:val="en-US"/>
              </w:rPr>
              <w:t xml:space="preserve">open conflict</w:t>
            </w:r>
          </w:p>
        </w:tc>
        <w:tc>
          <w:tcPr>
            <w:tcW w:w="5438" w:type="dxa"/>
            <w:tcBorders>
              <w:top w:val="none" w:sz="0" w:space="0" w:color="FFFFFF"/>
              <w:left w:val="none" w:sz="0" w:space="0" w:color="FFFFFF"/>
              <w:bottom w:val="none" w:sz="0" w:space="0" w:color="FFFFFF"/>
              <w:right w:val="none" w:sz="0" w:space="0" w:color="FFFFFF"/>
            </w:tcBorders>
            <w:shd w:val="clear" w:color="auto" w:fill="F6F6F2"/>
            <w:tcMar>
              <w:top w:w="80" w:type="dxa"/>
              <w:left w:w="160" w:type="dxa"/>
              <w:bottom w:w="60" w:type="dxa"/>
              <w:right w:w="120" w:type="dxa"/>
            </w:tcMar>
          </w:tcPr>
          <w:p>
            <w:pPr>
              <w:spacing w:after="40"/>
            </w:pPr>
            <w:r>
              <w:rPr>
                <w:b/>
                <w:bCs/>
                <w:color w:val="B8651A"/>
                <w:spacing w:val="40"/>
                <w:sz w:val="16"/>
                <w:szCs w:val="16"/>
                <w:lang w:val="en-US"/>
              </w:rPr>
              <w:t xml:space="preserve">WATCH OUT</w:t>
            </w:r>
          </w:p>
          <w:p>
            <w:pPr>
              <w:pStyle w:val="ListParagraph"/>
              <w:keepLines/>
              <w:numPr>
                <w:ilvl w:val="0"/>
                <w:numId w:val="2"/>
              </w:numPr>
              <w:spacing w:after="30" w:line="250" w:lineRule="auto"/>
            </w:pPr>
            <w:r>
              <w:rPr>
                <w:sz w:val="19"/>
                <w:szCs w:val="19"/>
                <w:lang w:val="en-US"/>
              </w:rPr>
              <w:t xml:space="preserve">Tusk’s words exist in English: check the published wording.</w:t>
            </w:r>
          </w:p>
          <w:p>
            <w:pPr>
              <w:pStyle w:val="ListParagraph"/>
              <w:keepLines/>
              <w:numPr>
                <w:ilvl w:val="0"/>
                <w:numId w:val="2"/>
              </w:numPr>
              <w:spacing w:after="30" w:line="250" w:lineRule="auto"/>
            </w:pPr>
            <w:r>
              <w:rPr>
                <w:sz w:val="19"/>
                <w:szCs w:val="19"/>
                <w:lang w:val="en-US"/>
              </w:rPr>
              <w:t xml:space="preserve">One verb per voice: «</w:t>
            </w:r>
            <w:r>
              <w:rPr>
                <w:rFonts w:ascii="Arial" w:hAnsi="Arial"/>
                <w:sz w:val="22"/>
                <w:szCs w:val="22"/>
                <w:rtl/>
              </w:rPr>
              <w:t xml:space="preserve">قال</w:t>
            </w:r>
            <w:r>
              <w:rPr>
                <w:sz w:val="19"/>
                <w:szCs w:val="19"/>
                <w:lang w:val="en-US"/>
              </w:rPr>
              <w:t xml:space="preserve">»</w:t>
            </w:r>
            <w:r>
              <w:rPr>
                <w:rFonts w:ascii="Arial" w:hAnsi="Arial"/>
                <w:sz w:val="22"/>
                <w:szCs w:val="22"/>
                <w:rtl/>
              </w:rPr>
              <w:t xml:space="preserve">،</w:t>
            </w:r>
            <w:r>
              <w:rPr>
                <w:sz w:val="19"/>
                <w:szCs w:val="19"/>
                <w:lang w:val="en-US"/>
              </w:rPr>
              <w:t xml:space="preserve"> «</w:t>
            </w:r>
            <w:r>
              <w:rPr>
                <w:rFonts w:ascii="Arial" w:hAnsi="Arial"/>
                <w:sz w:val="22"/>
                <w:szCs w:val="22"/>
                <w:rtl/>
              </w:rPr>
              <w:t xml:space="preserve">محذّرًا</w:t>
            </w:r>
            <w:r>
              <w:rPr>
                <w:sz w:val="19"/>
                <w:szCs w:val="19"/>
                <w:lang w:val="en-US"/>
              </w:rPr>
              <w:t xml:space="preserve">»</w:t>
            </w:r>
            <w:r>
              <w:rPr>
                <w:rFonts w:ascii="Arial" w:hAnsi="Arial"/>
                <w:sz w:val="22"/>
                <w:szCs w:val="22"/>
                <w:rtl/>
              </w:rPr>
              <w:t xml:space="preserve">،</w:t>
            </w:r>
            <w:r>
              <w:rPr>
                <w:sz w:val="19"/>
                <w:szCs w:val="19"/>
                <w:lang w:val="en-US"/>
              </w:rPr>
              <w:t xml:space="preserve"> «</w:t>
            </w:r>
            <w:r>
              <w:rPr>
                <w:rFonts w:ascii="Arial" w:hAnsi="Arial"/>
                <w:sz w:val="22"/>
                <w:szCs w:val="22"/>
                <w:rtl/>
              </w:rPr>
              <w:t xml:space="preserve">أعربت</w:t>
            </w:r>
            <w:r>
              <w:rPr>
                <w:sz w:val="19"/>
                <w:szCs w:val="19"/>
                <w:lang w:val="en-US"/>
              </w:rPr>
              <w:t xml:space="preserve">»</w:t>
            </w:r>
            <w:r>
              <w:rPr>
                <w:rFonts w:ascii="Arial" w:hAnsi="Arial"/>
                <w:sz w:val="22"/>
                <w:szCs w:val="22"/>
                <w:rtl/>
              </w:rPr>
              <w:t xml:space="preserve">،</w:t>
            </w:r>
            <w:r>
              <w:rPr>
                <w:sz w:val="19"/>
                <w:szCs w:val="19"/>
                <w:lang w:val="en-US"/>
              </w:rPr>
              <w:t xml:space="preserve"> «</w:t>
            </w:r>
            <w:r>
              <w:rPr>
                <w:rFonts w:ascii="Arial" w:hAnsi="Arial"/>
                <w:sz w:val="22"/>
                <w:szCs w:val="22"/>
                <w:rtl/>
              </w:rPr>
              <w:t xml:space="preserve">نفت</w:t>
            </w:r>
            <w:r>
              <w:rPr>
                <w:sz w:val="19"/>
                <w:szCs w:val="19"/>
                <w:lang w:val="en-US"/>
              </w:rPr>
              <w:t xml:space="preserve">».</w:t>
            </w:r>
          </w:p>
          <w:p>
            <w:pPr>
              <w:pStyle w:val="ListParagraph"/>
              <w:keepLines/>
              <w:numPr>
                <w:ilvl w:val="0"/>
                <w:numId w:val="2"/>
              </w:numPr>
              <w:spacing w:after="30" w:line="250" w:lineRule="auto"/>
            </w:pPr>
            <w:r>
              <w:rPr>
                <w:sz w:val="19"/>
                <w:szCs w:val="19"/>
                <w:lang w:val="en-US"/>
              </w:rPr>
              <w:t xml:space="preserve">«</w:t>
            </w:r>
            <w:r>
              <w:rPr>
                <w:rFonts w:ascii="Arial" w:hAnsi="Arial"/>
                <w:sz w:val="22"/>
                <w:szCs w:val="22"/>
                <w:rtl/>
              </w:rPr>
              <w:t xml:space="preserve">بمشاركة طائرات من دول حليفة</w:t>
            </w:r>
            <w:r>
              <w:rPr>
                <w:sz w:val="19"/>
                <w:szCs w:val="19"/>
                <w:lang w:val="en-US"/>
              </w:rPr>
              <w:t xml:space="preserve">»: allied aircraft took part; do not name allies the source does not name.</w:t>
            </w:r>
          </w:p>
        </w:tc>
      </w:tr>
    </w:tbl>
    <w:p>
      <w:pPr>
        <w:keepNext/>
        <w:spacing w:before="100" w:after="20"/>
      </w:pPr>
      <w:r>
        <w:rPr>
          <w:b/>
          <w:bCs/>
          <w:color w:val="B8651A"/>
          <w:sz w:val="20"/>
          <w:szCs w:val="20"/>
          <w:lang w:val="en-US"/>
        </w:rPr>
        <w:t xml:space="preserve">Before you translate</w:t>
      </w:r>
    </w:p>
    <w:p>
      <w:pPr>
        <w:keepNext/>
      </w:pPr>
      <w:r>
        <w:rPr>
          <w:sz w:val="19"/>
          <w:szCs w:val="19"/>
          <w:lang w:val="en-US"/>
        </w:rPr>
        <w:t xml:space="preserve">Readers and function:</w:t>
      </w:r>
    </w:p>
    <w:p>
      <w:pPr>
        <w:pBdr>
          <w:bottom w:val="dotted" w:sz="6" w:space="1" w:color="A9B6BA"/>
        </w:pBdr>
        <w:spacing w:line="380" w:lineRule="exact"/>
        <w:ind w:right="0"/>
      </w:pPr>
    </w:p>
    <w:p>
      <w:pPr>
        <w:keepNext/>
      </w:pPr>
      <w:r>
        <w:rPr>
          <w:sz w:val="19"/>
          <w:szCs w:val="19"/>
          <w:lang w:val="en-US"/>
        </w:rPr>
        <w:t xml:space="preserve">List each actor with its reporting verb:</w:t>
      </w:r>
    </w:p>
    <w:p>
      <w:pPr>
        <w:pBdr>
          <w:bottom w:val="dotted" w:sz="6" w:space="1" w:color="A9B6BA"/>
        </w:pBdr>
        <w:spacing w:line="380" w:lineRule="exact"/>
        <w:ind w:right="4"/>
      </w:pPr>
    </w:p>
    <w:p>
      <w:pPr>
        <w:keepNext/>
        <w:spacing w:before="100"/>
      </w:pPr>
      <w:r>
        <w:rPr>
          <w:b/>
          <w:bCs/>
          <w:color w:val="B8651A"/>
          <w:sz w:val="20"/>
          <w:szCs w:val="20"/>
          <w:lang w:val="en-US"/>
        </w:rPr>
        <w:t xml:space="preserve">Your translation</w:t>
      </w: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keepNext/>
        <w:spacing w:before="90"/>
      </w:pPr>
      <w:r>
        <w:rPr>
          <w:sz w:val="20"/>
          <w:szCs w:val="20"/>
          <w:lang w:val="en-US"/>
        </w:rPr>
        <w:t xml:space="preserve">English headline (maximum 10 words):</w:t>
      </w:r>
    </w:p>
    <w:p>
      <w:pPr>
        <w:pBdr>
          <w:bottom w:val="dotted" w:sz="6" w:space="1" w:color="A9B6BA"/>
        </w:pBdr>
        <w:spacing w:line="400" w:lineRule="exact"/>
        <w:ind w:right="0"/>
      </w:pPr>
    </w:p>
    <w:p>
      <w:pPr>
        <w:spacing w:line="11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TEXT B</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English → Arabic</w:t>
            </w:r>
            <w:r>
              <w:rPr>
                <w:color w:val="B8651A"/>
                <w:sz w:val="19"/>
                <w:szCs w:val="19"/>
                <w:lang w:val="en-US"/>
              </w:rPr>
              <w:t xml:space="preserve">  ·  Media and Politics  ·  News report (first papal address)</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keepNext/>
              <w:spacing w:after="70" w:line="280" w:lineRule="auto"/>
              <w:jc w:val="both"/>
            </w:pPr>
            <w:r>
              <w:rPr>
                <w:sz w:val="22"/>
                <w:szCs w:val="22"/>
                <w:lang w:val="en-US"/>
              </w:rPr>
              <w:t xml:space="preserve">Pope Leo XIV greeted the crowd in St Peter’s Square with the words “Peace be with you all”, in his first address as head of the Catholic Church. Speaking in Italian and Spanish from the balcony of St Peter’s Basilica, he called for “a disarmed and disarming peace” and urged people to build bridges through dialogue.</w:t>
            </w:r>
          </w:p>
          <w:p>
            <w:pPr>
              <w:spacing w:after="70" w:line="280" w:lineRule="auto"/>
              <w:jc w:val="both"/>
            </w:pPr>
            <w:r>
              <w:rPr>
                <w:sz w:val="22"/>
                <w:szCs w:val="22"/>
                <w:lang w:val="en-US"/>
              </w:rPr>
              <w:t xml:space="preserve">The new pope also paid tribute to his predecessor, Pope Francis, and sent a special greeting to the diocese of Chiclayo in Peru, where he served as bishop. He did not speak in English, his native language.</w:t>
            </w:r>
          </w:p>
        </w:tc>
      </w:tr>
    </w:tbl>
    <w:p>
      <w:pPr>
        <w:spacing w:before="30" w:after="60"/>
      </w:pPr>
      <w:r>
        <w:rPr>
          <w:i/>
          <w:iCs/>
          <w:color w:val="6B7780"/>
          <w:sz w:val="15"/>
          <w:szCs w:val="15"/>
          <w:lang w:val="en-US"/>
        </w:rPr>
        <w:t xml:space="preserve">Source: Original text written for this course in the style of an English-language news agency, based on publicly reported events (8 May 2025). Not a broadcaster’s script; details simplified for training.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trPr>
          <w:cantSplit/>
        </w:trPr>
        <w:tc>
          <w:tcPr>
            <w:tcW w:w="4200" w:type="dxa"/>
            <w:tcBorders>
              <w:top w:val="none" w:sz="0" w:space="0" w:color="FFFFFF"/>
              <w:left w:val="none" w:sz="0" w:space="0" w:color="FFFFFF"/>
              <w:bottom w:val="none" w:sz="0" w:space="0" w:color="FFFFFF"/>
              <w:right w:val="none" w:sz="0" w:space="0" w:color="FFFFFF"/>
            </w:tcBorders>
            <w:shd w:val="clear" w:color="auto" w:fill="FBEBDA"/>
            <w:tcMar>
              <w:top w:w="80" w:type="dxa"/>
              <w:left w:w="160" w:type="dxa"/>
              <w:bottom w:w="60" w:type="dxa"/>
              <w:right w:w="120" w:type="dxa"/>
            </w:tcMar>
          </w:tcPr>
          <w:p>
            <w:pPr>
              <w:spacing w:after="40"/>
            </w:pPr>
            <w:r>
              <w:rPr>
                <w:b/>
                <w:bCs/>
                <w:color w:val="B8651A"/>
                <w:spacing w:val="40"/>
                <w:sz w:val="16"/>
                <w:szCs w:val="16"/>
                <w:lang w:val="en-US"/>
              </w:rPr>
              <w:t xml:space="preserve">TERMINOLOGY BANK</w:t>
            </w:r>
          </w:p>
          <w:p>
            <w:pPr>
              <w:spacing w:after="30" w:line="250" w:lineRule="auto"/>
            </w:pPr>
            <w:r>
              <w:rPr>
                <w:sz w:val="19"/>
                <w:szCs w:val="19"/>
                <w:lang w:val="en-US"/>
              </w:rPr>
              <w:t xml:space="preserve">greeted the crowd</w:t>
            </w:r>
            <w:r>
              <w:rPr>
                <w:sz w:val="19"/>
                <w:szCs w:val="19"/>
                <w:lang w:val="en-US"/>
              </w:rPr>
              <w:t xml:space="preserve">  =  </w:t>
            </w:r>
            <w:r>
              <w:rPr>
                <w:rFonts w:ascii="Arial" w:hAnsi="Arial"/>
                <w:sz w:val="22"/>
                <w:szCs w:val="22"/>
                <w:rtl/>
              </w:rPr>
              <w:t xml:space="preserve">حيّا الحشود</w:t>
            </w:r>
          </w:p>
          <w:p>
            <w:pPr>
              <w:spacing w:after="30" w:line="250" w:lineRule="auto"/>
            </w:pPr>
            <w:r>
              <w:rPr>
                <w:sz w:val="19"/>
                <w:szCs w:val="19"/>
                <w:lang w:val="en-US"/>
              </w:rPr>
              <w:t xml:space="preserve">head of the Catholic Church</w:t>
            </w:r>
            <w:r>
              <w:rPr>
                <w:sz w:val="19"/>
                <w:szCs w:val="19"/>
                <w:lang w:val="en-US"/>
              </w:rPr>
              <w:t xml:space="preserve">  =  </w:t>
            </w:r>
            <w:r>
              <w:rPr>
                <w:rFonts w:ascii="Arial" w:hAnsi="Arial"/>
                <w:sz w:val="22"/>
                <w:szCs w:val="22"/>
                <w:rtl/>
              </w:rPr>
              <w:t xml:space="preserve">رأس الكنيسة الكاثوليكية</w:t>
            </w:r>
          </w:p>
          <w:p>
            <w:pPr>
              <w:spacing w:after="30" w:line="250" w:lineRule="auto"/>
            </w:pPr>
            <w:r>
              <w:rPr>
                <w:sz w:val="19"/>
                <w:szCs w:val="19"/>
                <w:lang w:val="en-US"/>
              </w:rPr>
              <w:t xml:space="preserve">disarmed and disarming peace</w:t>
            </w:r>
            <w:r>
              <w:rPr>
                <w:sz w:val="19"/>
                <w:szCs w:val="19"/>
                <w:lang w:val="en-US"/>
              </w:rPr>
              <w:t xml:space="preserve">  =  </w:t>
            </w:r>
            <w:r>
              <w:rPr>
                <w:rFonts w:ascii="Arial" w:hAnsi="Arial"/>
                <w:sz w:val="22"/>
                <w:szCs w:val="22"/>
                <w:rtl/>
              </w:rPr>
              <w:t xml:space="preserve">سلام منزوع السلاح ونازع للسلاح</w:t>
            </w:r>
          </w:p>
          <w:p>
            <w:pPr>
              <w:spacing w:after="30" w:line="250" w:lineRule="auto"/>
            </w:pPr>
            <w:r>
              <w:rPr>
                <w:sz w:val="19"/>
                <w:szCs w:val="19"/>
                <w:lang w:val="en-US"/>
              </w:rPr>
              <w:t xml:space="preserve">paid tribute to</w:t>
            </w:r>
            <w:r>
              <w:rPr>
                <w:sz w:val="19"/>
                <w:szCs w:val="19"/>
                <w:lang w:val="en-US"/>
              </w:rPr>
              <w:t xml:space="preserve">  =  </w:t>
            </w:r>
            <w:r>
              <w:rPr>
                <w:rFonts w:ascii="Arial" w:hAnsi="Arial"/>
                <w:sz w:val="22"/>
                <w:szCs w:val="22"/>
                <w:rtl/>
              </w:rPr>
              <w:t xml:space="preserve">أشاد بـ</w:t>
            </w:r>
            <w:r>
              <w:rPr>
                <w:sz w:val="19"/>
                <w:szCs w:val="19"/>
                <w:lang w:val="en-US"/>
              </w:rPr>
              <w:t xml:space="preserve"> / </w:t>
            </w:r>
            <w:r>
              <w:rPr>
                <w:rFonts w:ascii="Arial" w:hAnsi="Arial"/>
                <w:sz w:val="22"/>
                <w:szCs w:val="22"/>
                <w:rtl/>
              </w:rPr>
              <w:t xml:space="preserve">أثنى على</w:t>
            </w:r>
          </w:p>
          <w:p>
            <w:pPr>
              <w:spacing w:after="30" w:line="250" w:lineRule="auto"/>
            </w:pPr>
            <w:r>
              <w:rPr>
                <w:sz w:val="19"/>
                <w:szCs w:val="19"/>
                <w:lang w:val="en-US"/>
              </w:rPr>
              <w:t xml:space="preserve">diocese</w:t>
            </w:r>
            <w:r>
              <w:rPr>
                <w:sz w:val="19"/>
                <w:szCs w:val="19"/>
                <w:lang w:val="en-US"/>
              </w:rPr>
              <w:t xml:space="preserve">  =  </w:t>
            </w:r>
            <w:r>
              <w:rPr>
                <w:rFonts w:ascii="Arial" w:hAnsi="Arial"/>
                <w:sz w:val="22"/>
                <w:szCs w:val="22"/>
                <w:rtl/>
              </w:rPr>
              <w:t xml:space="preserve">أبرشية</w:t>
            </w:r>
          </w:p>
        </w:tc>
        <w:tc>
          <w:tcPr>
            <w:tcW w:w="5438" w:type="dxa"/>
            <w:tcBorders>
              <w:top w:val="none" w:sz="0" w:space="0" w:color="FFFFFF"/>
              <w:left w:val="none" w:sz="0" w:space="0" w:color="FFFFFF"/>
              <w:bottom w:val="none" w:sz="0" w:space="0" w:color="FFFFFF"/>
              <w:right w:val="none" w:sz="0" w:space="0" w:color="FFFFFF"/>
            </w:tcBorders>
            <w:shd w:val="clear" w:color="auto" w:fill="F6F6F2"/>
            <w:tcMar>
              <w:top w:w="80" w:type="dxa"/>
              <w:left w:w="160" w:type="dxa"/>
              <w:bottom w:w="60" w:type="dxa"/>
              <w:right w:w="120" w:type="dxa"/>
            </w:tcMar>
          </w:tcPr>
          <w:p>
            <w:pPr>
              <w:spacing w:after="40"/>
            </w:pPr>
            <w:r>
              <w:rPr>
                <w:b/>
                <w:bCs/>
                <w:color w:val="B8651A"/>
                <w:spacing w:val="40"/>
                <w:sz w:val="16"/>
                <w:szCs w:val="16"/>
                <w:lang w:val="en-US"/>
              </w:rPr>
              <w:t xml:space="preserve">WATCH OUT</w:t>
            </w:r>
          </w:p>
          <w:p>
            <w:pPr>
              <w:pStyle w:val="ListParagraph"/>
              <w:keepLines/>
              <w:numPr>
                <w:ilvl w:val="0"/>
                <w:numId w:val="2"/>
              </w:numPr>
              <w:spacing w:after="30" w:line="250" w:lineRule="auto"/>
            </w:pPr>
            <w:r>
              <w:rPr>
                <w:sz w:val="19"/>
                <w:szCs w:val="19"/>
                <w:lang w:val="en-US"/>
              </w:rPr>
              <w:t xml:space="preserve">The quotations are translations from Italian: check an official Vatican Arabic version if one exists.</w:t>
            </w:r>
          </w:p>
          <w:p>
            <w:pPr>
              <w:pStyle w:val="ListParagraph"/>
              <w:keepLines/>
              <w:numPr>
                <w:ilvl w:val="0"/>
                <w:numId w:val="2"/>
              </w:numPr>
              <w:spacing w:after="30" w:line="250" w:lineRule="auto"/>
            </w:pPr>
            <w:r>
              <w:rPr>
                <w:i/>
                <w:iCs/>
                <w:sz w:val="19"/>
                <w:szCs w:val="19"/>
                <w:lang w:val="en-US"/>
              </w:rPr>
              <w:t xml:space="preserve">disarmed and disarming</w:t>
            </w:r>
            <w:r>
              <w:rPr>
                <w:sz w:val="19"/>
                <w:szCs w:val="19"/>
                <w:lang w:val="en-US"/>
              </w:rPr>
              <w:t xml:space="preserve">: a word play; find an Arabic rendering that keeps the parallel.</w:t>
            </w:r>
          </w:p>
          <w:p>
            <w:pPr>
              <w:pStyle w:val="ListParagraph"/>
              <w:keepLines/>
              <w:numPr>
                <w:ilvl w:val="0"/>
                <w:numId w:val="2"/>
              </w:numPr>
              <w:spacing w:after="30" w:line="250" w:lineRule="auto"/>
            </w:pPr>
            <w:r>
              <w:rPr>
                <w:i/>
                <w:iCs/>
                <w:sz w:val="19"/>
                <w:szCs w:val="19"/>
                <w:lang w:val="en-US"/>
              </w:rPr>
              <w:t xml:space="preserve">his native language</w:t>
            </w:r>
            <w:r>
              <w:rPr>
                <w:sz w:val="19"/>
                <w:szCs w:val="19"/>
                <w:lang w:val="en-US"/>
              </w:rPr>
              <w:t xml:space="preserve">: «</w:t>
            </w:r>
            <w:r>
              <w:rPr>
                <w:rFonts w:ascii="Arial" w:hAnsi="Arial"/>
                <w:sz w:val="22"/>
                <w:szCs w:val="22"/>
                <w:rtl/>
              </w:rPr>
              <w:t xml:space="preserve">لغته الأم</w:t>
            </w:r>
            <w:r>
              <w:rPr>
                <w:sz w:val="19"/>
                <w:szCs w:val="19"/>
                <w:lang w:val="en-US"/>
              </w:rPr>
              <w:t xml:space="preserve">».</w:t>
            </w:r>
          </w:p>
        </w:tc>
      </w:tr>
    </w:tbl>
    <w:p>
      <w:pPr>
        <w:keepNext/>
        <w:spacing w:before="100" w:after="20"/>
      </w:pPr>
      <w:r>
        <w:rPr>
          <w:b/>
          <w:bCs/>
          <w:color w:val="B8651A"/>
          <w:sz w:val="20"/>
          <w:szCs w:val="20"/>
          <w:lang w:val="en-US"/>
        </w:rPr>
        <w:t xml:space="preserve">Before you translate</w:t>
      </w:r>
    </w:p>
    <w:p>
      <w:pPr>
        <w:keepNext/>
      </w:pPr>
      <w:r>
        <w:rPr>
          <w:sz w:val="19"/>
          <w:szCs w:val="19"/>
          <w:lang w:val="en-US"/>
        </w:rPr>
        <w:t xml:space="preserve">Readers and function:</w:t>
      </w:r>
    </w:p>
    <w:p>
      <w:pPr>
        <w:pBdr>
          <w:bottom w:val="dotted" w:sz="6" w:space="1" w:color="A9B6BA"/>
        </w:pBdr>
        <w:spacing w:line="380" w:lineRule="exact"/>
        <w:ind w:right="4"/>
      </w:pPr>
    </w:p>
    <w:p>
      <w:pPr>
        <w:keepNext/>
      </w:pPr>
      <w:r>
        <w:rPr>
          <w:sz w:val="19"/>
          <w:szCs w:val="19"/>
          <w:lang w:val="en-US"/>
        </w:rPr>
        <w:t xml:space="preserve">Which reporting verbs show stance?</w:t>
      </w:r>
    </w:p>
    <w:p>
      <w:pPr>
        <w:pBdr>
          <w:bottom w:val="dotted" w:sz="6" w:space="1" w:color="A9B6BA"/>
        </w:pBdr>
        <w:spacing w:line="380" w:lineRule="exact"/>
        <w:ind w:right="0"/>
      </w:pPr>
    </w:p>
    <w:p>
      <w:pPr>
        <w:keepNext/>
        <w:spacing w:before="100"/>
      </w:pPr>
      <w:r>
        <w:rPr>
          <w:b/>
          <w:bCs/>
          <w:color w:val="B8651A"/>
          <w:sz w:val="20"/>
          <w:szCs w:val="20"/>
          <w:lang w:val="en-US"/>
        </w:rPr>
        <w:t xml:space="preserve">Your translation</w:t>
      </w: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keepNext/>
        <w:spacing w:before="90"/>
      </w:pPr>
      <w:r>
        <w:rPr>
          <w:sz w:val="20"/>
          <w:szCs w:val="20"/>
          <w:lang w:val="en-US"/>
        </w:rPr>
        <w:t xml:space="preserve">Arabic headline (maximum 10 words):</w:t>
      </w:r>
    </w:p>
    <w:p>
      <w:pPr>
        <w:pBdr>
          <w:bottom w:val="dotted" w:sz="6" w:space="1" w:color="A9B6BA"/>
        </w:pBdr>
        <w:bidi/>
        <w:spacing w:line="400" w:lineRule="exact"/>
        <w:ind w:right="0"/>
      </w:pPr>
    </w:p>
    <w:p>
      <w:pPr>
        <w:spacing w:line="110" w:lineRule="exact"/>
      </w:pPr>
    </w:p>
    <w:p>
      <w:pPr>
        <w:keepNext/>
        <w:pBdr>
          <w:bottom w:val="single" w:sz="8" w:space="2" w:color="B8651A"/>
        </w:pBdr>
        <w:spacing w:before="80" w:after="90" w:line="260" w:lineRule="auto"/>
      </w:pPr>
      <w:r>
        <w:rPr>
          <w:b/>
          <w:bCs/>
          <w:color w:val="B8651A"/>
          <w:sz w:val="25"/>
          <w:szCs w:val="25"/>
          <w:lang w:val="en-US"/>
        </w:rPr>
        <w:t xml:space="preserve">Extra practice: two shorter texts</w:t>
      </w:r>
    </w:p>
    <w:p>
      <w:pPr>
        <w:keepNext/>
        <w:spacing w:after="60"/>
      </w:pPr>
      <w:r>
        <w:rPr>
          <w:i/>
          <w:iCs/>
          <w:color w:val="6B7780"/>
          <w:sz w:val="19"/>
          <w:szCs w:val="19"/>
          <w:lang w:val="en-US"/>
        </w:rPr>
        <w:t xml:space="preserve">Apply the workflow independently: analyse the brief and text type, research terms, then translate.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PRACTICE 1</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Arabic → English</w:t>
            </w:r>
            <w:r>
              <w:rPr>
                <w:color w:val="B8651A"/>
                <w:sz w:val="19"/>
                <w:szCs w:val="19"/>
                <w:lang w:val="en-US"/>
              </w:rPr>
              <w:t xml:space="preserve">  ·  Media and Politics  ·  News report (presidential pardon)</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bidi/>
              <w:spacing w:after="60" w:line="340" w:lineRule="auto"/>
              <w:jc w:val="both"/>
            </w:pPr>
            <w:r>
              <w:rPr>
                <w:rFonts w:ascii="Arial" w:hAnsi="Arial"/>
                <w:sz w:val="26"/>
                <w:szCs w:val="26"/>
                <w:rtl/>
              </w:rPr>
              <w:t xml:space="preserve">أعلنت الرئاسة الجزائرية يوم الثاني عشر من نوفمبر/تشرين الثاني </w:t>
            </w:r>
            <w:r>
              <w:rPr>
                <w:sz w:val="26"/>
                <w:szCs w:val="26"/>
                <w:lang w:val="en-US"/>
              </w:rPr>
              <w:t xml:space="preserve">2025</w:t>
            </w:r>
            <w:r>
              <w:rPr>
                <w:rFonts w:ascii="Arial" w:hAnsi="Arial"/>
                <w:sz w:val="26"/>
                <w:szCs w:val="26"/>
                <w:rtl/>
              </w:rPr>
              <w:t xml:space="preserve"> أن الرئيس عبد المجيد تبون أصدر عفوًا عن الكاتب الفرنسي الجزائري بوعلام صنصال، البالغ من العمر </w:t>
            </w:r>
            <w:r>
              <w:rPr>
                <w:sz w:val="26"/>
                <w:szCs w:val="26"/>
                <w:lang w:val="en-US"/>
              </w:rPr>
              <w:t xml:space="preserve">81</w:t>
            </w:r>
            <w:r>
              <w:rPr>
                <w:rFonts w:ascii="Arial" w:hAnsi="Arial"/>
                <w:sz w:val="26"/>
                <w:szCs w:val="26"/>
                <w:rtl/>
              </w:rPr>
              <w:t xml:space="preserve"> عامًا، استجابةً لطلب من الرئيس الألماني فرانك فالتر شتاينماير. ووصفت الرئاسة الطلب بأنه جدير بالاهتمام «لطابعه الإنساني»، فيما أعلنت برلين أنها ستتكفل بنقل الكاتب وعلاجه. وكان صنصال قد صدر بحقه حكم بالسجن خمس سنوات بتهمة المساس بالوحدة الوطنية، وهي تهمة نفاها.</w:t>
            </w:r>
          </w:p>
        </w:tc>
      </w:tr>
    </w:tbl>
    <w:p>
      <w:pPr>
        <w:spacing w:before="30" w:after="60"/>
      </w:pPr>
      <w:r>
        <w:rPr>
          <w:i/>
          <w:iCs/>
          <w:color w:val="6B7780"/>
          <w:sz w:val="15"/>
          <w:szCs w:val="15"/>
          <w:lang w:val="en-US"/>
        </w:rPr>
        <w:t xml:space="preserve">Source: Original text written for this course in the style of a pan-Arab news website, based on publicly reported events (November 2025). Not a broadcaster’s script; details simplified for training.</w:t>
      </w:r>
    </w:p>
    <w:p>
      <w:pPr>
        <w:keepNext/>
        <w:spacing w:before="100"/>
      </w:pPr>
      <w:r>
        <w:rPr>
          <w:b/>
          <w:bCs/>
          <w:color w:val="B8651A"/>
          <w:sz w:val="20"/>
          <w:szCs w:val="20"/>
          <w:lang w:val="en-US"/>
        </w:rPr>
        <w:t xml:space="preserve">Your translation</w:t>
      </w: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spacing w:line="11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PRACTICE 2</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English → Arabic</w:t>
            </w:r>
            <w:r>
              <w:rPr>
                <w:color w:val="B8651A"/>
                <w:sz w:val="19"/>
                <w:szCs w:val="19"/>
                <w:lang w:val="en-US"/>
              </w:rPr>
              <w:t xml:space="preserve">  ·  Media and Politics  ·  News report (G20 statements)</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spacing w:after="70" w:line="280" w:lineRule="auto"/>
              <w:jc w:val="both"/>
            </w:pPr>
            <w:r>
              <w:rPr>
                <w:sz w:val="22"/>
                <w:szCs w:val="22"/>
                <w:lang w:val="en-US"/>
              </w:rPr>
              <w:t xml:space="preserve">G20 leaders meeting in Johannesburg adopted a declaration at the start of the summit, breaking with tradition, despite a boycott by the United States. South Africa’s President Cyril Ramaphosa said the declaration showed that multilateralism “can and does deliver”, adding that his country “will not be bullied”. Argentina, whose president skipped the summit, said it did not endorse the text.</w:t>
            </w:r>
          </w:p>
        </w:tc>
      </w:tr>
    </w:tbl>
    <w:p>
      <w:pPr>
        <w:spacing w:before="30" w:after="60"/>
      </w:pPr>
      <w:r>
        <w:rPr>
          <w:i/>
          <w:iCs/>
          <w:color w:val="6B7780"/>
          <w:sz w:val="15"/>
          <w:szCs w:val="15"/>
          <w:lang w:val="en-US"/>
        </w:rPr>
        <w:t xml:space="preserve">Source: Original text written for this course in the style of an English-language news website, based on publicly reported events (22 November 2025). Not a broadcaster’s script; details simplified for training.</w:t>
      </w:r>
    </w:p>
    <w:p>
      <w:pPr>
        <w:keepNext/>
        <w:spacing w:before="100"/>
      </w:pPr>
      <w:r>
        <w:rPr>
          <w:b/>
          <w:bCs/>
          <w:color w:val="B8651A"/>
          <w:sz w:val="20"/>
          <w:szCs w:val="20"/>
          <w:lang w:val="en-US"/>
        </w:rPr>
        <w:t xml:space="preserve">Your translation</w:t>
      </w: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spacing w:line="110" w:lineRule="exact"/>
      </w:pPr>
    </w:p>
    <w:tbl>
      <w:tblPr>
        <w:tblW w:w="9638"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cantSplit/>
        </w:trPr>
        <w:tc>
          <w:tcPr>
            <w:tcW w:w="9638" w:type="dxa"/>
            <w:tcBorders>
              <w:top w:val="none" w:sz="0" w:space="0" w:color="FFFFFF"/>
              <w:left w:val="single" w:sz="16" w:space="0" w:color="B8651A"/>
              <w:bottom w:val="none" w:sz="0" w:space="0" w:color="FFFFFF"/>
              <w:right w:val="none" w:sz="0" w:space="0" w:color="FFFFFF"/>
            </w:tcBorders>
            <w:shd w:val="clear" w:color="auto" w:fill="FBEBDA"/>
            <w:tcMar>
              <w:top w:w="80" w:type="dxa"/>
              <w:left w:w="180" w:type="dxa"/>
              <w:bottom w:w="60" w:type="dxa"/>
              <w:right w:w="140" w:type="dxa"/>
            </w:tcMar>
          </w:tcPr>
          <w:p>
            <w:pPr>
              <w:spacing w:after="30"/>
            </w:pPr>
            <w:r>
              <w:rPr>
                <w:b/>
                <w:bCs/>
                <w:color w:val="B8651A"/>
                <w:spacing w:val="40"/>
                <w:sz w:val="16"/>
                <w:szCs w:val="16"/>
                <w:lang w:val="en-US"/>
              </w:rPr>
              <w:t xml:space="preserve">TRANSLATOR’S LOG</w:t>
            </w:r>
          </w:p>
          <w:p>
            <w:pPr/>
            <w:r>
              <w:rPr>
                <w:sz w:val="19"/>
                <w:szCs w:val="19"/>
                <w:lang w:val="en-US"/>
              </w:rPr>
              <w:t xml:space="preserve">Copy two reporting verbs from the source and your translations of them. Did your verbs keep exactly the same stance?</w:t>
            </w:r>
          </w:p>
        </w:tc>
      </w:tr>
    </w:tbl>
    <w:p>
      <w:pPr>
        <w:pBdr>
          <w:bottom w:val="dotted" w:sz="6" w:space="1" w:color="A9B6BA"/>
        </w:pBdr>
        <w:spacing w:line="380" w:lineRule="exact"/>
        <w:ind w:right="4"/>
      </w:pPr>
    </w:p>
    <w:p>
      <w:pPr>
        <w:pBdr>
          <w:bottom w:val="dotted" w:sz="6" w:space="1" w:color="A9B6BA"/>
        </w:pBdr>
        <w:spacing w:line="380" w:lineRule="exact"/>
        <w:ind w:right="0"/>
      </w:pPr>
    </w:p>
    <w:p>
      <w:pPr>
        <w:pageBreakBefore/>
        <w:spacing w:line="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138"/>
      </w:tblGrid>
      <w:tr>
        <w:trPr>
          <w:cantSplit/>
        </w:trPr>
        <w:tc>
          <w:tcPr>
            <w:tcW w:w="1500" w:type="dxa"/>
            <w:tcBorders>
              <w:top w:val="none" w:sz="0" w:space="0" w:color="FFFFFF"/>
              <w:left w:val="none" w:sz="0" w:space="0" w:color="FFFFFF"/>
              <w:bottom w:val="none" w:sz="0" w:space="0" w:color="FFFFFF"/>
              <w:right w:val="none" w:sz="0" w:space="0" w:color="FFFFFF"/>
            </w:tcBorders>
            <w:shd w:val="clear" w:color="auto" w:fill="B8651A"/>
            <w:tcMar>
              <w:top w:w="100" w:type="dxa"/>
              <w:left w:w="60" w:type="dxa"/>
              <w:bottom w:w="100" w:type="dxa"/>
              <w:right w:w="60" w:type="dxa"/>
            </w:tcMar>
            <w:vAlign w:val="center"/>
          </w:tcPr>
          <w:p>
            <w:pPr>
              <w:jc w:val="center"/>
            </w:pPr>
            <w:r>
              <w:rPr>
                <w:b/>
                <w:bCs/>
                <w:color w:val="FFFFFF"/>
                <w:spacing w:val="60"/>
                <w:sz w:val="17"/>
                <w:szCs w:val="17"/>
                <w:lang w:val="en-US"/>
              </w:rPr>
              <w:t xml:space="preserve">LECTURE</w:t>
            </w:r>
          </w:p>
          <w:p>
            <w:pPr>
              <w:spacing w:line="760" w:lineRule="auto"/>
              <w:jc w:val="center"/>
            </w:pPr>
            <w:r>
              <w:rPr>
                <w:b/>
                <w:bCs/>
                <w:color w:val="FFFFFF"/>
                <w:sz w:val="72"/>
                <w:szCs w:val="72"/>
                <w:lang w:val="en-US"/>
              </w:rPr>
              <w:t xml:space="preserve">08</w:t>
            </w:r>
          </w:p>
          <w:p>
            <w:pPr>
              <w:jc w:val="center"/>
            </w:pPr>
            <w:r>
              <w:rPr>
                <w:b/>
                <w:bCs/>
                <w:color w:val="FFFFFF"/>
                <w:spacing w:val="40"/>
                <w:sz w:val="16"/>
                <w:szCs w:val="16"/>
                <w:lang w:val="en-US"/>
              </w:rPr>
              <w:t xml:space="preserve">WEEK 8</w:t>
            </w:r>
          </w:p>
        </w:tc>
        <w:tc>
          <w:tcPr>
            <w:tcW w:w="8138" w:type="dxa"/>
            <w:tcBorders>
              <w:top w:val="none" w:sz="0" w:space="0" w:color="FFFFFF"/>
              <w:left w:val="none" w:sz="0" w:space="0" w:color="FFFFFF"/>
              <w:bottom w:val="none" w:sz="0" w:space="0" w:color="FFFFFF"/>
              <w:right w:val="none" w:sz="0" w:space="0" w:color="FFFFFF"/>
            </w:tcBorders>
            <w:shd w:val="clear" w:color="auto" w:fill="FBEBDA"/>
            <w:tcMar>
              <w:top w:w="120" w:type="dxa"/>
              <w:left w:w="280" w:type="dxa"/>
              <w:bottom w:w="120" w:type="dxa"/>
              <w:right w:w="200" w:type="dxa"/>
            </w:tcMar>
            <w:vAlign w:val="center"/>
          </w:tcPr>
          <w:p>
            <w:pPr>
              <w:spacing w:after="40"/>
            </w:pPr>
            <w:r>
              <w:rPr>
                <w:b/>
                <w:bCs/>
                <w:color w:val="B8651A"/>
                <w:spacing w:val="50"/>
                <w:sz w:val="17"/>
                <w:szCs w:val="17"/>
                <w:lang w:val="en-US"/>
              </w:rPr>
              <w:t xml:space="preserve">CHAPTER 1  ·  MEDIA AND POLITICS HEADLINES</w:t>
            </w:r>
          </w:p>
          <w:p>
            <w:pPr>
              <w:pStyle w:val="Heading1"/>
              <w:spacing w:line="420" w:lineRule="auto"/>
            </w:pPr>
            <w:r>
              <w:rPr>
                <w:rFonts w:cs="Arial"/>
                <w:color w:val="1F2933"/>
                <w:lang w:val="en-US"/>
              </w:rPr>
              <w:t xml:space="preserve">Elections and Domestic Politics</w:t>
            </w:r>
          </w:p>
          <w:p>
            <w:pPr/>
            <w:r>
              <w:rPr>
                <w:i/>
                <w:iCs/>
                <w:color w:val="6B7780"/>
                <w:sz w:val="22"/>
                <w:szCs w:val="22"/>
                <w:lang w:val="en-US"/>
              </w:rPr>
              <w:t xml:space="preserve">Campaigns, systems and results from Baghdad to The Hague and Warsaw</w:t>
            </w:r>
          </w:p>
        </w:tc>
      </w:tr>
    </w:tbl>
    <w:p>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none" w:sz="0" w:space="0" w:color="FFFFFF"/>
              <w:left w:val="single" w:sz="24" w:space="0" w:color="B8651A"/>
              <w:bottom w:val="none" w:sz="0" w:space="0" w:color="FFFFFF"/>
              <w:right w:val="none" w:sz="0" w:space="0" w:color="FFFFFF"/>
            </w:tcBorders>
            <w:shd w:val="clear" w:color="auto" w:fill="FBEBDA"/>
            <w:tcMar>
              <w:top w:w="90" w:type="dxa"/>
              <w:left w:w="200" w:type="dxa"/>
              <w:bottom w:w="70" w:type="dxa"/>
              <w:right w:w="160" w:type="dxa"/>
            </w:tcMar>
          </w:tcPr>
          <w:p>
            <w:pPr>
              <w:spacing w:after="40"/>
            </w:pPr>
            <w:r>
              <w:rPr>
                <w:b/>
                <w:bCs/>
                <w:color w:val="B8651A"/>
                <w:sz w:val="20"/>
                <w:szCs w:val="20"/>
                <w:lang w:val="en-US"/>
              </w:rPr>
              <w:t xml:space="preserve">By the end of this lecture you will be able to:</w:t>
            </w:r>
          </w:p>
          <w:p>
            <w:pPr>
              <w:pStyle w:val="ListParagraph"/>
              <w:keepLines/>
              <w:numPr>
                <w:ilvl w:val="0"/>
                <w:numId w:val="2"/>
              </w:numPr>
              <w:spacing w:after="30" w:line="258" w:lineRule="auto"/>
            </w:pPr>
            <w:r>
              <w:rPr>
                <w:sz w:val="20"/>
                <w:szCs w:val="20"/>
                <w:lang w:val="en-US"/>
              </w:rPr>
              <w:t xml:space="preserve">Use the terminology of elections, parliaments and coalitions in both languages.</w:t>
            </w:r>
          </w:p>
          <w:p>
            <w:pPr>
              <w:pStyle w:val="ListParagraph"/>
              <w:keepLines/>
              <w:numPr>
                <w:ilvl w:val="0"/>
                <w:numId w:val="2"/>
              </w:numPr>
              <w:spacing w:after="30" w:line="258" w:lineRule="auto"/>
            </w:pPr>
            <w:r>
              <w:rPr>
                <w:sz w:val="20"/>
                <w:szCs w:val="20"/>
                <w:lang w:val="en-US"/>
              </w:rPr>
              <w:t xml:space="preserve">Translate political labels (centre-right, far right, populist) consistently.</w:t>
            </w:r>
          </w:p>
          <w:p>
            <w:pPr>
              <w:pStyle w:val="ListParagraph"/>
              <w:keepLines/>
              <w:numPr>
                <w:ilvl w:val="0"/>
                <w:numId w:val="2"/>
              </w:numPr>
              <w:spacing w:after="30" w:line="258" w:lineRule="auto"/>
            </w:pPr>
            <w:r>
              <w:rPr>
                <w:sz w:val="20"/>
                <w:szCs w:val="20"/>
                <w:lang w:val="en-US"/>
              </w:rPr>
              <w:t xml:space="preserve">Render names of parties, institutions and offices according to established usage.</w:t>
            </w:r>
          </w:p>
          <w:p>
            <w:pPr>
              <w:pStyle w:val="ListParagraph"/>
              <w:keepLines/>
              <w:numPr>
                <w:ilvl w:val="0"/>
                <w:numId w:val="2"/>
              </w:numPr>
              <w:spacing w:after="30" w:line="258" w:lineRule="auto"/>
            </w:pPr>
            <w:r>
              <w:rPr>
                <w:sz w:val="20"/>
                <w:szCs w:val="20"/>
                <w:lang w:val="en-US"/>
              </w:rPr>
              <w:t xml:space="preserve">Distinguish projections, polls and official results.</w:t>
            </w:r>
          </w:p>
        </w:tc>
      </w:tr>
    </w:tbl>
    <w:p>
      <w:pPr>
        <w:spacing w:line="60" w:lineRule="exact"/>
      </w:pPr>
    </w:p>
    <w:p>
      <w:pPr>
        <w:keepNext/>
        <w:pBdr>
          <w:bottom w:val="single" w:sz="8" w:space="2" w:color="B8651A"/>
        </w:pBdr>
        <w:spacing w:before="200" w:after="90" w:line="260" w:lineRule="auto"/>
      </w:pPr>
      <w:r>
        <w:rPr>
          <w:b/>
          <w:bCs/>
          <w:color w:val="B8651A"/>
          <w:sz w:val="25"/>
          <w:szCs w:val="25"/>
          <w:lang w:val="en-US"/>
        </w:rPr>
        <w:t xml:space="preserve">Lecture notes</w:t>
      </w:r>
    </w:p>
    <w:p>
      <w:pPr>
        <w:keepNext/>
        <w:spacing w:before="100" w:after="50"/>
      </w:pPr>
      <w:r>
        <w:rPr>
          <w:b/>
          <w:bCs/>
          <w:color w:val="B8651A"/>
          <w:sz w:val="22"/>
          <w:szCs w:val="22"/>
          <w:lang w:val="en-US"/>
        </w:rPr>
        <w:t xml:space="preserve">1. Institutions and systems</w:t>
      </w:r>
    </w:p>
    <w:p>
      <w:pPr>
        <w:spacing w:after="70"/>
        <w:jc w:val="both"/>
      </w:pPr>
      <w:r>
        <w:rPr>
          <w:lang w:val="en-US"/>
        </w:rPr>
        <w:t xml:space="preserve">Electoral news assumes knowledge of each country’s system. Iraq’s parliament is the </w:t>
      </w:r>
      <w:r>
        <w:rPr>
          <w:b/>
          <w:bCs/>
          <w:lang w:val="en-US"/>
        </w:rPr>
        <w:t xml:space="preserve">Council of Representatives</w:t>
      </w:r>
      <w:r>
        <w:rPr>
          <w:lang w:val="en-US"/>
        </w:rPr>
        <w:t xml:space="preserve"> («</w:t>
      </w:r>
      <w:r>
        <w:rPr>
          <w:rFonts w:ascii="Arial" w:hAnsi="Arial"/>
          <w:sz w:val="24"/>
          <w:szCs w:val="24"/>
          <w:rtl/>
        </w:rPr>
        <w:t xml:space="preserve">مجلس النواب العراقي</w:t>
      </w:r>
      <w:r>
        <w:rPr>
          <w:lang w:val="en-US"/>
        </w:rPr>
        <w:t xml:space="preserve">»), with 329 seats; the Netherlands elects 150 members of the </w:t>
      </w:r>
      <w:r>
        <w:rPr>
          <w:b/>
          <w:bCs/>
          <w:lang w:val="en-US"/>
        </w:rPr>
        <w:t xml:space="preserve">House of Representatives</w:t>
      </w:r>
      <w:r>
        <w:rPr>
          <w:lang w:val="en-US"/>
        </w:rPr>
        <w:t xml:space="preserve"> («</w:t>
      </w:r>
      <w:r>
        <w:rPr>
          <w:rFonts w:ascii="Arial" w:hAnsi="Arial"/>
          <w:sz w:val="24"/>
          <w:szCs w:val="24"/>
          <w:rtl/>
        </w:rPr>
        <w:t xml:space="preserve">مجلس النواب الهولندي</w:t>
      </w:r>
      <w:r>
        <w:rPr>
          <w:lang w:val="en-US"/>
        </w:rPr>
        <w:t xml:space="preserve">»); Germany’s parliament is the </w:t>
      </w:r>
      <w:r>
        <w:rPr>
          <w:b/>
          <w:bCs/>
          <w:lang w:val="en-US"/>
        </w:rPr>
        <w:t xml:space="preserve">Bundestag</w:t>
      </w:r>
      <w:r>
        <w:rPr>
          <w:lang w:val="en-US"/>
        </w:rPr>
        <w:t xml:space="preserve"> («</w:t>
      </w:r>
      <w:r>
        <w:rPr>
          <w:rFonts w:ascii="Arial" w:hAnsi="Arial"/>
          <w:sz w:val="24"/>
          <w:szCs w:val="24"/>
          <w:rtl/>
        </w:rPr>
        <w:t xml:space="preserve">البوندستاغ</w:t>
      </w:r>
      <w:r>
        <w:rPr>
          <w:lang w:val="en-US"/>
        </w:rPr>
        <w:t xml:space="preserve">»). Do not replace a foreign institution with a local one; add a short explanation only if the brief requires it.</w:t>
      </w:r>
    </w:p>
    <w:p>
      <w:pPr>
        <w:keepNext/>
        <w:spacing w:before="100" w:after="50"/>
      </w:pPr>
      <w:r>
        <w:rPr>
          <w:b/>
          <w:bCs/>
          <w:color w:val="B8651A"/>
          <w:sz w:val="22"/>
          <w:szCs w:val="22"/>
          <w:lang w:val="en-US"/>
        </w:rPr>
        <w:t xml:space="preserve">2. Polls, projections and results</w:t>
      </w:r>
    </w:p>
    <w:p>
      <w:pPr>
        <w:pStyle w:val="ListParagraph"/>
        <w:keepLines/>
        <w:numPr>
          <w:ilvl w:val="0"/>
          <w:numId w:val="2"/>
        </w:numPr>
        <w:spacing w:after="60" w:line="258" w:lineRule="auto"/>
      </w:pPr>
      <w:r>
        <w:rPr>
          <w:i/>
          <w:iCs/>
          <w:lang w:val="en-US"/>
        </w:rPr>
        <w:t xml:space="preserve">opinion poll</w:t>
      </w:r>
      <w:r>
        <w:rPr>
          <w:lang w:val="en-US"/>
        </w:rPr>
        <w:t xml:space="preserve"> / «</w:t>
      </w:r>
      <w:r>
        <w:rPr>
          <w:rFonts w:ascii="Arial" w:hAnsi="Arial"/>
          <w:sz w:val="24"/>
          <w:szCs w:val="24"/>
          <w:rtl/>
        </w:rPr>
        <w:t xml:space="preserve">استطلاع رأي</w:t>
      </w:r>
      <w:r>
        <w:rPr>
          <w:lang w:val="en-US"/>
        </w:rPr>
        <w:t xml:space="preserve">»; </w:t>
      </w:r>
      <w:r>
        <w:rPr>
          <w:i/>
          <w:iCs/>
          <w:lang w:val="en-US"/>
        </w:rPr>
        <w:t xml:space="preserve">exit poll</w:t>
      </w:r>
      <w:r>
        <w:rPr>
          <w:lang w:val="en-US"/>
        </w:rPr>
        <w:t xml:space="preserve"> / «</w:t>
      </w:r>
      <w:r>
        <w:rPr>
          <w:rFonts w:ascii="Arial" w:hAnsi="Arial"/>
          <w:sz w:val="24"/>
          <w:szCs w:val="24"/>
          <w:rtl/>
        </w:rPr>
        <w:t xml:space="preserve">استطلاع آراء الناخبين عند الخروج من مراكز الاقتراع</w:t>
      </w:r>
      <w:r>
        <w:rPr>
          <w:lang w:val="en-US"/>
        </w:rPr>
        <w:t xml:space="preserve">».</w:t>
      </w:r>
    </w:p>
    <w:p>
      <w:pPr>
        <w:pStyle w:val="ListParagraph"/>
        <w:keepLines/>
        <w:numPr>
          <w:ilvl w:val="0"/>
          <w:numId w:val="2"/>
        </w:numPr>
        <w:spacing w:after="60" w:line="258" w:lineRule="auto"/>
      </w:pPr>
      <w:r>
        <w:rPr>
          <w:i/>
          <w:iCs/>
          <w:lang w:val="en-US"/>
        </w:rPr>
        <w:t xml:space="preserve">projections</w:t>
      </w:r>
      <w:r>
        <w:rPr>
          <w:lang w:val="en-US"/>
        </w:rPr>
        <w:t xml:space="preserve"> / «</w:t>
      </w:r>
      <w:r>
        <w:rPr>
          <w:rFonts w:ascii="Arial" w:hAnsi="Arial"/>
          <w:sz w:val="24"/>
          <w:szCs w:val="24"/>
          <w:rtl/>
        </w:rPr>
        <w:t xml:space="preserve">تقديرات</w:t>
      </w:r>
      <w:r>
        <w:rPr>
          <w:lang w:val="en-US"/>
        </w:rPr>
        <w:t xml:space="preserve">»; </w:t>
      </w:r>
      <w:r>
        <w:rPr>
          <w:i/>
          <w:iCs/>
          <w:lang w:val="en-US"/>
        </w:rPr>
        <w:t xml:space="preserve">preliminary results</w:t>
      </w:r>
      <w:r>
        <w:rPr>
          <w:lang w:val="en-US"/>
        </w:rPr>
        <w:t xml:space="preserve"> / «</w:t>
      </w:r>
      <w:r>
        <w:rPr>
          <w:rFonts w:ascii="Arial" w:hAnsi="Arial"/>
          <w:sz w:val="24"/>
          <w:szCs w:val="24"/>
          <w:rtl/>
        </w:rPr>
        <w:t xml:space="preserve">نتائج أولية</w:t>
      </w:r>
      <w:r>
        <w:rPr>
          <w:lang w:val="en-US"/>
        </w:rPr>
        <w:t xml:space="preserve">»; </w:t>
      </w:r>
      <w:r>
        <w:rPr>
          <w:i/>
          <w:iCs/>
          <w:lang w:val="en-US"/>
        </w:rPr>
        <w:t xml:space="preserve">official results</w:t>
      </w:r>
      <w:r>
        <w:rPr>
          <w:lang w:val="en-US"/>
        </w:rPr>
        <w:t xml:space="preserve"> / «</w:t>
      </w:r>
      <w:r>
        <w:rPr>
          <w:rFonts w:ascii="Arial" w:hAnsi="Arial"/>
          <w:sz w:val="24"/>
          <w:szCs w:val="24"/>
          <w:rtl/>
        </w:rPr>
        <w:t xml:space="preserve">نتائج رسمية</w:t>
      </w:r>
      <w:r>
        <w:rPr>
          <w:lang w:val="en-US"/>
        </w:rPr>
        <w:t xml:space="preserve">».</w:t>
      </w:r>
    </w:p>
    <w:p>
      <w:pPr>
        <w:pStyle w:val="ListParagraph"/>
        <w:keepLines/>
        <w:numPr>
          <w:ilvl w:val="0"/>
          <w:numId w:val="2"/>
        </w:numPr>
        <w:spacing w:after="60" w:line="258" w:lineRule="auto"/>
      </w:pPr>
      <w:r>
        <w:rPr>
          <w:i/>
          <w:iCs/>
          <w:lang w:val="en-US"/>
        </w:rPr>
        <w:t xml:space="preserve">turnout</w:t>
      </w:r>
      <w:r>
        <w:rPr>
          <w:lang w:val="en-US"/>
        </w:rPr>
        <w:t xml:space="preserve"> / «</w:t>
      </w:r>
      <w:r>
        <w:rPr>
          <w:rFonts w:ascii="Arial" w:hAnsi="Arial"/>
          <w:sz w:val="24"/>
          <w:szCs w:val="24"/>
          <w:rtl/>
        </w:rPr>
        <w:t xml:space="preserve">نسبة المشاركة</w:t>
      </w:r>
      <w:r>
        <w:rPr>
          <w:lang w:val="en-US"/>
        </w:rPr>
        <w:t xml:space="preserve">»; </w:t>
      </w:r>
      <w:r>
        <w:rPr>
          <w:i/>
          <w:iCs/>
          <w:lang w:val="en-US"/>
        </w:rPr>
        <w:t xml:space="preserve">threshold</w:t>
      </w:r>
      <w:r>
        <w:rPr>
          <w:lang w:val="en-US"/>
        </w:rPr>
        <w:t xml:space="preserve"> / «</w:t>
      </w:r>
      <w:r>
        <w:rPr>
          <w:rFonts w:ascii="Arial" w:hAnsi="Arial"/>
          <w:sz w:val="24"/>
          <w:szCs w:val="24"/>
          <w:rtl/>
        </w:rPr>
        <w:t xml:space="preserve">العتبة الانتخابية</w:t>
      </w:r>
      <w:r>
        <w:rPr>
          <w:lang w:val="en-US"/>
        </w:rPr>
        <w:t xml:space="preserve">»; </w:t>
      </w:r>
      <w:r>
        <w:rPr>
          <w:i/>
          <w:iCs/>
          <w:lang w:val="en-US"/>
        </w:rPr>
        <w:t xml:space="preserve">coalition</w:t>
      </w:r>
      <w:r>
        <w:rPr>
          <w:lang w:val="en-US"/>
        </w:rPr>
        <w:t xml:space="preserve"> / «</w:t>
      </w:r>
      <w:r>
        <w:rPr>
          <w:rFonts w:ascii="Arial" w:hAnsi="Arial"/>
          <w:sz w:val="24"/>
          <w:szCs w:val="24"/>
          <w:rtl/>
        </w:rPr>
        <w:t xml:space="preserve">ائتلاف</w:t>
      </w:r>
      <w:r>
        <w:rPr>
          <w:lang w:val="en-US"/>
        </w:rPr>
        <w:t xml:space="preserve">»; </w:t>
      </w:r>
      <w:r>
        <w:rPr>
          <w:i/>
          <w:iCs/>
          <w:lang w:val="en-US"/>
        </w:rPr>
        <w:t xml:space="preserve">landslide</w:t>
      </w:r>
      <w:r>
        <w:rPr>
          <w:lang w:val="en-US"/>
        </w:rPr>
        <w:t xml:space="preserve"> / «</w:t>
      </w:r>
      <w:r>
        <w:rPr>
          <w:rFonts w:ascii="Arial" w:hAnsi="Arial"/>
          <w:sz w:val="24"/>
          <w:szCs w:val="24"/>
          <w:rtl/>
        </w:rPr>
        <w:t xml:space="preserve">فوز ساحق</w:t>
      </w:r>
      <w:r>
        <w:rPr>
          <w:lang w:val="en-US"/>
        </w:rPr>
        <w:t xml:space="preserve">».</w:t>
      </w:r>
    </w:p>
    <w:p>
      <w:pPr>
        <w:keepNext/>
        <w:spacing w:before="100" w:after="50"/>
      </w:pPr>
      <w:r>
        <w:rPr>
          <w:b/>
          <w:bCs/>
          <w:color w:val="B8651A"/>
          <w:sz w:val="22"/>
          <w:szCs w:val="22"/>
          <w:lang w:val="en-US"/>
        </w:rPr>
        <w:t xml:space="preserve">3. Political labels</w:t>
      </w:r>
    </w:p>
    <w:p>
      <w:pPr>
        <w:spacing w:after="70"/>
        <w:jc w:val="both"/>
      </w:pPr>
      <w:r>
        <w:rPr>
          <w:lang w:val="en-US"/>
        </w:rPr>
        <w:t xml:space="preserve">Labels such as </w:t>
      </w:r>
      <w:r>
        <w:rPr>
          <w:i/>
          <w:iCs/>
          <w:lang w:val="en-US"/>
        </w:rPr>
        <w:t xml:space="preserve">conservative</w:t>
      </w:r>
      <w:r>
        <w:rPr>
          <w:lang w:val="en-US"/>
        </w:rPr>
        <w:t xml:space="preserve"> («</w:t>
      </w:r>
      <w:r>
        <w:rPr>
          <w:rFonts w:ascii="Arial" w:hAnsi="Arial"/>
          <w:sz w:val="24"/>
          <w:szCs w:val="24"/>
          <w:rtl/>
        </w:rPr>
        <w:t xml:space="preserve">محافظ</w:t>
      </w:r>
      <w:r>
        <w:rPr>
          <w:lang w:val="en-US"/>
        </w:rPr>
        <w:t xml:space="preserve">»), </w:t>
      </w:r>
      <w:r>
        <w:rPr>
          <w:i/>
          <w:iCs/>
          <w:lang w:val="en-US"/>
        </w:rPr>
        <w:t xml:space="preserve">centre-left</w:t>
      </w:r>
      <w:r>
        <w:rPr>
          <w:lang w:val="en-US"/>
        </w:rPr>
        <w:t xml:space="preserve"> («</w:t>
      </w:r>
      <w:r>
        <w:rPr>
          <w:rFonts w:ascii="Arial" w:hAnsi="Arial"/>
          <w:sz w:val="24"/>
          <w:szCs w:val="24"/>
          <w:rtl/>
        </w:rPr>
        <w:t xml:space="preserve">يسار الوسط</w:t>
      </w:r>
      <w:r>
        <w:rPr>
          <w:lang w:val="en-US"/>
        </w:rPr>
        <w:t xml:space="preserve">»), </w:t>
      </w:r>
      <w:r>
        <w:rPr>
          <w:i/>
          <w:iCs/>
          <w:lang w:val="en-US"/>
        </w:rPr>
        <w:t xml:space="preserve">far right</w:t>
      </w:r>
      <w:r>
        <w:rPr>
          <w:lang w:val="en-US"/>
        </w:rPr>
        <w:t xml:space="preserve"> («</w:t>
      </w:r>
      <w:r>
        <w:rPr>
          <w:rFonts w:ascii="Arial" w:hAnsi="Arial"/>
          <w:sz w:val="24"/>
          <w:szCs w:val="24"/>
          <w:rtl/>
        </w:rPr>
        <w:t xml:space="preserve">اليمين المتطرف</w:t>
      </w:r>
      <w:r>
        <w:rPr>
          <w:lang w:val="en-US"/>
        </w:rPr>
        <w:t xml:space="preserve">») or </w:t>
      </w:r>
      <w:r>
        <w:rPr>
          <w:i/>
          <w:iCs/>
          <w:lang w:val="en-US"/>
        </w:rPr>
        <w:t xml:space="preserve">populist</w:t>
      </w:r>
      <w:r>
        <w:rPr>
          <w:lang w:val="en-US"/>
        </w:rPr>
        <w:t xml:space="preserve"> («</w:t>
      </w:r>
      <w:r>
        <w:rPr>
          <w:rFonts w:ascii="Arial" w:hAnsi="Arial"/>
          <w:sz w:val="24"/>
          <w:szCs w:val="24"/>
          <w:rtl/>
        </w:rPr>
        <w:t xml:space="preserve">شعبوي</w:t>
      </w:r>
      <w:r>
        <w:rPr>
          <w:lang w:val="en-US"/>
        </w:rPr>
        <w:t xml:space="preserve">») are evaluative. Keep the label the source uses, apply it consistently, and note in the log if the target outlet uses a different convention (Fairclough 1995).</w:t>
      </w:r>
    </w:p>
    <w:p>
      <w:pPr>
        <w:keepNext/>
        <w:spacing w:before="100" w:after="50"/>
      </w:pPr>
      <w:r>
        <w:rPr>
          <w:b/>
          <w:bCs/>
          <w:color w:val="B8651A"/>
          <w:sz w:val="22"/>
          <w:szCs w:val="22"/>
          <w:lang w:val="en-US"/>
        </w:rPr>
        <w:t xml:space="preserve">4. Names of parties and people</w:t>
      </w:r>
    </w:p>
    <w:p>
      <w:pPr>
        <w:spacing w:after="70"/>
        <w:jc w:val="both"/>
      </w:pPr>
      <w:r>
        <w:rPr>
          <w:lang w:val="en-US"/>
        </w:rPr>
        <w:t xml:space="preserve">Use established forms: </w:t>
      </w:r>
      <w:r>
        <w:rPr>
          <w:i/>
          <w:iCs/>
          <w:lang w:val="en-US"/>
        </w:rPr>
        <w:t xml:space="preserve">Christian Democratic Union (CDU)</w:t>
      </w:r>
      <w:r>
        <w:rPr>
          <w:lang w:val="en-US"/>
        </w:rPr>
        <w:t xml:space="preserve"> / «</w:t>
      </w:r>
      <w:r>
        <w:rPr>
          <w:rFonts w:ascii="Arial" w:hAnsi="Arial"/>
          <w:sz w:val="24"/>
          <w:szCs w:val="24"/>
          <w:rtl/>
        </w:rPr>
        <w:t xml:space="preserve">الاتحاد الديمقراطي المسيحي</w:t>
      </w:r>
      <w:r>
        <w:rPr>
          <w:lang w:val="en-US"/>
        </w:rPr>
        <w:t xml:space="preserve">»</w:t>
      </w:r>
      <w:r>
        <w:rPr>
          <w:rFonts w:ascii="Arial" w:hAnsi="Arial"/>
          <w:sz w:val="24"/>
          <w:szCs w:val="24"/>
          <w:rtl/>
        </w:rPr>
        <w:t xml:space="preserve">،</w:t>
      </w:r>
      <w:r>
        <w:rPr>
          <w:lang w:val="en-US"/>
        </w:rPr>
        <w:t xml:space="preserve"> </w:t>
      </w:r>
      <w:r>
        <w:rPr>
          <w:i/>
          <w:iCs/>
          <w:lang w:val="en-US"/>
        </w:rPr>
        <w:t xml:space="preserve">Party for Freedom (PVV)</w:t>
      </w:r>
      <w:r>
        <w:rPr>
          <w:lang w:val="en-US"/>
        </w:rPr>
        <w:t xml:space="preserve"> / «</w:t>
      </w:r>
      <w:r>
        <w:rPr>
          <w:rFonts w:ascii="Arial" w:hAnsi="Arial"/>
          <w:sz w:val="24"/>
          <w:szCs w:val="24"/>
          <w:rtl/>
        </w:rPr>
        <w:t xml:space="preserve">حزب من أجل الحرية</w:t>
      </w:r>
      <w:r>
        <w:rPr>
          <w:lang w:val="en-US"/>
        </w:rPr>
        <w:t xml:space="preserve">». Keep acronyms when they are familiar to readers (</w:t>
      </w:r>
      <w:r>
        <w:rPr>
          <w:i/>
          <w:iCs/>
          <w:lang w:val="en-US"/>
        </w:rPr>
        <w:t xml:space="preserve">D66</w:t>
      </w:r>
      <w:r>
        <w:rPr>
          <w:lang w:val="en-US"/>
        </w:rPr>
        <w:t xml:space="preserve">), and record new names with a reliable source in your termbase.</w:t>
      </w:r>
    </w:p>
    <w:p>
      <w:pPr>
        <w:keepNext/>
        <w:pBdr>
          <w:bottom w:val="single" w:sz="8" w:space="2" w:color="B8651A"/>
        </w:pBdr>
        <w:spacing w:before="200" w:after="90" w:line="260" w:lineRule="auto"/>
      </w:pPr>
      <w:r>
        <w:rPr>
          <w:b/>
          <w:bCs/>
          <w:color w:val="B8651A"/>
          <w:sz w:val="25"/>
          <w:szCs w:val="25"/>
          <w:lang w:val="en-US"/>
        </w:rPr>
        <w:t xml:space="preserve">Toolkit: elections and parliaments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900"/>
        <w:gridCol w:w="2538"/>
      </w:tblGrid>
      <w:tr>
        <w:trPr>
          <w:cantSplit/>
          <w:tblHeader/>
        </w:trPr>
        <w:tc>
          <w:tcPr>
            <w:tcW w:w="32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English</w:t>
            </w:r>
          </w:p>
        </w:tc>
        <w:tc>
          <w:tcPr>
            <w:tcW w:w="39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Arabic</w:t>
            </w:r>
          </w:p>
        </w:tc>
        <w:tc>
          <w:tcPr>
            <w:tcW w:w="2538"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Note</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midterm elections</w:t>
            </w:r>
          </w:p>
        </w:tc>
        <w:tc>
          <w:tcPr>
            <w:tcW w:w="3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الانتخابات النصفية</w:t>
            </w:r>
          </w:p>
        </w:tc>
        <w:tc>
          <w:tcPr>
            <w:tcW w:w="25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US</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general election</w:t>
            </w:r>
          </w:p>
        </w:tc>
        <w:tc>
          <w:tcPr>
            <w:tcW w:w="3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انتخابات عامة</w:t>
            </w:r>
          </w:p>
        </w:tc>
        <w:tc>
          <w:tcPr>
            <w:tcW w:w="25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Parliamentary systems</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to form a coalition</w:t>
            </w:r>
          </w:p>
        </w:tc>
        <w:tc>
          <w:tcPr>
            <w:tcW w:w="3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تشكيل ائتلاف حكومي</w:t>
            </w:r>
          </w:p>
        </w:tc>
        <w:tc>
          <w:tcPr>
            <w:tcW w:w="25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Coalition politics</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electoral threshold</w:t>
            </w:r>
          </w:p>
        </w:tc>
        <w:tc>
          <w:tcPr>
            <w:tcW w:w="3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العتبة الانتخابية</w:t>
            </w:r>
          </w:p>
        </w:tc>
        <w:tc>
          <w:tcPr>
            <w:tcW w:w="25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Minimum share</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to be sworn in</w:t>
            </w:r>
          </w:p>
        </w:tc>
        <w:tc>
          <w:tcPr>
            <w:tcW w:w="3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يؤدي اليمين الدستورية</w:t>
            </w:r>
          </w:p>
        </w:tc>
        <w:tc>
          <w:tcPr>
            <w:tcW w:w="25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Inauguration</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second round of voting</w:t>
            </w:r>
          </w:p>
        </w:tc>
        <w:tc>
          <w:tcPr>
            <w:tcW w:w="3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جولة تصويت ثانية</w:t>
            </w:r>
          </w:p>
        </w:tc>
        <w:tc>
          <w:tcPr>
            <w:tcW w:w="25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Procedure</w:t>
            </w:r>
          </w:p>
        </w:tc>
      </w:tr>
    </w:tbl>
    <w:p>
      <w:pPr>
        <w:keepNext/>
        <w:pBdr>
          <w:bottom w:val="single" w:sz="8" w:space="2" w:color="B8651A"/>
        </w:pBdr>
        <w:spacing w:before="200" w:after="90" w:line="260" w:lineRule="auto"/>
      </w:pPr>
      <w:r>
        <w:rPr>
          <w:b/>
          <w:bCs/>
          <w:color w:val="B8651A"/>
          <w:sz w:val="25"/>
          <w:szCs w:val="25"/>
          <w:lang w:val="en-US"/>
        </w:rPr>
        <w:t xml:space="preserve">Warm-up: think and discuss</w:t>
      </w:r>
    </w:p>
    <w:p>
      <w:pPr>
        <w:keepNext/>
        <w:keepLines/>
        <w:tabs>
          <w:tab w:val="left" w:pos="360"/>
        </w:tabs>
        <w:spacing w:after="30" w:line="258" w:lineRule="auto"/>
        <w:ind w:left="360" w:hanging="360"/>
      </w:pPr>
      <w:r>
        <w:rPr>
          <w:b/>
          <w:bCs/>
          <w:color w:val="B8651A"/>
          <w:lang w:val="en-US"/>
        </w:rPr>
        <w:t xml:space="preserve">1</w:t>
      </w:r>
      <w:r>
        <w:rPr>
          <w:lang w:val="en-US"/>
        </w:rPr>
        <w:tab/>
      </w:r>
      <w:r>
        <w:rPr>
          <w:lang w:val="en-US"/>
        </w:rPr>
        <w:t xml:space="preserve">Why is it risky to translate </w:t>
      </w:r>
      <w:r>
        <w:rPr>
          <w:i/>
          <w:iCs/>
          <w:lang w:val="en-US"/>
        </w:rPr>
        <w:t xml:space="preserve">far right</w:t>
      </w:r>
      <w:r>
        <w:rPr>
          <w:lang w:val="en-US"/>
        </w:rPr>
        <w:t xml:space="preserve"> or </w:t>
      </w:r>
      <w:r>
        <w:rPr>
          <w:i/>
          <w:iCs/>
          <w:lang w:val="en-US"/>
        </w:rPr>
        <w:t xml:space="preserve">populist</w:t>
      </w:r>
      <w:r>
        <w:rPr>
          <w:lang w:val="en-US"/>
        </w:rPr>
        <w:t xml:space="preserve"> without checking the source’s usage?</w:t>
      </w:r>
    </w:p>
    <w:p>
      <w:pPr>
        <w:pBdr>
          <w:bottom w:val="dotted" w:sz="6" w:space="1" w:color="A9B6BA"/>
        </w:pBdr>
        <w:spacing w:line="400" w:lineRule="exact"/>
        <w:ind w:right="4"/>
      </w:pPr>
    </w:p>
    <w:p>
      <w:pPr>
        <w:pBdr>
          <w:bottom w:val="dotted" w:sz="6" w:space="1" w:color="A9B6BA"/>
        </w:pBdr>
        <w:spacing w:line="400" w:lineRule="exact"/>
        <w:ind w:right="0"/>
      </w:pPr>
    </w:p>
    <w:p>
      <w:pPr>
        <w:keepNext/>
        <w:keepLines/>
        <w:tabs>
          <w:tab w:val="left" w:pos="360"/>
        </w:tabs>
        <w:spacing w:after="30" w:line="258" w:lineRule="auto"/>
        <w:ind w:left="360" w:hanging="360"/>
      </w:pPr>
      <w:r>
        <w:rPr>
          <w:b/>
          <w:bCs/>
          <w:color w:val="B8651A"/>
          <w:lang w:val="en-US"/>
        </w:rPr>
        <w:t xml:space="preserve">2</w:t>
      </w:r>
      <w:r>
        <w:rPr>
          <w:lang w:val="en-US"/>
        </w:rPr>
        <w:tab/>
      </w:r>
      <w:r>
        <w:rPr>
          <w:lang w:val="en-US"/>
        </w:rPr>
        <w:t xml:space="preserve">What is the difference between a projection and an official result?</w:t>
      </w:r>
    </w:p>
    <w:p>
      <w:pPr>
        <w:pBdr>
          <w:bottom w:val="dotted" w:sz="6" w:space="1" w:color="A9B6BA"/>
        </w:pBdr>
        <w:spacing w:line="400" w:lineRule="exact"/>
        <w:ind w:right="4"/>
      </w:pPr>
    </w:p>
    <w:p>
      <w:pPr>
        <w:pBdr>
          <w:bottom w:val="dotted" w:sz="6" w:space="1" w:color="A9B6BA"/>
        </w:pBdr>
        <w:spacing w:line="400" w:lineRule="exact"/>
        <w:ind w:right="0"/>
      </w:pPr>
    </w:p>
    <w:p>
      <w:pPr>
        <w:keepNext/>
        <w:keepLines/>
        <w:tabs>
          <w:tab w:val="left" w:pos="360"/>
        </w:tabs>
        <w:spacing w:after="30" w:line="258" w:lineRule="auto"/>
        <w:ind w:left="360" w:hanging="360"/>
      </w:pPr>
      <w:r>
        <w:rPr>
          <w:b/>
          <w:bCs/>
          <w:color w:val="B8651A"/>
          <w:lang w:val="en-US"/>
        </w:rPr>
        <w:t xml:space="preserve">3</w:t>
      </w:r>
      <w:r>
        <w:rPr>
          <w:lang w:val="en-US"/>
        </w:rPr>
        <w:tab/>
      </w:r>
      <w:r>
        <w:rPr>
          <w:lang w:val="en-US"/>
        </w:rPr>
        <w:t xml:space="preserve">How would you explain the Dutch party name </w:t>
      </w:r>
      <w:r>
        <w:rPr>
          <w:i/>
          <w:iCs/>
          <w:lang w:val="en-US"/>
        </w:rPr>
        <w:t xml:space="preserve">D66</w:t>
      </w:r>
      <w:r>
        <w:rPr>
          <w:lang w:val="en-US"/>
        </w:rPr>
        <w:t xml:space="preserve"> to Arab readers in one short phrase?</w:t>
      </w:r>
    </w:p>
    <w:p>
      <w:pPr>
        <w:pBdr>
          <w:bottom w:val="dotted" w:sz="6" w:space="1" w:color="A9B6BA"/>
        </w:pBdr>
        <w:spacing w:line="400" w:lineRule="exact"/>
        <w:ind w:right="4"/>
      </w:pPr>
    </w:p>
    <w:p>
      <w:pPr>
        <w:pBdr>
          <w:bottom w:val="dotted" w:sz="6" w:space="1" w:color="A9B6BA"/>
        </w:pBdr>
        <w:spacing w:line="400" w:lineRule="exact"/>
        <w:ind w:right="0"/>
      </w:pPr>
    </w:p>
    <w:p>
      <w:pPr>
        <w:keepNext/>
        <w:pBdr>
          <w:bottom w:val="single" w:sz="8" w:space="2" w:color="B8651A"/>
        </w:pBdr>
        <w:spacing w:before="200" w:after="90" w:line="260" w:lineRule="auto"/>
      </w:pPr>
      <w:r>
        <w:rPr>
          <w:b/>
          <w:bCs/>
          <w:color w:val="B8651A"/>
          <w:sz w:val="25"/>
          <w:szCs w:val="25"/>
          <w:lang w:val="en-US"/>
        </w:rPr>
        <w:t xml:space="preserve">Headline workshop</w:t>
      </w:r>
    </w:p>
    <w:p>
      <w:pPr>
        <w:keepNext/>
        <w:spacing w:after="60"/>
      </w:pPr>
      <w:r>
        <w:rPr>
          <w:i/>
          <w:iCs/>
          <w:color w:val="6B7780"/>
          <w:sz w:val="19"/>
          <w:szCs w:val="19"/>
          <w:lang w:val="en-US"/>
        </w:rPr>
        <w:t xml:space="preserve">Translate each headline into the other language. Respect the headline conventions of the target language (maximum 10 words).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19"/>
        <w:gridCol w:w="4319"/>
      </w:tblGrid>
      <w:tr>
        <w:trPr>
          <w:cantSplit/>
          <w:tblHeader/>
        </w:trPr>
        <w:tc>
          <w:tcPr>
            <w:tcW w:w="6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w:t>
            </w:r>
          </w:p>
        </w:tc>
        <w:tc>
          <w:tcPr>
            <w:tcW w:w="4719"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Source headline</w:t>
            </w:r>
          </w:p>
        </w:tc>
        <w:tc>
          <w:tcPr>
            <w:tcW w:w="4319"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Your translation</w:t>
            </w: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1</w:t>
            </w:r>
          </w:p>
        </w:tc>
        <w:tc>
          <w:tcPr>
            <w:tcW w:w="47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ائتلاف السوداني يتصدر الانتخابات العراقية</w:t>
            </w:r>
          </w:p>
        </w:tc>
        <w:tc>
          <w:tcPr>
            <w:tcW w:w="43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2</w:t>
            </w:r>
          </w:p>
        </w:tc>
        <w:tc>
          <w:tcPr>
            <w:tcW w:w="47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نسبة المشاركة في الانتخابات العراقية تتجاوز </w:t>
            </w:r>
            <w:r>
              <w:rPr>
                <w:sz w:val="22"/>
                <w:szCs w:val="22"/>
                <w:lang w:val="en-US"/>
              </w:rPr>
              <w:t xml:space="preserve">56</w:t>
            </w:r>
            <w:r>
              <w:rPr>
                <w:rFonts w:ascii="Arial" w:hAnsi="Arial"/>
                <w:sz w:val="22"/>
                <w:szCs w:val="22"/>
                <w:rtl/>
              </w:rPr>
              <w:t xml:space="preserve"> في المائة</w:t>
            </w:r>
          </w:p>
        </w:tc>
        <w:tc>
          <w:tcPr>
            <w:tcW w:w="43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3</w:t>
            </w:r>
          </w:p>
        </w:tc>
        <w:tc>
          <w:tcPr>
            <w:tcW w:w="47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ميرتس مستشارًا لألمانيا بعد جولة تصويت ثانية</w:t>
            </w:r>
          </w:p>
        </w:tc>
        <w:tc>
          <w:tcPr>
            <w:tcW w:w="43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4</w:t>
            </w:r>
          </w:p>
        </w:tc>
        <w:tc>
          <w:tcPr>
            <w:tcW w:w="47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نافروتسكي رئيسًا لبولندا بفارق ضئيل</w:t>
            </w:r>
          </w:p>
        </w:tc>
        <w:tc>
          <w:tcPr>
            <w:tcW w:w="43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5</w:t>
            </w:r>
          </w:p>
        </w:tc>
        <w:tc>
          <w:tcPr>
            <w:tcW w:w="47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Dutch centrists edge out far right in tight vote</w:t>
            </w:r>
          </w:p>
        </w:tc>
        <w:tc>
          <w:tcPr>
            <w:tcW w:w="43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6</w:t>
            </w:r>
          </w:p>
        </w:tc>
        <w:tc>
          <w:tcPr>
            <w:tcW w:w="47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Iraq faces long coalition talks after election</w:t>
            </w:r>
          </w:p>
        </w:tc>
        <w:tc>
          <w:tcPr>
            <w:tcW w:w="43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p>
        </w:tc>
      </w:tr>
    </w:tbl>
    <w:p>
      <w:pPr>
        <w:spacing w:line="100" w:lineRule="exact"/>
      </w:pPr>
    </w:p>
    <w:tbl>
      <w:tblPr>
        <w:tblW w:w="9638"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cantSplit/>
        </w:trPr>
        <w:tc>
          <w:tcPr>
            <w:tcW w:w="9638" w:type="dxa"/>
            <w:tcBorders>
              <w:top w:val="none" w:sz="0" w:space="0" w:color="FFFFFF"/>
              <w:left w:val="single" w:sz="16" w:space="0" w:color="B8651A"/>
              <w:bottom w:val="none" w:sz="0" w:space="0" w:color="FFFFFF"/>
              <w:right w:val="none" w:sz="0" w:space="0" w:color="FFFFFF"/>
            </w:tcBorders>
            <w:shd w:val="clear" w:color="auto" w:fill="F6F6F2"/>
            <w:tcMar>
              <w:top w:w="80" w:type="dxa"/>
              <w:left w:w="180" w:type="dxa"/>
              <w:bottom w:w="60" w:type="dxa"/>
              <w:right w:w="140" w:type="dxa"/>
            </w:tcMar>
          </w:tcPr>
          <w:p>
            <w:pPr>
              <w:spacing w:after="30"/>
            </w:pPr>
            <w:r>
              <w:rPr>
                <w:b/>
                <w:bCs/>
                <w:color w:val="B8651A"/>
                <w:spacing w:val="40"/>
                <w:sz w:val="16"/>
                <w:szCs w:val="16"/>
                <w:lang w:val="en-US"/>
              </w:rPr>
              <w:t xml:space="preserve">MEDIA WATCH</w:t>
            </w:r>
          </w:p>
          <w:p>
            <w:pPr/>
            <w:r>
              <w:rPr>
                <w:sz w:val="19"/>
                <w:szCs w:val="19"/>
                <w:lang w:val="en-US"/>
              </w:rPr>
              <w:t xml:space="preserve">Compare the coverage of one European election on an Arabic channel and an English channel (for example France 24 Arabic and France 24 English, or DW Arabic and DW English). How are parties and political labels translated?</w:t>
            </w:r>
          </w:p>
        </w:tc>
      </w:tr>
    </w:tbl>
    <w:p>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TEXT A</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Arabic → English</w:t>
            </w:r>
            <w:r>
              <w:rPr>
                <w:color w:val="B8651A"/>
                <w:sz w:val="19"/>
                <w:szCs w:val="19"/>
                <w:lang w:val="en-US"/>
              </w:rPr>
              <w:t xml:space="preserve">  ·  Media and Politics  ·  Election results (Iraq)</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keepNext/>
              <w:bidi/>
              <w:spacing w:after="60" w:line="340" w:lineRule="auto"/>
              <w:jc w:val="both"/>
            </w:pPr>
            <w:r>
              <w:rPr>
                <w:rFonts w:ascii="Arial" w:hAnsi="Arial"/>
                <w:sz w:val="26"/>
                <w:szCs w:val="26"/>
                <w:rtl/>
              </w:rPr>
              <w:t xml:space="preserve">تصدّر ائتلاف «الإعمار والتنمية» بزعامة رئيس الوزراء محمد شياع السوداني نتائج الانتخابات البرلمانية العراقية التي جرت في الحادي عشر من نوفمبر/تشرين الثاني </w:t>
            </w:r>
            <w:r>
              <w:rPr>
                <w:sz w:val="26"/>
                <w:szCs w:val="26"/>
                <w:lang w:val="en-US"/>
              </w:rPr>
              <w:t xml:space="preserve">2025</w:t>
            </w:r>
            <w:r>
              <w:rPr>
                <w:rFonts w:ascii="Arial" w:hAnsi="Arial"/>
                <w:sz w:val="26"/>
                <w:szCs w:val="26"/>
                <w:rtl/>
              </w:rPr>
              <w:t xml:space="preserve">، بحصوله على نحو </w:t>
            </w:r>
            <w:r>
              <w:rPr>
                <w:sz w:val="26"/>
                <w:szCs w:val="26"/>
                <w:lang w:val="en-US"/>
              </w:rPr>
              <w:t xml:space="preserve">1.3</w:t>
            </w:r>
            <w:r>
              <w:rPr>
                <w:rFonts w:ascii="Arial" w:hAnsi="Arial"/>
                <w:sz w:val="26"/>
                <w:szCs w:val="26"/>
                <w:rtl/>
              </w:rPr>
              <w:t xml:space="preserve"> مليون صوت، وفق النتائج الأولية التي أعلنتها المفوضية العليا المستقلة للانتخابات. وبلغت نسبة المشاركة </w:t>
            </w:r>
            <w:r>
              <w:rPr>
                <w:sz w:val="26"/>
                <w:szCs w:val="26"/>
                <w:lang w:val="en-US"/>
              </w:rPr>
              <w:t xml:space="preserve">56</w:t>
            </w:r>
            <w:r>
              <w:rPr>
                <w:rFonts w:ascii="Arial" w:hAnsi="Arial"/>
                <w:sz w:val="26"/>
                <w:szCs w:val="26"/>
                <w:rtl/>
              </w:rPr>
              <w:t xml:space="preserve"> في المائة.</w:t>
            </w:r>
          </w:p>
          <w:p>
            <w:pPr>
              <w:bidi/>
              <w:spacing w:after="60" w:line="340" w:lineRule="auto"/>
              <w:jc w:val="both"/>
            </w:pPr>
            <w:r>
              <w:rPr>
                <w:rFonts w:ascii="Arial" w:hAnsi="Arial"/>
                <w:sz w:val="26"/>
                <w:szCs w:val="26"/>
                <w:rtl/>
              </w:rPr>
              <w:t xml:space="preserve">وجاءت الانتخابات في ظل مقاطعة التيار الصدري بدعوة من زعيمه مقتدى الصدر، ما انعكس على نسبة المشاركة في بغداد والنجف. ولا يستطيع أي حزب تشكيل الحكومة منفردًا في مجلس النواب المؤلف من </w:t>
            </w:r>
            <w:r>
              <w:rPr>
                <w:sz w:val="26"/>
                <w:szCs w:val="26"/>
                <w:lang w:val="en-US"/>
              </w:rPr>
              <w:t xml:space="preserve">329</w:t>
            </w:r>
            <w:r>
              <w:rPr>
                <w:rFonts w:ascii="Arial" w:hAnsi="Arial"/>
                <w:sz w:val="26"/>
                <w:szCs w:val="26"/>
                <w:rtl/>
              </w:rPr>
              <w:t xml:space="preserve"> مقعدًا، ما يرجّح مفاوضات طويلة لتشكيل ائتلاف حاكم.</w:t>
            </w:r>
          </w:p>
        </w:tc>
      </w:tr>
    </w:tbl>
    <w:p>
      <w:pPr>
        <w:spacing w:before="30" w:after="60"/>
      </w:pPr>
      <w:r>
        <w:rPr>
          <w:i/>
          <w:iCs/>
          <w:color w:val="6B7780"/>
          <w:sz w:val="15"/>
          <w:szCs w:val="15"/>
          <w:lang w:val="en-US"/>
        </w:rPr>
        <w:t xml:space="preserve">Source: Original text written for this course in the style of an Arabic satellite-TV news website, based on publicly reported events (November 2025). Not a broadcaster’s script; details simplified for training.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trPr>
          <w:cantSplit/>
        </w:trPr>
        <w:tc>
          <w:tcPr>
            <w:tcW w:w="4200" w:type="dxa"/>
            <w:tcBorders>
              <w:top w:val="none" w:sz="0" w:space="0" w:color="FFFFFF"/>
              <w:left w:val="none" w:sz="0" w:space="0" w:color="FFFFFF"/>
              <w:bottom w:val="none" w:sz="0" w:space="0" w:color="FFFFFF"/>
              <w:right w:val="none" w:sz="0" w:space="0" w:color="FFFFFF"/>
            </w:tcBorders>
            <w:shd w:val="clear" w:color="auto" w:fill="FBEBDA"/>
            <w:tcMar>
              <w:top w:w="80" w:type="dxa"/>
              <w:left w:w="160" w:type="dxa"/>
              <w:bottom w:w="60" w:type="dxa"/>
              <w:right w:w="120" w:type="dxa"/>
            </w:tcMar>
          </w:tcPr>
          <w:p>
            <w:pPr>
              <w:spacing w:after="40"/>
            </w:pPr>
            <w:r>
              <w:rPr>
                <w:b/>
                <w:bCs/>
                <w:color w:val="B8651A"/>
                <w:spacing w:val="40"/>
                <w:sz w:val="16"/>
                <w:szCs w:val="16"/>
                <w:lang w:val="en-US"/>
              </w:rPr>
              <w:t xml:space="preserve">TERMINOLOGY BANK</w:t>
            </w:r>
          </w:p>
          <w:p>
            <w:pPr>
              <w:spacing w:after="30" w:line="250" w:lineRule="auto"/>
            </w:pPr>
            <w:r>
              <w:rPr>
                <w:rFonts w:ascii="Arial" w:hAnsi="Arial"/>
                <w:sz w:val="22"/>
                <w:szCs w:val="22"/>
                <w:rtl/>
              </w:rPr>
              <w:t xml:space="preserve">ائتلاف</w:t>
            </w:r>
            <w:r>
              <w:rPr>
                <w:sz w:val="19"/>
                <w:szCs w:val="19"/>
                <w:lang w:val="en-US"/>
              </w:rPr>
              <w:t xml:space="preserve"> «</w:t>
            </w:r>
            <w:r>
              <w:rPr>
                <w:rFonts w:ascii="Arial" w:hAnsi="Arial"/>
                <w:sz w:val="22"/>
                <w:szCs w:val="22"/>
                <w:rtl/>
              </w:rPr>
              <w:t xml:space="preserve">الإعمار والتنمية</w:t>
            </w:r>
            <w:r>
              <w:rPr>
                <w:sz w:val="19"/>
                <w:szCs w:val="19"/>
                <w:lang w:val="en-US"/>
              </w:rPr>
              <w:t xml:space="preserve">»</w:t>
            </w:r>
            <w:r>
              <w:rPr>
                <w:sz w:val="19"/>
                <w:szCs w:val="19"/>
                <w:lang w:val="en-US"/>
              </w:rPr>
              <w:t xml:space="preserve">  =  </w:t>
            </w:r>
            <w:r>
              <w:rPr>
                <w:sz w:val="19"/>
                <w:szCs w:val="19"/>
                <w:lang w:val="en-US"/>
              </w:rPr>
              <w:t xml:space="preserve">Reconstruction and Development Coalition</w:t>
            </w:r>
          </w:p>
          <w:p>
            <w:pPr>
              <w:spacing w:after="30" w:line="250" w:lineRule="auto"/>
            </w:pPr>
            <w:r>
              <w:rPr>
                <w:rFonts w:ascii="Arial" w:hAnsi="Arial"/>
                <w:sz w:val="22"/>
                <w:szCs w:val="22"/>
                <w:rtl/>
              </w:rPr>
              <w:t xml:space="preserve">النتائج الأولية</w:t>
            </w:r>
            <w:r>
              <w:rPr>
                <w:sz w:val="19"/>
                <w:szCs w:val="19"/>
                <w:lang w:val="en-US"/>
              </w:rPr>
              <w:t xml:space="preserve">  =  </w:t>
            </w:r>
            <w:r>
              <w:rPr>
                <w:sz w:val="19"/>
                <w:szCs w:val="19"/>
                <w:lang w:val="en-US"/>
              </w:rPr>
              <w:t xml:space="preserve">preliminary results</w:t>
            </w:r>
          </w:p>
          <w:p>
            <w:pPr>
              <w:spacing w:after="30" w:line="250" w:lineRule="auto"/>
            </w:pPr>
            <w:r>
              <w:rPr>
                <w:rFonts w:ascii="Arial" w:hAnsi="Arial"/>
                <w:sz w:val="22"/>
                <w:szCs w:val="22"/>
                <w:rtl/>
              </w:rPr>
              <w:t xml:space="preserve">المفوضية العليا المستقلة للانتخابات</w:t>
            </w:r>
            <w:r>
              <w:rPr>
                <w:sz w:val="19"/>
                <w:szCs w:val="19"/>
                <w:lang w:val="en-US"/>
              </w:rPr>
              <w:t xml:space="preserve">  =  </w:t>
            </w:r>
            <w:r>
              <w:rPr>
                <w:sz w:val="19"/>
                <w:szCs w:val="19"/>
                <w:lang w:val="en-US"/>
              </w:rPr>
              <w:t xml:space="preserve">Independent High Electoral Commission</w:t>
            </w:r>
          </w:p>
          <w:p>
            <w:pPr>
              <w:spacing w:after="30" w:line="250" w:lineRule="auto"/>
            </w:pPr>
            <w:r>
              <w:rPr>
                <w:rFonts w:ascii="Arial" w:hAnsi="Arial"/>
                <w:sz w:val="22"/>
                <w:szCs w:val="22"/>
                <w:rtl/>
              </w:rPr>
              <w:t xml:space="preserve">نسبة المشاركة</w:t>
            </w:r>
            <w:r>
              <w:rPr>
                <w:sz w:val="19"/>
                <w:szCs w:val="19"/>
                <w:lang w:val="en-US"/>
              </w:rPr>
              <w:t xml:space="preserve">  =  </w:t>
            </w:r>
            <w:r>
              <w:rPr>
                <w:sz w:val="19"/>
                <w:szCs w:val="19"/>
                <w:lang w:val="en-US"/>
              </w:rPr>
              <w:t xml:space="preserve">turnout</w:t>
            </w:r>
          </w:p>
          <w:p>
            <w:pPr>
              <w:spacing w:after="30" w:line="250" w:lineRule="auto"/>
            </w:pPr>
            <w:r>
              <w:rPr>
                <w:rFonts w:ascii="Arial" w:hAnsi="Arial"/>
                <w:sz w:val="22"/>
                <w:szCs w:val="22"/>
                <w:rtl/>
              </w:rPr>
              <w:t xml:space="preserve">مقاطعة</w:t>
            </w:r>
            <w:r>
              <w:rPr>
                <w:sz w:val="19"/>
                <w:szCs w:val="19"/>
                <w:lang w:val="en-US"/>
              </w:rPr>
              <w:t xml:space="preserve">  =  </w:t>
            </w:r>
            <w:r>
              <w:rPr>
                <w:sz w:val="19"/>
                <w:szCs w:val="19"/>
                <w:lang w:val="en-US"/>
              </w:rPr>
              <w:t xml:space="preserve">boycott</w:t>
            </w:r>
          </w:p>
        </w:tc>
        <w:tc>
          <w:tcPr>
            <w:tcW w:w="5438" w:type="dxa"/>
            <w:tcBorders>
              <w:top w:val="none" w:sz="0" w:space="0" w:color="FFFFFF"/>
              <w:left w:val="none" w:sz="0" w:space="0" w:color="FFFFFF"/>
              <w:bottom w:val="none" w:sz="0" w:space="0" w:color="FFFFFF"/>
              <w:right w:val="none" w:sz="0" w:space="0" w:color="FFFFFF"/>
            </w:tcBorders>
            <w:shd w:val="clear" w:color="auto" w:fill="F6F6F2"/>
            <w:tcMar>
              <w:top w:w="80" w:type="dxa"/>
              <w:left w:w="160" w:type="dxa"/>
              <w:bottom w:w="60" w:type="dxa"/>
              <w:right w:w="120" w:type="dxa"/>
            </w:tcMar>
          </w:tcPr>
          <w:p>
            <w:pPr>
              <w:spacing w:after="40"/>
            </w:pPr>
            <w:r>
              <w:rPr>
                <w:b/>
                <w:bCs/>
                <w:color w:val="B8651A"/>
                <w:spacing w:val="40"/>
                <w:sz w:val="16"/>
                <w:szCs w:val="16"/>
                <w:lang w:val="en-US"/>
              </w:rPr>
              <w:t xml:space="preserve">WATCH OUT</w:t>
            </w:r>
          </w:p>
          <w:p>
            <w:pPr>
              <w:pStyle w:val="ListParagraph"/>
              <w:keepLines/>
              <w:numPr>
                <w:ilvl w:val="0"/>
                <w:numId w:val="2"/>
              </w:numPr>
              <w:spacing w:after="30" w:line="250" w:lineRule="auto"/>
            </w:pPr>
            <w:r>
              <w:rPr>
                <w:sz w:val="19"/>
                <w:szCs w:val="19"/>
                <w:lang w:val="en-US"/>
              </w:rPr>
              <w:t xml:space="preserve">Coalition names vary in English sources: choose one form and keep it.</w:t>
            </w:r>
          </w:p>
          <w:p>
            <w:pPr>
              <w:pStyle w:val="ListParagraph"/>
              <w:keepLines/>
              <w:numPr>
                <w:ilvl w:val="0"/>
                <w:numId w:val="2"/>
              </w:numPr>
              <w:spacing w:after="30" w:line="250" w:lineRule="auto"/>
            </w:pPr>
            <w:r>
              <w:rPr>
                <w:sz w:val="19"/>
                <w:szCs w:val="19"/>
                <w:lang w:val="en-US"/>
              </w:rPr>
              <w:t xml:space="preserve">«</w:t>
            </w:r>
            <w:r>
              <w:rPr>
                <w:rFonts w:ascii="Arial" w:hAnsi="Arial"/>
                <w:sz w:val="22"/>
                <w:szCs w:val="22"/>
                <w:rtl/>
              </w:rPr>
              <w:t xml:space="preserve">وفق النتائج الأولية</w:t>
            </w:r>
            <w:r>
              <w:rPr>
                <w:sz w:val="19"/>
                <w:szCs w:val="19"/>
                <w:lang w:val="en-US"/>
              </w:rPr>
              <w:t xml:space="preserve">»: keep </w:t>
            </w:r>
            <w:r>
              <w:rPr>
                <w:i/>
                <w:iCs/>
                <w:sz w:val="19"/>
                <w:szCs w:val="19"/>
                <w:lang w:val="en-US"/>
              </w:rPr>
              <w:t xml:space="preserve">preliminary</w:t>
            </w:r>
            <w:r>
              <w:rPr>
                <w:sz w:val="19"/>
                <w:szCs w:val="19"/>
                <w:lang w:val="en-US"/>
              </w:rPr>
              <w:t xml:space="preserve">.</w:t>
            </w:r>
          </w:p>
          <w:p>
            <w:pPr>
              <w:pStyle w:val="ListParagraph"/>
              <w:keepLines/>
              <w:numPr>
                <w:ilvl w:val="0"/>
                <w:numId w:val="2"/>
              </w:numPr>
              <w:spacing w:after="30" w:line="250" w:lineRule="auto"/>
            </w:pPr>
            <w:r>
              <w:rPr>
                <w:sz w:val="19"/>
                <w:szCs w:val="19"/>
                <w:lang w:val="en-US"/>
              </w:rPr>
              <w:t xml:space="preserve">«</w:t>
            </w:r>
            <w:r>
              <w:rPr>
                <w:rFonts w:ascii="Arial" w:hAnsi="Arial"/>
                <w:sz w:val="22"/>
                <w:szCs w:val="22"/>
                <w:rtl/>
              </w:rPr>
              <w:t xml:space="preserve">التيار الصدري</w:t>
            </w:r>
            <w:r>
              <w:rPr>
                <w:sz w:val="19"/>
                <w:szCs w:val="19"/>
                <w:lang w:val="en-US"/>
              </w:rPr>
              <w:t xml:space="preserve">»: </w:t>
            </w:r>
            <w:r>
              <w:rPr>
                <w:i/>
                <w:iCs/>
                <w:sz w:val="19"/>
                <w:szCs w:val="19"/>
                <w:lang w:val="en-US"/>
              </w:rPr>
              <w:t xml:space="preserve">the Sadrist Movement</w:t>
            </w:r>
            <w:r>
              <w:rPr>
                <w:sz w:val="19"/>
                <w:szCs w:val="19"/>
                <w:lang w:val="en-US"/>
              </w:rPr>
              <w:t xml:space="preserve">.</w:t>
            </w:r>
          </w:p>
        </w:tc>
      </w:tr>
    </w:tbl>
    <w:p>
      <w:pPr>
        <w:keepNext/>
        <w:spacing w:before="100" w:after="20"/>
      </w:pPr>
      <w:r>
        <w:rPr>
          <w:b/>
          <w:bCs/>
          <w:color w:val="B8651A"/>
          <w:sz w:val="20"/>
          <w:szCs w:val="20"/>
          <w:lang w:val="en-US"/>
        </w:rPr>
        <w:t xml:space="preserve">Before you translate</w:t>
      </w:r>
    </w:p>
    <w:p>
      <w:pPr>
        <w:keepNext/>
      </w:pPr>
      <w:r>
        <w:rPr>
          <w:sz w:val="19"/>
          <w:szCs w:val="19"/>
          <w:lang w:val="en-US"/>
        </w:rPr>
        <w:t xml:space="preserve">Readers and function:</w:t>
      </w:r>
    </w:p>
    <w:p>
      <w:pPr>
        <w:pBdr>
          <w:bottom w:val="dotted" w:sz="6" w:space="1" w:color="A9B6BA"/>
        </w:pBdr>
        <w:spacing w:line="380" w:lineRule="exact"/>
        <w:ind w:right="4"/>
      </w:pPr>
    </w:p>
    <w:p>
      <w:pPr>
        <w:keepNext/>
      </w:pPr>
      <w:r>
        <w:rPr>
          <w:sz w:val="19"/>
          <w:szCs w:val="19"/>
          <w:lang w:val="en-US"/>
        </w:rPr>
        <w:t xml:space="preserve">What does an English reader need to know about Iraq’s system that an Iraqi reader does not?</w:t>
      </w:r>
    </w:p>
    <w:p>
      <w:pPr>
        <w:pBdr>
          <w:bottom w:val="dotted" w:sz="6" w:space="1" w:color="A9B6BA"/>
        </w:pBdr>
        <w:spacing w:line="380" w:lineRule="exact"/>
        <w:ind w:right="0"/>
      </w:pPr>
    </w:p>
    <w:p>
      <w:pPr>
        <w:keepNext/>
        <w:spacing w:before="100"/>
      </w:pPr>
      <w:r>
        <w:rPr>
          <w:b/>
          <w:bCs/>
          <w:color w:val="B8651A"/>
          <w:sz w:val="20"/>
          <w:szCs w:val="20"/>
          <w:lang w:val="en-US"/>
        </w:rPr>
        <w:t xml:space="preserve">Your translation</w:t>
      </w: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keepNext/>
        <w:spacing w:before="90"/>
      </w:pPr>
      <w:r>
        <w:rPr>
          <w:sz w:val="20"/>
          <w:szCs w:val="20"/>
          <w:lang w:val="en-US"/>
        </w:rPr>
        <w:t xml:space="preserve">English headline (maximum 10 words):</w:t>
      </w:r>
    </w:p>
    <w:p>
      <w:pPr>
        <w:pBdr>
          <w:bottom w:val="dotted" w:sz="6" w:space="1" w:color="A9B6BA"/>
        </w:pBdr>
        <w:spacing w:line="400" w:lineRule="exact"/>
        <w:ind w:right="4"/>
      </w:pPr>
    </w:p>
    <w:p>
      <w:pPr>
        <w:spacing w:line="11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TEXT B</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English → Arabic</w:t>
            </w:r>
            <w:r>
              <w:rPr>
                <w:color w:val="B8651A"/>
                <w:sz w:val="19"/>
                <w:szCs w:val="19"/>
                <w:lang w:val="en-US"/>
              </w:rPr>
              <w:t xml:space="preserve">  ·  Media and Politics  ·  Election results (Netherlands)</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keepNext/>
              <w:spacing w:after="70" w:line="280" w:lineRule="auto"/>
              <w:jc w:val="both"/>
            </w:pPr>
            <w:r>
              <w:rPr>
                <w:sz w:val="22"/>
                <w:szCs w:val="22"/>
                <w:lang w:val="en-US"/>
              </w:rPr>
              <w:t xml:space="preserve">The centrist D66 party, led by Rob Jetten, narrowly won the Dutch general election, finishing ahead of Geert Wilders’ far-right Party for Freedom (PVV). Official results confirmed that both parties won 26 of the 150 seats in the House of Representatives, but D66 received about 30,000 more votes, giving Mr Jetten the first chance to try to form a coalition.</w:t>
            </w:r>
          </w:p>
          <w:p>
            <w:pPr>
              <w:spacing w:after="70" w:line="280" w:lineRule="auto"/>
              <w:jc w:val="both"/>
            </w:pPr>
            <w:r>
              <w:rPr>
                <w:sz w:val="22"/>
                <w:szCs w:val="22"/>
                <w:lang w:val="en-US"/>
              </w:rPr>
              <w:t xml:space="preserve">Turnout was 78 per cent. The result marked a strong comeback for D66, which had won only nine seats in 2023, while the PVV lost eleven. Coalition talks in the Netherlands often take several months.</w:t>
            </w:r>
          </w:p>
        </w:tc>
      </w:tr>
    </w:tbl>
    <w:p>
      <w:pPr>
        <w:spacing w:before="30" w:after="60"/>
      </w:pPr>
      <w:r>
        <w:rPr>
          <w:i/>
          <w:iCs/>
          <w:color w:val="6B7780"/>
          <w:sz w:val="15"/>
          <w:szCs w:val="15"/>
          <w:lang w:val="en-US"/>
        </w:rPr>
        <w:t xml:space="preserve">Source: Original text written for this course in the style of an English-language news agency, based on publicly reported events (October–November 2025). Not a broadcaster’s script; details simplified for training.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trPr>
          <w:cantSplit/>
        </w:trPr>
        <w:tc>
          <w:tcPr>
            <w:tcW w:w="4200" w:type="dxa"/>
            <w:tcBorders>
              <w:top w:val="none" w:sz="0" w:space="0" w:color="FFFFFF"/>
              <w:left w:val="none" w:sz="0" w:space="0" w:color="FFFFFF"/>
              <w:bottom w:val="none" w:sz="0" w:space="0" w:color="FFFFFF"/>
              <w:right w:val="none" w:sz="0" w:space="0" w:color="FFFFFF"/>
            </w:tcBorders>
            <w:shd w:val="clear" w:color="auto" w:fill="FBEBDA"/>
            <w:tcMar>
              <w:top w:w="80" w:type="dxa"/>
              <w:left w:w="160" w:type="dxa"/>
              <w:bottom w:w="60" w:type="dxa"/>
              <w:right w:w="120" w:type="dxa"/>
            </w:tcMar>
          </w:tcPr>
          <w:p>
            <w:pPr>
              <w:spacing w:after="40"/>
            </w:pPr>
            <w:r>
              <w:rPr>
                <w:b/>
                <w:bCs/>
                <w:color w:val="B8651A"/>
                <w:spacing w:val="40"/>
                <w:sz w:val="16"/>
                <w:szCs w:val="16"/>
                <w:lang w:val="en-US"/>
              </w:rPr>
              <w:t xml:space="preserve">TERMINOLOGY BANK</w:t>
            </w:r>
          </w:p>
          <w:p>
            <w:pPr>
              <w:spacing w:after="30" w:line="250" w:lineRule="auto"/>
            </w:pPr>
            <w:r>
              <w:rPr>
                <w:sz w:val="19"/>
                <w:szCs w:val="19"/>
                <w:lang w:val="en-US"/>
              </w:rPr>
              <w:t xml:space="preserve">centrist</w:t>
            </w:r>
            <w:r>
              <w:rPr>
                <w:sz w:val="19"/>
                <w:szCs w:val="19"/>
                <w:lang w:val="en-US"/>
              </w:rPr>
              <w:t xml:space="preserve">  =  </w:t>
            </w:r>
            <w:r>
              <w:rPr>
                <w:rFonts w:ascii="Arial" w:hAnsi="Arial"/>
                <w:sz w:val="22"/>
                <w:szCs w:val="22"/>
                <w:rtl/>
              </w:rPr>
              <w:t xml:space="preserve">وسطي</w:t>
            </w:r>
          </w:p>
          <w:p>
            <w:pPr>
              <w:spacing w:after="30" w:line="250" w:lineRule="auto"/>
            </w:pPr>
            <w:r>
              <w:rPr>
                <w:sz w:val="19"/>
                <w:szCs w:val="19"/>
                <w:lang w:val="en-US"/>
              </w:rPr>
              <w:t xml:space="preserve">narrowly won</w:t>
            </w:r>
            <w:r>
              <w:rPr>
                <w:sz w:val="19"/>
                <w:szCs w:val="19"/>
                <w:lang w:val="en-US"/>
              </w:rPr>
              <w:t xml:space="preserve">  =  </w:t>
            </w:r>
            <w:r>
              <w:rPr>
                <w:rFonts w:ascii="Arial" w:hAnsi="Arial"/>
                <w:sz w:val="22"/>
                <w:szCs w:val="22"/>
                <w:rtl/>
              </w:rPr>
              <w:t xml:space="preserve">فاز بفارق ضئيل</w:t>
            </w:r>
          </w:p>
          <w:p>
            <w:pPr>
              <w:spacing w:after="30" w:line="250" w:lineRule="auto"/>
            </w:pPr>
            <w:r>
              <w:rPr>
                <w:sz w:val="19"/>
                <w:szCs w:val="19"/>
                <w:lang w:val="en-US"/>
              </w:rPr>
              <w:t xml:space="preserve">far-right</w:t>
            </w:r>
            <w:r>
              <w:rPr>
                <w:sz w:val="19"/>
                <w:szCs w:val="19"/>
                <w:lang w:val="en-US"/>
              </w:rPr>
              <w:t xml:space="preserve">  =  </w:t>
            </w:r>
            <w:r>
              <w:rPr>
                <w:rFonts w:ascii="Arial" w:hAnsi="Arial"/>
                <w:sz w:val="22"/>
                <w:szCs w:val="22"/>
                <w:rtl/>
              </w:rPr>
              <w:t xml:space="preserve">اليمين المتطرف</w:t>
            </w:r>
          </w:p>
          <w:p>
            <w:pPr>
              <w:spacing w:after="30" w:line="250" w:lineRule="auto"/>
            </w:pPr>
            <w:r>
              <w:rPr>
                <w:sz w:val="19"/>
                <w:szCs w:val="19"/>
                <w:lang w:val="en-US"/>
              </w:rPr>
              <w:t xml:space="preserve">to form a coalition</w:t>
            </w:r>
            <w:r>
              <w:rPr>
                <w:sz w:val="19"/>
                <w:szCs w:val="19"/>
                <w:lang w:val="en-US"/>
              </w:rPr>
              <w:t xml:space="preserve">  =  </w:t>
            </w:r>
            <w:r>
              <w:rPr>
                <w:rFonts w:ascii="Arial" w:hAnsi="Arial"/>
                <w:sz w:val="22"/>
                <w:szCs w:val="22"/>
                <w:rtl/>
              </w:rPr>
              <w:t xml:space="preserve">تشكيل ائتلاف حكومي</w:t>
            </w:r>
          </w:p>
          <w:p>
            <w:pPr>
              <w:spacing w:after="30" w:line="250" w:lineRule="auto"/>
            </w:pPr>
            <w:r>
              <w:rPr>
                <w:sz w:val="19"/>
                <w:szCs w:val="19"/>
                <w:lang w:val="en-US"/>
              </w:rPr>
              <w:t xml:space="preserve">comeback</w:t>
            </w:r>
            <w:r>
              <w:rPr>
                <w:sz w:val="19"/>
                <w:szCs w:val="19"/>
                <w:lang w:val="en-US"/>
              </w:rPr>
              <w:t xml:space="preserve">  =  </w:t>
            </w:r>
            <w:r>
              <w:rPr>
                <w:rFonts w:ascii="Arial" w:hAnsi="Arial"/>
                <w:sz w:val="22"/>
                <w:szCs w:val="22"/>
                <w:rtl/>
              </w:rPr>
              <w:t xml:space="preserve">عودة قوية</w:t>
            </w:r>
          </w:p>
        </w:tc>
        <w:tc>
          <w:tcPr>
            <w:tcW w:w="5438" w:type="dxa"/>
            <w:tcBorders>
              <w:top w:val="none" w:sz="0" w:space="0" w:color="FFFFFF"/>
              <w:left w:val="none" w:sz="0" w:space="0" w:color="FFFFFF"/>
              <w:bottom w:val="none" w:sz="0" w:space="0" w:color="FFFFFF"/>
              <w:right w:val="none" w:sz="0" w:space="0" w:color="FFFFFF"/>
            </w:tcBorders>
            <w:shd w:val="clear" w:color="auto" w:fill="F6F6F2"/>
            <w:tcMar>
              <w:top w:w="80" w:type="dxa"/>
              <w:left w:w="160" w:type="dxa"/>
              <w:bottom w:w="60" w:type="dxa"/>
              <w:right w:w="120" w:type="dxa"/>
            </w:tcMar>
          </w:tcPr>
          <w:p>
            <w:pPr>
              <w:spacing w:after="40"/>
            </w:pPr>
            <w:r>
              <w:rPr>
                <w:b/>
                <w:bCs/>
                <w:color w:val="B8651A"/>
                <w:spacing w:val="40"/>
                <w:sz w:val="16"/>
                <w:szCs w:val="16"/>
                <w:lang w:val="en-US"/>
              </w:rPr>
              <w:t xml:space="preserve">WATCH OUT</w:t>
            </w:r>
          </w:p>
          <w:p>
            <w:pPr>
              <w:pStyle w:val="ListParagraph"/>
              <w:keepLines/>
              <w:numPr>
                <w:ilvl w:val="0"/>
                <w:numId w:val="2"/>
              </w:numPr>
              <w:spacing w:after="30" w:line="250" w:lineRule="auto"/>
            </w:pPr>
            <w:r>
              <w:rPr>
                <w:i/>
                <w:iCs/>
                <w:sz w:val="19"/>
                <w:szCs w:val="19"/>
                <w:lang w:val="en-US"/>
              </w:rPr>
              <w:t xml:space="preserve">Party for Freedom (PVV)</w:t>
            </w:r>
            <w:r>
              <w:rPr>
                <w:sz w:val="19"/>
                <w:szCs w:val="19"/>
                <w:lang w:val="en-US"/>
              </w:rPr>
              <w:t xml:space="preserve">: «</w:t>
            </w:r>
            <w:r>
              <w:rPr>
                <w:rFonts w:ascii="Arial" w:hAnsi="Arial"/>
                <w:sz w:val="22"/>
                <w:szCs w:val="22"/>
                <w:rtl/>
              </w:rPr>
              <w:t xml:space="preserve">حزب من أجل الحرية</w:t>
            </w:r>
            <w:r>
              <w:rPr>
                <w:sz w:val="19"/>
                <w:szCs w:val="19"/>
                <w:lang w:val="en-US"/>
              </w:rPr>
              <w:t xml:space="preserve">».</w:t>
            </w:r>
          </w:p>
          <w:p>
            <w:pPr>
              <w:pStyle w:val="ListParagraph"/>
              <w:keepLines/>
              <w:numPr>
                <w:ilvl w:val="0"/>
                <w:numId w:val="2"/>
              </w:numPr>
              <w:spacing w:after="30" w:line="250" w:lineRule="auto"/>
            </w:pPr>
            <w:r>
              <w:rPr>
                <w:i/>
                <w:iCs/>
                <w:sz w:val="19"/>
                <w:szCs w:val="19"/>
                <w:lang w:val="en-US"/>
              </w:rPr>
              <w:t xml:space="preserve">both parties won 26 seats … but D66 received more votes</w:t>
            </w:r>
            <w:r>
              <w:rPr>
                <w:sz w:val="19"/>
                <w:szCs w:val="19"/>
                <w:lang w:val="en-US"/>
              </w:rPr>
              <w:t xml:space="preserve">: keep the logic.</w:t>
            </w:r>
          </w:p>
          <w:p>
            <w:pPr>
              <w:pStyle w:val="ListParagraph"/>
              <w:keepLines/>
              <w:numPr>
                <w:ilvl w:val="0"/>
                <w:numId w:val="2"/>
              </w:numPr>
              <w:spacing w:after="30" w:line="250" w:lineRule="auto"/>
            </w:pPr>
            <w:r>
              <w:rPr>
                <w:i/>
                <w:iCs/>
                <w:sz w:val="19"/>
                <w:szCs w:val="19"/>
                <w:lang w:val="en-US"/>
              </w:rPr>
              <w:t xml:space="preserve">78 per cent</w:t>
            </w:r>
            <w:r>
              <w:rPr>
                <w:sz w:val="19"/>
                <w:szCs w:val="19"/>
                <w:lang w:val="en-US"/>
              </w:rPr>
              <w:t xml:space="preserve">: «78 </w:t>
            </w:r>
            <w:r>
              <w:rPr>
                <w:rFonts w:ascii="Arial" w:hAnsi="Arial"/>
                <w:sz w:val="22"/>
                <w:szCs w:val="22"/>
                <w:rtl/>
              </w:rPr>
              <w:t xml:space="preserve">في المائة</w:t>
            </w:r>
            <w:r>
              <w:rPr>
                <w:sz w:val="19"/>
                <w:szCs w:val="19"/>
                <w:lang w:val="en-US"/>
              </w:rPr>
              <w:t xml:space="preserve">».</w:t>
            </w:r>
          </w:p>
        </w:tc>
      </w:tr>
    </w:tbl>
    <w:p>
      <w:pPr>
        <w:keepNext/>
        <w:spacing w:before="100" w:after="20"/>
      </w:pPr>
      <w:r>
        <w:rPr>
          <w:b/>
          <w:bCs/>
          <w:color w:val="B8651A"/>
          <w:sz w:val="20"/>
          <w:szCs w:val="20"/>
          <w:lang w:val="en-US"/>
        </w:rPr>
        <w:t xml:space="preserve">Before you translate</w:t>
      </w:r>
    </w:p>
    <w:p>
      <w:pPr>
        <w:keepNext/>
      </w:pPr>
      <w:r>
        <w:rPr>
          <w:sz w:val="19"/>
          <w:szCs w:val="19"/>
          <w:lang w:val="en-US"/>
        </w:rPr>
        <w:t xml:space="preserve">Readers and function:</w:t>
      </w:r>
    </w:p>
    <w:p>
      <w:pPr>
        <w:pBdr>
          <w:bottom w:val="dotted" w:sz="6" w:space="1" w:color="A9B6BA"/>
        </w:pBdr>
        <w:spacing w:line="380" w:lineRule="exact"/>
        <w:ind w:right="0"/>
      </w:pPr>
    </w:p>
    <w:p>
      <w:pPr>
        <w:keepNext/>
      </w:pPr>
      <w:r>
        <w:rPr>
          <w:sz w:val="19"/>
          <w:szCs w:val="19"/>
          <w:lang w:val="en-US"/>
        </w:rPr>
        <w:t xml:space="preserve">Which facts would you check before publication?</w:t>
      </w:r>
    </w:p>
    <w:p>
      <w:pPr>
        <w:pBdr>
          <w:bottom w:val="dotted" w:sz="6" w:space="1" w:color="A9B6BA"/>
        </w:pBdr>
        <w:spacing w:line="380" w:lineRule="exact"/>
        <w:ind w:right="4"/>
      </w:pPr>
    </w:p>
    <w:p>
      <w:pPr>
        <w:keepNext/>
        <w:spacing w:before="100"/>
      </w:pPr>
      <w:r>
        <w:rPr>
          <w:b/>
          <w:bCs/>
          <w:color w:val="B8651A"/>
          <w:sz w:val="20"/>
          <w:szCs w:val="20"/>
          <w:lang w:val="en-US"/>
        </w:rPr>
        <w:t xml:space="preserve">Your translation</w:t>
      </w: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keepNext/>
        <w:spacing w:before="90"/>
      </w:pPr>
      <w:r>
        <w:rPr>
          <w:sz w:val="20"/>
          <w:szCs w:val="20"/>
          <w:lang w:val="en-US"/>
        </w:rPr>
        <w:t xml:space="preserve">Arabic headline (maximum 10 words):</w:t>
      </w:r>
    </w:p>
    <w:p>
      <w:pPr>
        <w:pBdr>
          <w:bottom w:val="dotted" w:sz="6" w:space="1" w:color="A9B6BA"/>
        </w:pBdr>
        <w:bidi/>
        <w:spacing w:line="400" w:lineRule="exact"/>
        <w:ind w:right="4"/>
      </w:pPr>
    </w:p>
    <w:p>
      <w:pPr>
        <w:spacing w:line="110" w:lineRule="exact"/>
      </w:pPr>
    </w:p>
    <w:p>
      <w:pPr>
        <w:keepNext/>
        <w:pBdr>
          <w:bottom w:val="single" w:sz="8" w:space="2" w:color="B8651A"/>
        </w:pBdr>
        <w:spacing w:before="80" w:after="90" w:line="260" w:lineRule="auto"/>
      </w:pPr>
      <w:r>
        <w:rPr>
          <w:b/>
          <w:bCs/>
          <w:color w:val="B8651A"/>
          <w:sz w:val="25"/>
          <w:szCs w:val="25"/>
          <w:lang w:val="en-US"/>
        </w:rPr>
        <w:t xml:space="preserve">Extra practice: two shorter texts</w:t>
      </w:r>
    </w:p>
    <w:p>
      <w:pPr>
        <w:keepNext/>
        <w:spacing w:after="60"/>
      </w:pPr>
      <w:r>
        <w:rPr>
          <w:i/>
          <w:iCs/>
          <w:color w:val="6B7780"/>
          <w:sz w:val="19"/>
          <w:szCs w:val="19"/>
          <w:lang w:val="en-US"/>
        </w:rPr>
        <w:t xml:space="preserve">Apply the workflow independently: analyse the brief and text type, research terms, then translate.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PRACTICE 1</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Arabic → English</w:t>
            </w:r>
            <w:r>
              <w:rPr>
                <w:color w:val="B8651A"/>
                <w:sz w:val="19"/>
                <w:szCs w:val="19"/>
                <w:lang w:val="en-US"/>
              </w:rPr>
              <w:t xml:space="preserve">  ·  Media and Politics  ·  News report (Germany)</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bidi/>
              <w:spacing w:after="60" w:line="340" w:lineRule="auto"/>
              <w:jc w:val="both"/>
            </w:pPr>
            <w:r>
              <w:rPr>
                <w:rFonts w:ascii="Arial" w:hAnsi="Arial"/>
                <w:sz w:val="26"/>
                <w:szCs w:val="26"/>
                <w:rtl/>
              </w:rPr>
              <w:t xml:space="preserve">انتخب البرلمان الألماني «البوندستاغ» زعيم الاتحاد الديمقراطي المسيحي فريدريش ميرتس مستشارًا للبلاد في السادس من مايو/أيار </w:t>
            </w:r>
            <w:r>
              <w:rPr>
                <w:sz w:val="26"/>
                <w:szCs w:val="26"/>
                <w:lang w:val="en-US"/>
              </w:rPr>
              <w:t xml:space="preserve">2025</w:t>
            </w:r>
            <w:r>
              <w:rPr>
                <w:rFonts w:ascii="Arial" w:hAnsi="Arial"/>
                <w:sz w:val="26"/>
                <w:szCs w:val="26"/>
                <w:rtl/>
              </w:rPr>
              <w:t xml:space="preserve">، في جولة تصويت ثانية، بعد أن أخفق في الحصول على الأغلبية المطلوبة في الجولة الأولى، وهي سابقة في تاريخ ألمانيا بعد الحرب العالمية الثانية. وكان تحالفه قد حلّ أولًا في الانتخابات التي أُجريت في فبراير/شباط، متقدمًا على حزب «البديل من أجل ألمانيا» اليميني المتطرف.</w:t>
            </w:r>
          </w:p>
        </w:tc>
      </w:tr>
    </w:tbl>
    <w:p>
      <w:pPr>
        <w:spacing w:before="30" w:after="60"/>
      </w:pPr>
      <w:r>
        <w:rPr>
          <w:i/>
          <w:iCs/>
          <w:color w:val="6B7780"/>
          <w:sz w:val="15"/>
          <w:szCs w:val="15"/>
          <w:lang w:val="en-US"/>
        </w:rPr>
        <w:t xml:space="preserve">Source: Original text written for this course in the style of an Arabic news agency dispatch, based on publicly reported events (May 2025). Not a broadcaster’s script; details simplified for training.</w:t>
      </w:r>
    </w:p>
    <w:p>
      <w:pPr>
        <w:keepNext/>
        <w:spacing w:before="100"/>
      </w:pPr>
      <w:r>
        <w:rPr>
          <w:b/>
          <w:bCs/>
          <w:color w:val="B8651A"/>
          <w:sz w:val="20"/>
          <w:szCs w:val="20"/>
          <w:lang w:val="en-US"/>
        </w:rPr>
        <w:t xml:space="preserve">Your translation</w:t>
      </w: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spacing w:line="11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PRACTICE 2</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Arabic → English</w:t>
            </w:r>
            <w:r>
              <w:rPr>
                <w:color w:val="B8651A"/>
                <w:sz w:val="19"/>
                <w:szCs w:val="19"/>
                <w:lang w:val="en-US"/>
              </w:rPr>
              <w:t xml:space="preserve">  ·  Media and Politics  ·  News brief (Poland)</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bidi/>
              <w:spacing w:after="60" w:line="340" w:lineRule="auto"/>
              <w:jc w:val="both"/>
            </w:pPr>
            <w:r>
              <w:rPr>
                <w:rFonts w:ascii="Arial" w:hAnsi="Arial"/>
                <w:sz w:val="26"/>
                <w:szCs w:val="26"/>
                <w:rtl/>
              </w:rPr>
              <w:t xml:space="preserve">فاز المؤرخ المحافظ كارول نافروتسكي، المدعوم من حزب «القانون والعدالة»، بالانتخابات الرئاسية البولندية التي جرت جولتها الثانية في الأول من يونيو/حزيران </w:t>
            </w:r>
            <w:r>
              <w:rPr>
                <w:sz w:val="26"/>
                <w:szCs w:val="26"/>
                <w:lang w:val="en-US"/>
              </w:rPr>
              <w:t xml:space="preserve">2025</w:t>
            </w:r>
            <w:r>
              <w:rPr>
                <w:rFonts w:ascii="Arial" w:hAnsi="Arial"/>
                <w:sz w:val="26"/>
                <w:szCs w:val="26"/>
                <w:rtl/>
              </w:rPr>
              <w:t xml:space="preserve">، بحصوله على </w:t>
            </w:r>
            <w:r>
              <w:rPr>
                <w:sz w:val="26"/>
                <w:szCs w:val="26"/>
                <w:lang w:val="en-US"/>
              </w:rPr>
              <w:t xml:space="preserve">50.89</w:t>
            </w:r>
            <w:r>
              <w:rPr>
                <w:rFonts w:ascii="Arial" w:hAnsi="Arial"/>
                <w:sz w:val="26"/>
                <w:szCs w:val="26"/>
                <w:rtl/>
              </w:rPr>
              <w:t xml:space="preserve"> في المائة من الأصوات، متقدمًا بفارق ضئيل على عمدة وارسو رافاو تشاسكوفسكي، مرشح الائتلاف الحاكم.</w:t>
            </w:r>
          </w:p>
        </w:tc>
      </w:tr>
    </w:tbl>
    <w:p>
      <w:pPr>
        <w:spacing w:before="30" w:after="60"/>
      </w:pPr>
      <w:r>
        <w:rPr>
          <w:i/>
          <w:iCs/>
          <w:color w:val="6B7780"/>
          <w:sz w:val="15"/>
          <w:szCs w:val="15"/>
          <w:lang w:val="en-US"/>
        </w:rPr>
        <w:t xml:space="preserve">Source: Original text written for this course in the style of a pan-Arab news website, based on publicly reported events (June 2025). Not a broadcaster’s script; details simplified for training.</w:t>
      </w:r>
    </w:p>
    <w:p>
      <w:pPr>
        <w:keepNext/>
        <w:spacing w:before="100"/>
      </w:pPr>
      <w:r>
        <w:rPr>
          <w:b/>
          <w:bCs/>
          <w:color w:val="B8651A"/>
          <w:sz w:val="20"/>
          <w:szCs w:val="20"/>
          <w:lang w:val="en-US"/>
        </w:rPr>
        <w:t xml:space="preserve">Your translation</w:t>
      </w: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spacing w:line="110" w:lineRule="exact"/>
      </w:pPr>
    </w:p>
    <w:tbl>
      <w:tblPr>
        <w:tblW w:w="9638"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cantSplit/>
        </w:trPr>
        <w:tc>
          <w:tcPr>
            <w:tcW w:w="9638" w:type="dxa"/>
            <w:tcBorders>
              <w:top w:val="none" w:sz="0" w:space="0" w:color="FFFFFF"/>
              <w:left w:val="single" w:sz="16" w:space="0" w:color="B8651A"/>
              <w:bottom w:val="none" w:sz="0" w:space="0" w:color="FFFFFF"/>
              <w:right w:val="none" w:sz="0" w:space="0" w:color="FFFFFF"/>
            </w:tcBorders>
            <w:shd w:val="clear" w:color="auto" w:fill="FBEBDA"/>
            <w:tcMar>
              <w:top w:w="80" w:type="dxa"/>
              <w:left w:w="180" w:type="dxa"/>
              <w:bottom w:w="60" w:type="dxa"/>
              <w:right w:w="140" w:type="dxa"/>
            </w:tcMar>
          </w:tcPr>
          <w:p>
            <w:pPr>
              <w:spacing w:after="30"/>
            </w:pPr>
            <w:r>
              <w:rPr>
                <w:b/>
                <w:bCs/>
                <w:color w:val="B8651A"/>
                <w:spacing w:val="40"/>
                <w:sz w:val="16"/>
                <w:szCs w:val="16"/>
                <w:lang w:val="en-US"/>
              </w:rPr>
              <w:t xml:space="preserve">TRANSLATOR’S LOG</w:t>
            </w:r>
          </w:p>
          <w:p>
            <w:pPr/>
            <w:r>
              <w:rPr>
                <w:sz w:val="19"/>
                <w:szCs w:val="19"/>
                <w:lang w:val="en-US"/>
              </w:rPr>
              <w:t xml:space="preserve">Which institutional names and political labels did you translate? Did you add any explanation for readers, and was it justified by the brief?</w:t>
            </w:r>
          </w:p>
        </w:tc>
      </w:tr>
    </w:tbl>
    <w:p>
      <w:pPr>
        <w:pBdr>
          <w:bottom w:val="dotted" w:sz="6" w:space="1" w:color="A9B6BA"/>
        </w:pBdr>
        <w:spacing w:line="380" w:lineRule="exact"/>
        <w:ind w:right="4"/>
      </w:pPr>
    </w:p>
    <w:p>
      <w:pPr>
        <w:pBdr>
          <w:bottom w:val="dotted" w:sz="6" w:space="1" w:color="A9B6BA"/>
        </w:pBdr>
        <w:spacing w:line="380" w:lineRule="exact"/>
        <w:ind w:right="0"/>
      </w:pPr>
    </w:p>
    <w:p>
      <w:pPr>
        <w:pageBreakBefore/>
        <w:spacing w:line="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138"/>
      </w:tblGrid>
      <w:tr>
        <w:trPr>
          <w:cantSplit/>
        </w:trPr>
        <w:tc>
          <w:tcPr>
            <w:tcW w:w="1500" w:type="dxa"/>
            <w:tcBorders>
              <w:top w:val="none" w:sz="0" w:space="0" w:color="FFFFFF"/>
              <w:left w:val="none" w:sz="0" w:space="0" w:color="FFFFFF"/>
              <w:bottom w:val="none" w:sz="0" w:space="0" w:color="FFFFFF"/>
              <w:right w:val="none" w:sz="0" w:space="0" w:color="FFFFFF"/>
            </w:tcBorders>
            <w:shd w:val="clear" w:color="auto" w:fill="B8651A"/>
            <w:tcMar>
              <w:top w:w="100" w:type="dxa"/>
              <w:left w:w="60" w:type="dxa"/>
              <w:bottom w:w="100" w:type="dxa"/>
              <w:right w:w="60" w:type="dxa"/>
            </w:tcMar>
            <w:vAlign w:val="center"/>
          </w:tcPr>
          <w:p>
            <w:pPr>
              <w:jc w:val="center"/>
            </w:pPr>
            <w:r>
              <w:rPr>
                <w:b/>
                <w:bCs/>
                <w:color w:val="FFFFFF"/>
                <w:spacing w:val="60"/>
                <w:sz w:val="17"/>
                <w:szCs w:val="17"/>
                <w:lang w:val="en-US"/>
              </w:rPr>
              <w:t xml:space="preserve">LECTURE</w:t>
            </w:r>
          </w:p>
          <w:p>
            <w:pPr>
              <w:spacing w:line="760" w:lineRule="auto"/>
              <w:jc w:val="center"/>
            </w:pPr>
            <w:r>
              <w:rPr>
                <w:b/>
                <w:bCs/>
                <w:color w:val="FFFFFF"/>
                <w:sz w:val="72"/>
                <w:szCs w:val="72"/>
                <w:lang w:val="en-US"/>
              </w:rPr>
              <w:t xml:space="preserve">09</w:t>
            </w:r>
          </w:p>
          <w:p>
            <w:pPr>
              <w:jc w:val="center"/>
            </w:pPr>
            <w:r>
              <w:rPr>
                <w:b/>
                <w:bCs/>
                <w:color w:val="FFFFFF"/>
                <w:spacing w:val="40"/>
                <w:sz w:val="16"/>
                <w:szCs w:val="16"/>
                <w:lang w:val="en-US"/>
              </w:rPr>
              <w:t xml:space="preserve">WEEK 9</w:t>
            </w:r>
          </w:p>
        </w:tc>
        <w:tc>
          <w:tcPr>
            <w:tcW w:w="8138" w:type="dxa"/>
            <w:tcBorders>
              <w:top w:val="none" w:sz="0" w:space="0" w:color="FFFFFF"/>
              <w:left w:val="none" w:sz="0" w:space="0" w:color="FFFFFF"/>
              <w:bottom w:val="none" w:sz="0" w:space="0" w:color="FFFFFF"/>
              <w:right w:val="none" w:sz="0" w:space="0" w:color="FFFFFF"/>
            </w:tcBorders>
            <w:shd w:val="clear" w:color="auto" w:fill="FBEBDA"/>
            <w:tcMar>
              <w:top w:w="120" w:type="dxa"/>
              <w:left w:w="280" w:type="dxa"/>
              <w:bottom w:w="120" w:type="dxa"/>
              <w:right w:w="200" w:type="dxa"/>
            </w:tcMar>
            <w:vAlign w:val="center"/>
          </w:tcPr>
          <w:p>
            <w:pPr>
              <w:spacing w:after="40"/>
            </w:pPr>
            <w:r>
              <w:rPr>
                <w:b/>
                <w:bCs/>
                <w:color w:val="B8651A"/>
                <w:spacing w:val="50"/>
                <w:sz w:val="17"/>
                <w:szCs w:val="17"/>
                <w:lang w:val="en-US"/>
              </w:rPr>
              <w:t xml:space="preserve">CHAPTER 1  ·  MEDIA AND POLITICS HEADLINES</w:t>
            </w:r>
          </w:p>
          <w:p>
            <w:pPr>
              <w:pStyle w:val="Heading1"/>
              <w:spacing w:line="420" w:lineRule="auto"/>
            </w:pPr>
            <w:r>
              <w:rPr>
                <w:rFonts w:cs="Arial"/>
                <w:color w:val="1F2933"/>
                <w:lang w:val="en-US"/>
              </w:rPr>
              <w:t xml:space="preserve">Humanitarian Crises and Incidents</w:t>
            </w:r>
          </w:p>
          <w:p>
            <w:pPr/>
            <w:r>
              <w:rPr>
                <w:i/>
                <w:iCs/>
                <w:color w:val="6B7780"/>
                <w:sz w:val="22"/>
                <w:szCs w:val="22"/>
                <w:lang w:val="en-US"/>
              </w:rPr>
              <w:t xml:space="preserve">Displacement, disasters and the ethics of reporting suffering</w:t>
            </w:r>
          </w:p>
        </w:tc>
      </w:tr>
    </w:tbl>
    <w:p>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none" w:sz="0" w:space="0" w:color="FFFFFF"/>
              <w:left w:val="single" w:sz="24" w:space="0" w:color="B8651A"/>
              <w:bottom w:val="none" w:sz="0" w:space="0" w:color="FFFFFF"/>
              <w:right w:val="none" w:sz="0" w:space="0" w:color="FFFFFF"/>
            </w:tcBorders>
            <w:shd w:val="clear" w:color="auto" w:fill="FBEBDA"/>
            <w:tcMar>
              <w:top w:w="90" w:type="dxa"/>
              <w:left w:w="200" w:type="dxa"/>
              <w:bottom w:w="70" w:type="dxa"/>
              <w:right w:w="160" w:type="dxa"/>
            </w:tcMar>
          </w:tcPr>
          <w:p>
            <w:pPr>
              <w:spacing w:after="40"/>
            </w:pPr>
            <w:r>
              <w:rPr>
                <w:b/>
                <w:bCs/>
                <w:color w:val="B8651A"/>
                <w:sz w:val="20"/>
                <w:szCs w:val="20"/>
                <w:lang w:val="en-US"/>
              </w:rPr>
              <w:t xml:space="preserve">By the end of this lecture you will be able to:</w:t>
            </w:r>
          </w:p>
          <w:p>
            <w:pPr>
              <w:pStyle w:val="ListParagraph"/>
              <w:keepLines/>
              <w:numPr>
                <w:ilvl w:val="0"/>
                <w:numId w:val="2"/>
              </w:numPr>
              <w:spacing w:after="30" w:line="258" w:lineRule="auto"/>
            </w:pPr>
            <w:r>
              <w:rPr>
                <w:sz w:val="20"/>
                <w:szCs w:val="20"/>
                <w:lang w:val="en-US"/>
              </w:rPr>
              <w:t xml:space="preserve">Use precise humanitarian terminology (refugees, displaced persons, corridors).</w:t>
            </w:r>
          </w:p>
          <w:p>
            <w:pPr>
              <w:pStyle w:val="ListParagraph"/>
              <w:keepLines/>
              <w:numPr>
                <w:ilvl w:val="0"/>
                <w:numId w:val="2"/>
              </w:numPr>
              <w:spacing w:after="30" w:line="258" w:lineRule="auto"/>
            </w:pPr>
            <w:r>
              <w:rPr>
                <w:sz w:val="20"/>
                <w:szCs w:val="20"/>
                <w:lang w:val="en-US"/>
              </w:rPr>
              <w:t xml:space="preserve">Translate the names and acronyms of UN and humanitarian agencies.</w:t>
            </w:r>
          </w:p>
          <w:p>
            <w:pPr>
              <w:pStyle w:val="ListParagraph"/>
              <w:keepLines/>
              <w:numPr>
                <w:ilvl w:val="0"/>
                <w:numId w:val="2"/>
              </w:numPr>
              <w:spacing w:after="30" w:line="258" w:lineRule="auto"/>
            </w:pPr>
            <w:r>
              <w:rPr>
                <w:sz w:val="20"/>
                <w:szCs w:val="20"/>
                <w:lang w:val="en-US"/>
              </w:rPr>
              <w:t xml:space="preserve">Report victims and survivors with accuracy and dignity.</w:t>
            </w:r>
          </w:p>
          <w:p>
            <w:pPr>
              <w:pStyle w:val="ListParagraph"/>
              <w:keepLines/>
              <w:numPr>
                <w:ilvl w:val="0"/>
                <w:numId w:val="2"/>
              </w:numPr>
              <w:spacing w:after="30" w:line="258" w:lineRule="auto"/>
            </w:pPr>
            <w:r>
              <w:rPr>
                <w:sz w:val="20"/>
                <w:szCs w:val="20"/>
                <w:lang w:val="en-US"/>
              </w:rPr>
              <w:t xml:space="preserve">Translate disaster reports with figures and sources intact.</w:t>
            </w:r>
          </w:p>
        </w:tc>
      </w:tr>
    </w:tbl>
    <w:p>
      <w:pPr>
        <w:spacing w:line="60" w:lineRule="exact"/>
      </w:pPr>
    </w:p>
    <w:p>
      <w:pPr>
        <w:keepNext/>
        <w:pBdr>
          <w:bottom w:val="single" w:sz="8" w:space="2" w:color="B8651A"/>
        </w:pBdr>
        <w:spacing w:before="200" w:after="90" w:line="260" w:lineRule="auto"/>
      </w:pPr>
      <w:r>
        <w:rPr>
          <w:b/>
          <w:bCs/>
          <w:color w:val="B8651A"/>
          <w:sz w:val="25"/>
          <w:szCs w:val="25"/>
          <w:lang w:val="en-US"/>
        </w:rPr>
        <w:t xml:space="preserve">Lecture notes</w:t>
      </w:r>
    </w:p>
    <w:p>
      <w:pPr>
        <w:keepNext/>
        <w:spacing w:before="100" w:after="50"/>
      </w:pPr>
      <w:r>
        <w:rPr>
          <w:b/>
          <w:bCs/>
          <w:color w:val="B8651A"/>
          <w:sz w:val="22"/>
          <w:szCs w:val="22"/>
          <w:lang w:val="en-US"/>
        </w:rPr>
        <w:t xml:space="preserve">1. Precise categories</w:t>
      </w:r>
    </w:p>
    <w:p>
      <w:pPr>
        <w:spacing w:after="70"/>
        <w:jc w:val="both"/>
      </w:pPr>
      <w:r>
        <w:rPr>
          <w:lang w:val="en-US"/>
        </w:rPr>
        <w:t xml:space="preserve">Humanitarian terms have legal meanings. A </w:t>
      </w:r>
      <w:r>
        <w:rPr>
          <w:b/>
          <w:bCs/>
          <w:lang w:val="en-US"/>
        </w:rPr>
        <w:t xml:space="preserve">refugee</w:t>
      </w:r>
      <w:r>
        <w:rPr>
          <w:lang w:val="en-US"/>
        </w:rPr>
        <w:t xml:space="preserve"> («</w:t>
      </w:r>
      <w:r>
        <w:rPr>
          <w:rFonts w:ascii="Arial" w:hAnsi="Arial"/>
          <w:sz w:val="24"/>
          <w:szCs w:val="24"/>
          <w:rtl/>
        </w:rPr>
        <w:t xml:space="preserve">لاجئ</w:t>
      </w:r>
      <w:r>
        <w:rPr>
          <w:lang w:val="en-US"/>
        </w:rPr>
        <w:t xml:space="preserve">») has crossed a border; an </w:t>
      </w:r>
      <w:r>
        <w:rPr>
          <w:b/>
          <w:bCs/>
          <w:lang w:val="en-US"/>
        </w:rPr>
        <w:t xml:space="preserve">internally displaced person (IDP)</w:t>
      </w:r>
      <w:r>
        <w:rPr>
          <w:lang w:val="en-US"/>
        </w:rPr>
        <w:t xml:space="preserve"> («</w:t>
      </w:r>
      <w:r>
        <w:rPr>
          <w:rFonts w:ascii="Arial" w:hAnsi="Arial"/>
          <w:sz w:val="24"/>
          <w:szCs w:val="24"/>
          <w:rtl/>
        </w:rPr>
        <w:t xml:space="preserve">نازح داخلي</w:t>
      </w:r>
      <w:r>
        <w:rPr>
          <w:lang w:val="en-US"/>
        </w:rPr>
        <w:t xml:space="preserve">») has not; an </w:t>
      </w:r>
      <w:r>
        <w:rPr>
          <w:b/>
          <w:bCs/>
          <w:lang w:val="en-US"/>
        </w:rPr>
        <w:t xml:space="preserve">asylum seeker</w:t>
      </w:r>
      <w:r>
        <w:rPr>
          <w:lang w:val="en-US"/>
        </w:rPr>
        <w:t xml:space="preserve"> («</w:t>
      </w:r>
      <w:r>
        <w:rPr>
          <w:rFonts w:ascii="Arial" w:hAnsi="Arial"/>
          <w:sz w:val="24"/>
          <w:szCs w:val="24"/>
          <w:rtl/>
        </w:rPr>
        <w:t xml:space="preserve">طالب لجوء</w:t>
      </w:r>
      <w:r>
        <w:rPr>
          <w:lang w:val="en-US"/>
        </w:rPr>
        <w:t xml:space="preserve">») has applied for protection. Confusing them is a factual error, not a stylistic one.</w:t>
      </w:r>
    </w:p>
    <w:p>
      <w:pPr>
        <w:keepNext/>
        <w:spacing w:before="100" w:after="50"/>
      </w:pPr>
      <w:r>
        <w:rPr>
          <w:b/>
          <w:bCs/>
          <w:color w:val="B8651A"/>
          <w:sz w:val="22"/>
          <w:szCs w:val="22"/>
          <w:lang w:val="en-US"/>
        </w:rPr>
        <w:t xml:space="preserve">2. Agencies and acronyms</w:t>
      </w:r>
    </w:p>
    <w:p>
      <w:pPr>
        <w:pStyle w:val="ListParagraph"/>
        <w:keepLines/>
        <w:numPr>
          <w:ilvl w:val="0"/>
          <w:numId w:val="2"/>
        </w:numPr>
        <w:spacing w:after="60" w:line="258" w:lineRule="auto"/>
      </w:pPr>
      <w:r>
        <w:rPr>
          <w:i/>
          <w:iCs/>
          <w:lang w:val="en-US"/>
        </w:rPr>
        <w:t xml:space="preserve">UNHCR</w:t>
      </w:r>
      <w:r>
        <w:rPr>
          <w:lang w:val="en-US"/>
        </w:rPr>
        <w:t xml:space="preserve"> / «</w:t>
      </w:r>
      <w:r>
        <w:rPr>
          <w:rFonts w:ascii="Arial" w:hAnsi="Arial"/>
          <w:sz w:val="24"/>
          <w:szCs w:val="24"/>
          <w:rtl/>
        </w:rPr>
        <w:t xml:space="preserve">المفوضية السامية للأمم المتحدة لشؤون اللاجئين</w:t>
      </w:r>
      <w:r>
        <w:rPr>
          <w:lang w:val="en-US"/>
        </w:rPr>
        <w:t xml:space="preserve">»; </w:t>
      </w:r>
      <w:r>
        <w:rPr>
          <w:i/>
          <w:iCs/>
          <w:lang w:val="en-US"/>
        </w:rPr>
        <w:t xml:space="preserve">WFP</w:t>
      </w:r>
      <w:r>
        <w:rPr>
          <w:lang w:val="en-US"/>
        </w:rPr>
        <w:t xml:space="preserve"> / «</w:t>
      </w:r>
      <w:r>
        <w:rPr>
          <w:rFonts w:ascii="Arial" w:hAnsi="Arial"/>
          <w:sz w:val="24"/>
          <w:szCs w:val="24"/>
          <w:rtl/>
        </w:rPr>
        <w:t xml:space="preserve">برنامج الأغذية العالمي</w:t>
      </w:r>
      <w:r>
        <w:rPr>
          <w:lang w:val="en-US"/>
        </w:rPr>
        <w:t xml:space="preserve">»; </w:t>
      </w:r>
      <w:r>
        <w:rPr>
          <w:i/>
          <w:iCs/>
          <w:lang w:val="en-US"/>
        </w:rPr>
        <w:t xml:space="preserve">OCHA</w:t>
      </w:r>
      <w:r>
        <w:rPr>
          <w:lang w:val="en-US"/>
        </w:rPr>
        <w:t xml:space="preserve"> / «</w:t>
      </w:r>
      <w:r>
        <w:rPr>
          <w:rFonts w:ascii="Arial" w:hAnsi="Arial"/>
          <w:sz w:val="24"/>
          <w:szCs w:val="24"/>
          <w:rtl/>
        </w:rPr>
        <w:t xml:space="preserve">مكتب الأمم المتحدة لتنسيق الشؤون الإنسانية</w:t>
      </w:r>
      <w:r>
        <w:rPr>
          <w:lang w:val="en-US"/>
        </w:rPr>
        <w:t xml:space="preserve">».</w:t>
      </w:r>
    </w:p>
    <w:p>
      <w:pPr>
        <w:pStyle w:val="ListParagraph"/>
        <w:keepLines/>
        <w:numPr>
          <w:ilvl w:val="0"/>
          <w:numId w:val="2"/>
        </w:numPr>
        <w:spacing w:after="60" w:line="258" w:lineRule="auto"/>
      </w:pPr>
      <w:r>
        <w:rPr>
          <w:i/>
          <w:iCs/>
          <w:lang w:val="en-US"/>
        </w:rPr>
        <w:t xml:space="preserve">IMO</w:t>
      </w:r>
      <w:r>
        <w:rPr>
          <w:lang w:val="en-US"/>
        </w:rPr>
        <w:t xml:space="preserve"> / «</w:t>
      </w:r>
      <w:r>
        <w:rPr>
          <w:rFonts w:ascii="Arial" w:hAnsi="Arial"/>
          <w:sz w:val="24"/>
          <w:szCs w:val="24"/>
          <w:rtl/>
        </w:rPr>
        <w:t xml:space="preserve">المنظمة البحرية الدولية</w:t>
      </w:r>
      <w:r>
        <w:rPr>
          <w:lang w:val="en-US"/>
        </w:rPr>
        <w:t xml:space="preserve">»; </w:t>
      </w:r>
      <w:r>
        <w:rPr>
          <w:i/>
          <w:iCs/>
          <w:lang w:val="en-US"/>
        </w:rPr>
        <w:t xml:space="preserve">ICRC</w:t>
      </w:r>
      <w:r>
        <w:rPr>
          <w:lang w:val="en-US"/>
        </w:rPr>
        <w:t xml:space="preserve"> / «</w:t>
      </w:r>
      <w:r>
        <w:rPr>
          <w:rFonts w:ascii="Arial" w:hAnsi="Arial"/>
          <w:sz w:val="24"/>
          <w:szCs w:val="24"/>
          <w:rtl/>
        </w:rPr>
        <w:t xml:space="preserve">اللجنة الدولية للصليب الأحمر</w:t>
      </w:r>
      <w:r>
        <w:rPr>
          <w:lang w:val="en-US"/>
        </w:rPr>
        <w:t xml:space="preserve">».</w:t>
      </w:r>
    </w:p>
    <w:p>
      <w:pPr>
        <w:pStyle w:val="ListParagraph"/>
        <w:keepLines/>
        <w:numPr>
          <w:ilvl w:val="0"/>
          <w:numId w:val="2"/>
        </w:numPr>
        <w:spacing w:after="60" w:line="258" w:lineRule="auto"/>
      </w:pPr>
      <w:r>
        <w:rPr>
          <w:lang w:val="en-US"/>
        </w:rPr>
        <w:t xml:space="preserve">Use the agency’s own Arabic name, available on its website.</w:t>
      </w:r>
    </w:p>
    <w:p>
      <w:pPr>
        <w:keepNext/>
        <w:spacing w:before="100" w:after="50"/>
      </w:pPr>
      <w:r>
        <w:rPr>
          <w:b/>
          <w:bCs/>
          <w:color w:val="B8651A"/>
          <w:sz w:val="22"/>
          <w:szCs w:val="22"/>
          <w:lang w:val="en-US"/>
        </w:rPr>
        <w:t xml:space="preserve">3. Dignity and accuracy</w:t>
      </w:r>
    </w:p>
    <w:p>
      <w:pPr>
        <w:spacing w:after="70"/>
        <w:jc w:val="both"/>
      </w:pPr>
      <w:r>
        <w:rPr>
          <w:lang w:val="en-US"/>
        </w:rPr>
        <w:t xml:space="preserve">Reports of suffering must be accurate and respectful. Prefer </w:t>
      </w:r>
      <w:r>
        <w:rPr>
          <w:i/>
          <w:iCs/>
          <w:lang w:val="en-US"/>
        </w:rPr>
        <w:t xml:space="preserve">people with disabilities</w:t>
      </w:r>
      <w:r>
        <w:rPr>
          <w:lang w:val="en-US"/>
        </w:rPr>
        <w:t xml:space="preserve"> to </w:t>
      </w:r>
      <w:r>
        <w:rPr>
          <w:i/>
          <w:iCs/>
          <w:lang w:val="en-US"/>
        </w:rPr>
        <w:t xml:space="preserve">the disabled</w:t>
      </w:r>
      <w:r>
        <w:rPr>
          <w:lang w:val="en-US"/>
        </w:rPr>
        <w:t xml:space="preserve">, </w:t>
      </w:r>
      <w:r>
        <w:rPr>
          <w:i/>
          <w:iCs/>
          <w:lang w:val="en-US"/>
        </w:rPr>
        <w:t xml:space="preserve">survivors</w:t>
      </w:r>
      <w:r>
        <w:rPr>
          <w:lang w:val="en-US"/>
        </w:rPr>
        <w:t xml:space="preserve"> to </w:t>
      </w:r>
      <w:r>
        <w:rPr>
          <w:i/>
          <w:iCs/>
          <w:lang w:val="en-US"/>
        </w:rPr>
        <w:t xml:space="preserve">victims</w:t>
      </w:r>
      <w:r>
        <w:rPr>
          <w:lang w:val="en-US"/>
        </w:rPr>
        <w:t xml:space="preserve"> when the source does, and avoid sensational adjectives the source does not use. Keep figures with their sources and dates, because humanitarian numbers change quickly (Baker 2006).</w:t>
      </w:r>
    </w:p>
    <w:p>
      <w:pPr>
        <w:keepNext/>
        <w:spacing w:before="100" w:after="50"/>
      </w:pPr>
      <w:r>
        <w:rPr>
          <w:b/>
          <w:bCs/>
          <w:color w:val="B8651A"/>
          <w:sz w:val="22"/>
          <w:szCs w:val="22"/>
          <w:lang w:val="en-US"/>
        </w:rPr>
        <w:t xml:space="preserve">4. Disasters</w:t>
      </w:r>
    </w:p>
    <w:p>
      <w:pPr>
        <w:spacing w:after="70"/>
        <w:jc w:val="both"/>
      </w:pPr>
      <w:r>
        <w:rPr>
          <w:lang w:val="en-US"/>
        </w:rPr>
        <w:t xml:space="preserve">Disaster reports follow a fixed pattern: event (magnitude, place, time) → toll (killed, injured, missing) → response (rescue, aid) → appeals. Magnitudes and times are technical data: copy them exactly.</w:t>
      </w:r>
    </w:p>
    <w:p>
      <w:pPr>
        <w:keepNext/>
        <w:pBdr>
          <w:bottom w:val="single" w:sz="8" w:space="2" w:color="B8651A"/>
        </w:pBdr>
        <w:spacing w:before="200" w:after="90" w:line="260" w:lineRule="auto"/>
      </w:pPr>
      <w:r>
        <w:rPr>
          <w:b/>
          <w:bCs/>
          <w:color w:val="B8651A"/>
          <w:sz w:val="25"/>
          <w:szCs w:val="25"/>
          <w:lang w:val="en-US"/>
        </w:rPr>
        <w:t xml:space="preserve">Toolkit: humanitarian terminology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900"/>
        <w:gridCol w:w="2538"/>
      </w:tblGrid>
      <w:tr>
        <w:trPr>
          <w:cantSplit/>
          <w:tblHeader/>
        </w:trPr>
        <w:tc>
          <w:tcPr>
            <w:tcW w:w="32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English</w:t>
            </w:r>
          </w:p>
        </w:tc>
        <w:tc>
          <w:tcPr>
            <w:tcW w:w="39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Arabic</w:t>
            </w:r>
          </w:p>
        </w:tc>
        <w:tc>
          <w:tcPr>
            <w:tcW w:w="2538"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Note</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internally displaced persons (IDPs)</w:t>
            </w:r>
          </w:p>
        </w:tc>
        <w:tc>
          <w:tcPr>
            <w:tcW w:w="3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النازحون داخليًا</w:t>
            </w:r>
          </w:p>
        </w:tc>
        <w:tc>
          <w:tcPr>
            <w:tcW w:w="25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Inside the country</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refugees</w:t>
            </w:r>
          </w:p>
        </w:tc>
        <w:tc>
          <w:tcPr>
            <w:tcW w:w="3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اللاجئون</w:t>
            </w:r>
          </w:p>
        </w:tc>
        <w:tc>
          <w:tcPr>
            <w:tcW w:w="25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Across a border</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humanitarian corridor</w:t>
            </w:r>
          </w:p>
        </w:tc>
        <w:tc>
          <w:tcPr>
            <w:tcW w:w="3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ممر إنساني</w:t>
            </w:r>
          </w:p>
        </w:tc>
        <w:tc>
          <w:tcPr>
            <w:tcW w:w="25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Safe passage</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aid convoy</w:t>
            </w:r>
          </w:p>
        </w:tc>
        <w:tc>
          <w:tcPr>
            <w:tcW w:w="3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قافلة مساعدات</w:t>
            </w:r>
          </w:p>
        </w:tc>
        <w:tc>
          <w:tcPr>
            <w:tcW w:w="25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Logistics</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death toll rose to</w:t>
            </w:r>
          </w:p>
        </w:tc>
        <w:tc>
          <w:tcPr>
            <w:tcW w:w="3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ارتفعت حصيلة القتلى إلى</w:t>
            </w:r>
          </w:p>
        </w:tc>
        <w:tc>
          <w:tcPr>
            <w:tcW w:w="25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Updates</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a magnitude 7.7 earthquake</w:t>
            </w:r>
          </w:p>
        </w:tc>
        <w:tc>
          <w:tcPr>
            <w:tcW w:w="3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زلزال بقوة </w:t>
            </w:r>
            <w:r>
              <w:rPr>
                <w:sz w:val="22"/>
                <w:szCs w:val="22"/>
                <w:lang w:val="en-US"/>
              </w:rPr>
              <w:t xml:space="preserve">7.7</w:t>
            </w:r>
            <w:r>
              <w:rPr>
                <w:rFonts w:ascii="Arial" w:hAnsi="Arial"/>
                <w:sz w:val="22"/>
                <w:szCs w:val="22"/>
                <w:rtl/>
              </w:rPr>
              <w:t xml:space="preserve"> درجات</w:t>
            </w:r>
          </w:p>
        </w:tc>
        <w:tc>
          <w:tcPr>
            <w:tcW w:w="25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Technical data</w:t>
            </w:r>
          </w:p>
        </w:tc>
      </w:tr>
    </w:tbl>
    <w:p>
      <w:pPr>
        <w:keepNext/>
        <w:pBdr>
          <w:bottom w:val="single" w:sz="8" w:space="2" w:color="B8651A"/>
        </w:pBdr>
        <w:spacing w:before="200" w:after="90" w:line="260" w:lineRule="auto"/>
      </w:pPr>
      <w:r>
        <w:rPr>
          <w:b/>
          <w:bCs/>
          <w:color w:val="B8651A"/>
          <w:sz w:val="25"/>
          <w:szCs w:val="25"/>
          <w:lang w:val="en-US"/>
        </w:rPr>
        <w:t xml:space="preserve">Warm-up: think and discuss</w:t>
      </w:r>
    </w:p>
    <w:p>
      <w:pPr>
        <w:keepNext/>
        <w:keepLines/>
        <w:tabs>
          <w:tab w:val="left" w:pos="360"/>
        </w:tabs>
        <w:spacing w:after="30" w:line="258" w:lineRule="auto"/>
        <w:ind w:left="360" w:hanging="360"/>
      </w:pPr>
      <w:r>
        <w:rPr>
          <w:b/>
          <w:bCs/>
          <w:color w:val="B8651A"/>
          <w:lang w:val="en-US"/>
        </w:rPr>
        <w:t xml:space="preserve">1</w:t>
      </w:r>
      <w:r>
        <w:rPr>
          <w:lang w:val="en-US"/>
        </w:rPr>
        <w:tab/>
      </w:r>
      <w:r>
        <w:rPr>
          <w:lang w:val="en-US"/>
        </w:rPr>
        <w:t xml:space="preserve">What is the difference between a refugee and a displaced person? Why does it matter?</w:t>
      </w:r>
    </w:p>
    <w:p>
      <w:pPr>
        <w:pBdr>
          <w:bottom w:val="dotted" w:sz="6" w:space="1" w:color="A9B6BA"/>
        </w:pBdr>
        <w:spacing w:line="400" w:lineRule="exact"/>
        <w:ind w:right="4"/>
      </w:pPr>
    </w:p>
    <w:p>
      <w:pPr>
        <w:pBdr>
          <w:bottom w:val="dotted" w:sz="6" w:space="1" w:color="A9B6BA"/>
        </w:pBdr>
        <w:spacing w:line="400" w:lineRule="exact"/>
        <w:ind w:right="0"/>
      </w:pPr>
    </w:p>
    <w:p>
      <w:pPr>
        <w:keepNext/>
        <w:keepLines/>
        <w:tabs>
          <w:tab w:val="left" w:pos="360"/>
        </w:tabs>
        <w:spacing w:after="30" w:line="258" w:lineRule="auto"/>
        <w:ind w:left="360" w:hanging="360"/>
      </w:pPr>
      <w:r>
        <w:rPr>
          <w:b/>
          <w:bCs/>
          <w:color w:val="B8651A"/>
          <w:lang w:val="en-US"/>
        </w:rPr>
        <w:t xml:space="preserve">2</w:t>
      </w:r>
      <w:r>
        <w:rPr>
          <w:lang w:val="en-US"/>
        </w:rPr>
        <w:tab/>
      </w:r>
      <w:r>
        <w:rPr>
          <w:lang w:val="en-US"/>
        </w:rPr>
        <w:t xml:space="preserve">Where can you find the official Arabic name of a UN agency?</w:t>
      </w:r>
    </w:p>
    <w:p>
      <w:pPr>
        <w:pBdr>
          <w:bottom w:val="dotted" w:sz="6" w:space="1" w:color="A9B6BA"/>
        </w:pBdr>
        <w:spacing w:line="400" w:lineRule="exact"/>
        <w:ind w:right="4"/>
      </w:pPr>
    </w:p>
    <w:p>
      <w:pPr>
        <w:pBdr>
          <w:bottom w:val="dotted" w:sz="6" w:space="1" w:color="A9B6BA"/>
        </w:pBdr>
        <w:spacing w:line="400" w:lineRule="exact"/>
        <w:ind w:right="0"/>
      </w:pPr>
    </w:p>
    <w:p>
      <w:pPr>
        <w:keepNext/>
        <w:keepLines/>
        <w:tabs>
          <w:tab w:val="left" w:pos="360"/>
        </w:tabs>
        <w:spacing w:after="30" w:line="258" w:lineRule="auto"/>
        <w:ind w:left="360" w:hanging="360"/>
      </w:pPr>
      <w:r>
        <w:rPr>
          <w:b/>
          <w:bCs/>
          <w:color w:val="B8651A"/>
          <w:lang w:val="en-US"/>
        </w:rPr>
        <w:t xml:space="preserve">3</w:t>
      </w:r>
      <w:r>
        <w:rPr>
          <w:lang w:val="en-US"/>
        </w:rPr>
        <w:tab/>
      </w:r>
      <w:r>
        <w:rPr>
          <w:lang w:val="en-US"/>
        </w:rPr>
        <w:t xml:space="preserve">Which words should a translator avoid when reporting on victims of a disaster?</w:t>
      </w:r>
    </w:p>
    <w:p>
      <w:pPr>
        <w:pBdr>
          <w:bottom w:val="dotted" w:sz="6" w:space="1" w:color="A9B6BA"/>
        </w:pBdr>
        <w:spacing w:line="400" w:lineRule="exact"/>
        <w:ind w:right="4"/>
      </w:pPr>
    </w:p>
    <w:p>
      <w:pPr>
        <w:pBdr>
          <w:bottom w:val="dotted" w:sz="6" w:space="1" w:color="A9B6BA"/>
        </w:pBdr>
        <w:spacing w:line="400" w:lineRule="exact"/>
        <w:ind w:right="0"/>
      </w:pPr>
    </w:p>
    <w:p>
      <w:pPr>
        <w:keepNext/>
        <w:pBdr>
          <w:bottom w:val="single" w:sz="8" w:space="2" w:color="B8651A"/>
        </w:pBdr>
        <w:spacing w:before="200" w:after="90" w:line="260" w:lineRule="auto"/>
      </w:pPr>
      <w:r>
        <w:rPr>
          <w:b/>
          <w:bCs/>
          <w:color w:val="B8651A"/>
          <w:sz w:val="25"/>
          <w:szCs w:val="25"/>
          <w:lang w:val="en-US"/>
        </w:rPr>
        <w:t xml:space="preserve">Headline workshop</w:t>
      </w:r>
    </w:p>
    <w:p>
      <w:pPr>
        <w:keepNext/>
        <w:spacing w:after="60"/>
      </w:pPr>
      <w:r>
        <w:rPr>
          <w:i/>
          <w:iCs/>
          <w:color w:val="6B7780"/>
          <w:sz w:val="19"/>
          <w:szCs w:val="19"/>
          <w:lang w:val="en-US"/>
        </w:rPr>
        <w:t xml:space="preserve">Translate each headline into the other language. Respect the headline conventions of the target language (maximum 10 words).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19"/>
        <w:gridCol w:w="4319"/>
      </w:tblGrid>
      <w:tr>
        <w:trPr>
          <w:cantSplit/>
          <w:tblHeader/>
        </w:trPr>
        <w:tc>
          <w:tcPr>
            <w:tcW w:w="6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w:t>
            </w:r>
          </w:p>
        </w:tc>
        <w:tc>
          <w:tcPr>
            <w:tcW w:w="4719"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Source headline</w:t>
            </w:r>
          </w:p>
        </w:tc>
        <w:tc>
          <w:tcPr>
            <w:tcW w:w="4319"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Your translation</w:t>
            </w: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1</w:t>
            </w:r>
          </w:p>
        </w:tc>
        <w:tc>
          <w:tcPr>
            <w:tcW w:w="47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قوات الدعم السريع تسيطر على مدينة الفاشر</w:t>
            </w:r>
          </w:p>
        </w:tc>
        <w:tc>
          <w:tcPr>
            <w:tcW w:w="43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2</w:t>
            </w:r>
          </w:p>
        </w:tc>
        <w:tc>
          <w:tcPr>
            <w:tcW w:w="47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عشرات الآلاف يفرّون إلى مخيمات طويلة</w:t>
            </w:r>
          </w:p>
        </w:tc>
        <w:tc>
          <w:tcPr>
            <w:tcW w:w="43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3</w:t>
            </w:r>
          </w:p>
        </w:tc>
        <w:tc>
          <w:tcPr>
            <w:tcW w:w="47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فيضانات مدمّرة تجتاح منطقة فالنسيا الإسبانية</w:t>
            </w:r>
          </w:p>
        </w:tc>
        <w:tc>
          <w:tcPr>
            <w:tcW w:w="43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4</w:t>
            </w:r>
          </w:p>
        </w:tc>
        <w:tc>
          <w:tcPr>
            <w:tcW w:w="47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أكثر من مليون لاجئ سوري عادوا إلى بلادهم</w:t>
            </w:r>
          </w:p>
        </w:tc>
        <w:tc>
          <w:tcPr>
            <w:tcW w:w="43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5</w:t>
            </w:r>
          </w:p>
        </w:tc>
        <w:tc>
          <w:tcPr>
            <w:tcW w:w="47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Famine confirmed in Gaza City, UN-backed experts say</w:t>
            </w:r>
          </w:p>
        </w:tc>
        <w:tc>
          <w:tcPr>
            <w:tcW w:w="43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6</w:t>
            </w:r>
          </w:p>
        </w:tc>
        <w:tc>
          <w:tcPr>
            <w:tcW w:w="47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UN warns of ‘unimaginable atrocities’ in El Fasher</w:t>
            </w:r>
          </w:p>
        </w:tc>
        <w:tc>
          <w:tcPr>
            <w:tcW w:w="43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p>
        </w:tc>
      </w:tr>
    </w:tbl>
    <w:p>
      <w:pPr>
        <w:spacing w:line="100" w:lineRule="exact"/>
      </w:pPr>
    </w:p>
    <w:tbl>
      <w:tblPr>
        <w:tblW w:w="9638"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cantSplit/>
        </w:trPr>
        <w:tc>
          <w:tcPr>
            <w:tcW w:w="9638" w:type="dxa"/>
            <w:tcBorders>
              <w:top w:val="none" w:sz="0" w:space="0" w:color="FFFFFF"/>
              <w:left w:val="single" w:sz="16" w:space="0" w:color="B8651A"/>
              <w:bottom w:val="none" w:sz="0" w:space="0" w:color="FFFFFF"/>
              <w:right w:val="none" w:sz="0" w:space="0" w:color="FFFFFF"/>
            </w:tcBorders>
            <w:shd w:val="clear" w:color="auto" w:fill="F6F6F2"/>
            <w:tcMar>
              <w:top w:w="80" w:type="dxa"/>
              <w:left w:w="180" w:type="dxa"/>
              <w:bottom w:w="60" w:type="dxa"/>
              <w:right w:w="140" w:type="dxa"/>
            </w:tcMar>
          </w:tcPr>
          <w:p>
            <w:pPr>
              <w:spacing w:after="30"/>
            </w:pPr>
            <w:r>
              <w:rPr>
                <w:b/>
                <w:bCs/>
                <w:color w:val="B8651A"/>
                <w:spacing w:val="40"/>
                <w:sz w:val="16"/>
                <w:szCs w:val="16"/>
                <w:lang w:val="en-US"/>
              </w:rPr>
              <w:t xml:space="preserve">MEDIA WATCH</w:t>
            </w:r>
          </w:p>
          <w:p>
            <w:pPr/>
            <w:r>
              <w:rPr>
                <w:sz w:val="19"/>
                <w:szCs w:val="19"/>
                <w:lang w:val="en-US"/>
              </w:rPr>
              <w:t xml:space="preserve">Visit the Arabic and English pages of one UN agency (for example UN News, UNHCR or WFP). Compare one humanitarian update in both languages and note three terms for your termbase.</w:t>
            </w:r>
          </w:p>
        </w:tc>
      </w:tr>
    </w:tbl>
    <w:p>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TEXT A</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Arabic → English</w:t>
            </w:r>
            <w:r>
              <w:rPr>
                <w:color w:val="B8651A"/>
                <w:sz w:val="19"/>
                <w:szCs w:val="19"/>
                <w:lang w:val="en-US"/>
              </w:rPr>
              <w:t xml:space="preserve">  ·  Media and Politics  ·  Humanitarian news report (Sudan)</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keepNext/>
              <w:bidi/>
              <w:spacing w:after="60" w:line="340" w:lineRule="auto"/>
              <w:jc w:val="both"/>
            </w:pPr>
            <w:r>
              <w:rPr>
                <w:rFonts w:ascii="Arial" w:hAnsi="Arial"/>
                <w:sz w:val="26"/>
                <w:szCs w:val="26"/>
                <w:rtl/>
              </w:rPr>
              <w:t xml:space="preserve">سيطرت قوات الدعم السريع في أواخر أكتوبر/تشرين الأول </w:t>
            </w:r>
            <w:r>
              <w:rPr>
                <w:sz w:val="26"/>
                <w:szCs w:val="26"/>
                <w:lang w:val="en-US"/>
              </w:rPr>
              <w:t xml:space="preserve">2025</w:t>
            </w:r>
            <w:r>
              <w:rPr>
                <w:rFonts w:ascii="Arial" w:hAnsi="Arial"/>
                <w:sz w:val="26"/>
                <w:szCs w:val="26"/>
                <w:rtl/>
              </w:rPr>
              <w:t xml:space="preserve"> على مدينة الفاشر، عاصمة ولاية شمال دارفور، بعد حصار استمر نحو ثمانية عشر شهرًا. وأفادت تقارير أممية وشهادات ناجين بوقوع عمليات قتل جماعي وانتهاكات واسعة بحق المدنيين، فيما حذّر مكتب الأمم المتحدة لحقوق الإنسان من «فظائع لا يمكن تصوّرها».</w:t>
            </w:r>
          </w:p>
          <w:p>
            <w:pPr>
              <w:bidi/>
              <w:spacing w:after="60" w:line="340" w:lineRule="auto"/>
              <w:jc w:val="both"/>
            </w:pPr>
            <w:r>
              <w:rPr>
                <w:rFonts w:ascii="Arial" w:hAnsi="Arial"/>
                <w:sz w:val="26"/>
                <w:szCs w:val="26"/>
                <w:rtl/>
              </w:rPr>
              <w:t xml:space="preserve">وفرّ عشرات الآلاف من سكان المدينة سيرًا على الأقدام نحو بلدة طويلة ومناطق أخرى، في ظروف إنسانية بالغة الصعوبة، وسط نقص حاد في الغذاء والمياه والرعاية الطبية. وتقول منظمات الإغاثة إن كثيرًا من الأطفال وصلوا إلى المخيمات من دون ذويهم.</w:t>
            </w:r>
          </w:p>
        </w:tc>
      </w:tr>
    </w:tbl>
    <w:p>
      <w:pPr>
        <w:spacing w:before="30" w:after="60"/>
      </w:pPr>
      <w:r>
        <w:rPr>
          <w:i/>
          <w:iCs/>
          <w:color w:val="6B7780"/>
          <w:sz w:val="15"/>
          <w:szCs w:val="15"/>
          <w:lang w:val="en-US"/>
        </w:rPr>
        <w:t xml:space="preserve">Source: Original text written for this course in the style of an Arabic satellite-TV news website, based on publicly reported events (October–November 2025). Not a broadcaster’s script; details simplified for training.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trPr>
          <w:cantSplit/>
        </w:trPr>
        <w:tc>
          <w:tcPr>
            <w:tcW w:w="4200" w:type="dxa"/>
            <w:tcBorders>
              <w:top w:val="none" w:sz="0" w:space="0" w:color="FFFFFF"/>
              <w:left w:val="none" w:sz="0" w:space="0" w:color="FFFFFF"/>
              <w:bottom w:val="none" w:sz="0" w:space="0" w:color="FFFFFF"/>
              <w:right w:val="none" w:sz="0" w:space="0" w:color="FFFFFF"/>
            </w:tcBorders>
            <w:shd w:val="clear" w:color="auto" w:fill="FBEBDA"/>
            <w:tcMar>
              <w:top w:w="80" w:type="dxa"/>
              <w:left w:w="160" w:type="dxa"/>
              <w:bottom w:w="60" w:type="dxa"/>
              <w:right w:w="120" w:type="dxa"/>
            </w:tcMar>
          </w:tcPr>
          <w:p>
            <w:pPr>
              <w:spacing w:after="40"/>
            </w:pPr>
            <w:r>
              <w:rPr>
                <w:b/>
                <w:bCs/>
                <w:color w:val="B8651A"/>
                <w:spacing w:val="40"/>
                <w:sz w:val="16"/>
                <w:szCs w:val="16"/>
                <w:lang w:val="en-US"/>
              </w:rPr>
              <w:t xml:space="preserve">TERMINOLOGY BANK</w:t>
            </w:r>
          </w:p>
          <w:p>
            <w:pPr>
              <w:spacing w:after="30" w:line="250" w:lineRule="auto"/>
            </w:pPr>
            <w:r>
              <w:rPr>
                <w:rFonts w:ascii="Arial" w:hAnsi="Arial"/>
                <w:sz w:val="22"/>
                <w:szCs w:val="22"/>
                <w:rtl/>
              </w:rPr>
              <w:t xml:space="preserve">قوات الدعم السريع</w:t>
            </w:r>
            <w:r>
              <w:rPr>
                <w:sz w:val="19"/>
                <w:szCs w:val="19"/>
                <w:lang w:val="en-US"/>
              </w:rPr>
              <w:t xml:space="preserve">  =  </w:t>
            </w:r>
            <w:r>
              <w:rPr>
                <w:sz w:val="19"/>
                <w:szCs w:val="19"/>
                <w:lang w:val="en-US"/>
              </w:rPr>
              <w:t xml:space="preserve">Rapid Support Forces (RSF)</w:t>
            </w:r>
          </w:p>
          <w:p>
            <w:pPr>
              <w:spacing w:after="30" w:line="250" w:lineRule="auto"/>
            </w:pPr>
            <w:r>
              <w:rPr>
                <w:rFonts w:ascii="Arial" w:hAnsi="Arial"/>
                <w:sz w:val="22"/>
                <w:szCs w:val="22"/>
                <w:rtl/>
              </w:rPr>
              <w:t xml:space="preserve">حصار</w:t>
            </w:r>
            <w:r>
              <w:rPr>
                <w:sz w:val="19"/>
                <w:szCs w:val="19"/>
                <w:lang w:val="en-US"/>
              </w:rPr>
              <w:t xml:space="preserve">  =  </w:t>
            </w:r>
            <w:r>
              <w:rPr>
                <w:sz w:val="19"/>
                <w:szCs w:val="19"/>
                <w:lang w:val="en-US"/>
              </w:rPr>
              <w:t xml:space="preserve">siege</w:t>
            </w:r>
          </w:p>
          <w:p>
            <w:pPr>
              <w:spacing w:after="30" w:line="250" w:lineRule="auto"/>
            </w:pPr>
            <w:r>
              <w:rPr>
                <w:rFonts w:ascii="Arial" w:hAnsi="Arial"/>
                <w:sz w:val="22"/>
                <w:szCs w:val="22"/>
                <w:rtl/>
              </w:rPr>
              <w:t xml:space="preserve">قتل جماعي</w:t>
            </w:r>
            <w:r>
              <w:rPr>
                <w:sz w:val="19"/>
                <w:szCs w:val="19"/>
                <w:lang w:val="en-US"/>
              </w:rPr>
              <w:t xml:space="preserve">  =  </w:t>
            </w:r>
            <w:r>
              <w:rPr>
                <w:sz w:val="19"/>
                <w:szCs w:val="19"/>
                <w:lang w:val="en-US"/>
              </w:rPr>
              <w:t xml:space="preserve">mass killings</w:t>
            </w:r>
          </w:p>
          <w:p>
            <w:pPr>
              <w:spacing w:after="30" w:line="250" w:lineRule="auto"/>
            </w:pPr>
            <w:r>
              <w:rPr>
                <w:rFonts w:ascii="Arial" w:hAnsi="Arial"/>
                <w:sz w:val="22"/>
                <w:szCs w:val="22"/>
                <w:rtl/>
              </w:rPr>
              <w:t xml:space="preserve">ناجون</w:t>
            </w:r>
            <w:r>
              <w:rPr>
                <w:sz w:val="19"/>
                <w:szCs w:val="19"/>
                <w:lang w:val="en-US"/>
              </w:rPr>
              <w:t xml:space="preserve">  =  </w:t>
            </w:r>
            <w:r>
              <w:rPr>
                <w:sz w:val="19"/>
                <w:szCs w:val="19"/>
                <w:lang w:val="en-US"/>
              </w:rPr>
              <w:t xml:space="preserve">survivors</w:t>
            </w:r>
          </w:p>
          <w:p>
            <w:pPr>
              <w:spacing w:after="30" w:line="250" w:lineRule="auto"/>
            </w:pPr>
            <w:r>
              <w:rPr>
                <w:rFonts w:ascii="Arial" w:hAnsi="Arial"/>
                <w:sz w:val="22"/>
                <w:szCs w:val="22"/>
                <w:rtl/>
              </w:rPr>
              <w:t xml:space="preserve">من دون ذويهم</w:t>
            </w:r>
            <w:r>
              <w:rPr>
                <w:sz w:val="19"/>
                <w:szCs w:val="19"/>
                <w:lang w:val="en-US"/>
              </w:rPr>
              <w:t xml:space="preserve">  =  </w:t>
            </w:r>
            <w:r>
              <w:rPr>
                <w:sz w:val="19"/>
                <w:szCs w:val="19"/>
                <w:lang w:val="en-US"/>
              </w:rPr>
              <w:t xml:space="preserve">unaccompanied / without their families</w:t>
            </w:r>
          </w:p>
        </w:tc>
        <w:tc>
          <w:tcPr>
            <w:tcW w:w="5438" w:type="dxa"/>
            <w:tcBorders>
              <w:top w:val="none" w:sz="0" w:space="0" w:color="FFFFFF"/>
              <w:left w:val="none" w:sz="0" w:space="0" w:color="FFFFFF"/>
              <w:bottom w:val="none" w:sz="0" w:space="0" w:color="FFFFFF"/>
              <w:right w:val="none" w:sz="0" w:space="0" w:color="FFFFFF"/>
            </w:tcBorders>
            <w:shd w:val="clear" w:color="auto" w:fill="F6F6F2"/>
            <w:tcMar>
              <w:top w:w="80" w:type="dxa"/>
              <w:left w:w="160" w:type="dxa"/>
              <w:bottom w:w="60" w:type="dxa"/>
              <w:right w:w="120" w:type="dxa"/>
            </w:tcMar>
          </w:tcPr>
          <w:p>
            <w:pPr>
              <w:spacing w:after="40"/>
            </w:pPr>
            <w:r>
              <w:rPr>
                <w:b/>
                <w:bCs/>
                <w:color w:val="B8651A"/>
                <w:spacing w:val="40"/>
                <w:sz w:val="16"/>
                <w:szCs w:val="16"/>
                <w:lang w:val="en-US"/>
              </w:rPr>
              <w:t xml:space="preserve">WATCH OUT</w:t>
            </w:r>
          </w:p>
          <w:p>
            <w:pPr>
              <w:pStyle w:val="ListParagraph"/>
              <w:keepLines/>
              <w:numPr>
                <w:ilvl w:val="0"/>
                <w:numId w:val="2"/>
              </w:numPr>
              <w:spacing w:after="30" w:line="250" w:lineRule="auto"/>
            </w:pPr>
            <w:r>
              <w:rPr>
                <w:sz w:val="19"/>
                <w:szCs w:val="19"/>
                <w:lang w:val="en-US"/>
              </w:rPr>
              <w:t xml:space="preserve">Place names: </w:t>
            </w:r>
            <w:r>
              <w:rPr>
                <w:i/>
                <w:iCs/>
                <w:sz w:val="19"/>
                <w:szCs w:val="19"/>
                <w:lang w:val="en-US"/>
              </w:rPr>
              <w:t xml:space="preserve">El Fasher</w:t>
            </w:r>
            <w:r>
              <w:rPr>
                <w:sz w:val="19"/>
                <w:szCs w:val="19"/>
                <w:lang w:val="en-US"/>
              </w:rPr>
              <w:t xml:space="preserve">, </w:t>
            </w:r>
            <w:r>
              <w:rPr>
                <w:i/>
                <w:iCs/>
                <w:sz w:val="19"/>
                <w:szCs w:val="19"/>
                <w:lang w:val="en-US"/>
              </w:rPr>
              <w:t xml:space="preserve">North Darfur</w:t>
            </w:r>
            <w:r>
              <w:rPr>
                <w:sz w:val="19"/>
                <w:szCs w:val="19"/>
                <w:lang w:val="en-US"/>
              </w:rPr>
              <w:t xml:space="preserve">, </w:t>
            </w:r>
            <w:r>
              <w:rPr>
                <w:i/>
                <w:iCs/>
                <w:sz w:val="19"/>
                <w:szCs w:val="19"/>
                <w:lang w:val="en-US"/>
              </w:rPr>
              <w:t xml:space="preserve">Tawila</w:t>
            </w:r>
            <w:r>
              <w:rPr>
                <w:sz w:val="19"/>
                <w:szCs w:val="19"/>
                <w:lang w:val="en-US"/>
              </w:rPr>
              <w:t xml:space="preserve">.</w:t>
            </w:r>
          </w:p>
          <w:p>
            <w:pPr>
              <w:pStyle w:val="ListParagraph"/>
              <w:keepLines/>
              <w:numPr>
                <w:ilvl w:val="0"/>
                <w:numId w:val="2"/>
              </w:numPr>
              <w:spacing w:after="30" w:line="250" w:lineRule="auto"/>
            </w:pPr>
            <w:r>
              <w:rPr>
                <w:sz w:val="19"/>
                <w:szCs w:val="19"/>
                <w:lang w:val="en-US"/>
              </w:rPr>
              <w:t xml:space="preserve">«</w:t>
            </w:r>
            <w:r>
              <w:rPr>
                <w:rFonts w:ascii="Arial" w:hAnsi="Arial"/>
                <w:sz w:val="22"/>
                <w:szCs w:val="22"/>
                <w:rtl/>
              </w:rPr>
              <w:t xml:space="preserve">أفادت تقارير</w:t>
            </w:r>
            <w:r>
              <w:rPr>
                <w:sz w:val="19"/>
                <w:szCs w:val="19"/>
                <w:lang w:val="en-US"/>
              </w:rPr>
              <w:t xml:space="preserve"> ... </w:t>
            </w:r>
            <w:r>
              <w:rPr>
                <w:rFonts w:ascii="Arial" w:hAnsi="Arial"/>
                <w:sz w:val="22"/>
                <w:szCs w:val="22"/>
                <w:rtl/>
              </w:rPr>
              <w:t xml:space="preserve">بوقوع</w:t>
            </w:r>
            <w:r>
              <w:rPr>
                <w:sz w:val="19"/>
                <w:szCs w:val="19"/>
                <w:lang w:val="en-US"/>
              </w:rPr>
              <w:t xml:space="preserve">»: keep the attribution.</w:t>
            </w:r>
          </w:p>
          <w:p>
            <w:pPr>
              <w:pStyle w:val="ListParagraph"/>
              <w:keepLines/>
              <w:numPr>
                <w:ilvl w:val="0"/>
                <w:numId w:val="2"/>
              </w:numPr>
              <w:spacing w:after="30" w:line="250" w:lineRule="auto"/>
            </w:pPr>
            <w:r>
              <w:rPr>
                <w:sz w:val="19"/>
                <w:szCs w:val="19"/>
                <w:lang w:val="en-US"/>
              </w:rPr>
              <w:t xml:space="preserve">«</w:t>
            </w:r>
            <w:r>
              <w:rPr>
                <w:rFonts w:ascii="Arial" w:hAnsi="Arial"/>
                <w:sz w:val="22"/>
                <w:szCs w:val="22"/>
                <w:rtl/>
              </w:rPr>
              <w:t xml:space="preserve">فظائع لا يمكن تصوّرها</w:t>
            </w:r>
            <w:r>
              <w:rPr>
                <w:sz w:val="19"/>
                <w:szCs w:val="19"/>
                <w:lang w:val="en-US"/>
              </w:rPr>
              <w:t xml:space="preserve">»: a quotation; check the agency’s English wording.</w:t>
            </w:r>
          </w:p>
        </w:tc>
      </w:tr>
    </w:tbl>
    <w:p>
      <w:pPr>
        <w:keepNext/>
        <w:spacing w:before="100" w:after="20"/>
      </w:pPr>
      <w:r>
        <w:rPr>
          <w:b/>
          <w:bCs/>
          <w:color w:val="B8651A"/>
          <w:sz w:val="20"/>
          <w:szCs w:val="20"/>
          <w:lang w:val="en-US"/>
        </w:rPr>
        <w:t xml:space="preserve">Before you translate</w:t>
      </w:r>
    </w:p>
    <w:p>
      <w:pPr>
        <w:keepNext/>
      </w:pPr>
      <w:r>
        <w:rPr>
          <w:sz w:val="19"/>
          <w:szCs w:val="19"/>
          <w:lang w:val="en-US"/>
        </w:rPr>
        <w:t xml:space="preserve">Readers and function:</w:t>
      </w:r>
    </w:p>
    <w:p>
      <w:pPr>
        <w:pBdr>
          <w:bottom w:val="dotted" w:sz="6" w:space="1" w:color="A9B6BA"/>
        </w:pBdr>
        <w:spacing w:line="380" w:lineRule="exact"/>
        <w:ind w:right="4"/>
      </w:pPr>
    </w:p>
    <w:p>
      <w:pPr>
        <w:keepNext/>
      </w:pPr>
      <w:r>
        <w:rPr>
          <w:sz w:val="19"/>
          <w:szCs w:val="19"/>
          <w:lang w:val="en-US"/>
        </w:rPr>
        <w:t xml:space="preserve">Which statements are facts, and which are reports or warnings?</w:t>
      </w:r>
    </w:p>
    <w:p>
      <w:pPr>
        <w:pBdr>
          <w:bottom w:val="dotted" w:sz="6" w:space="1" w:color="A9B6BA"/>
        </w:pBdr>
        <w:spacing w:line="380" w:lineRule="exact"/>
        <w:ind w:right="0"/>
      </w:pPr>
    </w:p>
    <w:p>
      <w:pPr>
        <w:keepNext/>
        <w:spacing w:before="100"/>
      </w:pPr>
      <w:r>
        <w:rPr>
          <w:b/>
          <w:bCs/>
          <w:color w:val="B8651A"/>
          <w:sz w:val="20"/>
          <w:szCs w:val="20"/>
          <w:lang w:val="en-US"/>
        </w:rPr>
        <w:t xml:space="preserve">Your translation</w:t>
      </w: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keepNext/>
        <w:spacing w:before="90"/>
      </w:pPr>
      <w:r>
        <w:rPr>
          <w:sz w:val="20"/>
          <w:szCs w:val="20"/>
          <w:lang w:val="en-US"/>
        </w:rPr>
        <w:t xml:space="preserve">English headline (maximum 10 words):</w:t>
      </w:r>
    </w:p>
    <w:p>
      <w:pPr>
        <w:pBdr>
          <w:bottom w:val="dotted" w:sz="6" w:space="1" w:color="A9B6BA"/>
        </w:pBdr>
        <w:spacing w:line="400" w:lineRule="exact"/>
        <w:ind w:right="4"/>
      </w:pPr>
    </w:p>
    <w:p>
      <w:pPr>
        <w:spacing w:line="11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TEXT B</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English → Arabic</w:t>
            </w:r>
            <w:r>
              <w:rPr>
                <w:color w:val="B8651A"/>
                <w:sz w:val="19"/>
                <w:szCs w:val="19"/>
                <w:lang w:val="en-US"/>
              </w:rPr>
              <w:t xml:space="preserve">  ·  Media and Politics  ·  News report (famine declaration)</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keepNext/>
              <w:spacing w:after="70" w:line="280" w:lineRule="auto"/>
              <w:jc w:val="both"/>
            </w:pPr>
            <w:r>
              <w:rPr>
                <w:sz w:val="22"/>
                <w:szCs w:val="22"/>
                <w:lang w:val="en-US"/>
              </w:rPr>
              <w:t xml:space="preserve">Famine has been confirmed in Gaza City and its surroundings, according to the Integrated Food Security Phase Classification (IPC), the UN-backed system for measuring hunger. It is the first time a famine has been officially confirmed in the Middle East. The experts said that more than half a million people across the Gaza Strip faced catastrophic conditions and warned that famine was expected to spread to Deir al-Balah and Khan Younis.</w:t>
            </w:r>
          </w:p>
          <w:p>
            <w:pPr>
              <w:spacing w:after="70" w:line="280" w:lineRule="auto"/>
              <w:jc w:val="both"/>
            </w:pPr>
            <w:r>
              <w:rPr>
                <w:sz w:val="22"/>
                <w:szCs w:val="22"/>
                <w:lang w:val="en-US"/>
              </w:rPr>
              <w:t xml:space="preserve">UN officials said the famine was entirely man-made and could be halted if aid were allowed to enter at scale. Israel rejected the findings.</w:t>
            </w:r>
          </w:p>
        </w:tc>
      </w:tr>
    </w:tbl>
    <w:p>
      <w:pPr>
        <w:spacing w:before="30" w:after="60"/>
      </w:pPr>
      <w:r>
        <w:rPr>
          <w:i/>
          <w:iCs/>
          <w:color w:val="6B7780"/>
          <w:sz w:val="15"/>
          <w:szCs w:val="15"/>
          <w:lang w:val="en-US"/>
        </w:rPr>
        <w:t xml:space="preserve">Source: Original text written for this course in the style of an English-language news website, based on publicly reported events (22 August 2025). Not a broadcaster’s script; details simplified for training.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trPr>
          <w:cantSplit/>
        </w:trPr>
        <w:tc>
          <w:tcPr>
            <w:tcW w:w="4200" w:type="dxa"/>
            <w:tcBorders>
              <w:top w:val="none" w:sz="0" w:space="0" w:color="FFFFFF"/>
              <w:left w:val="none" w:sz="0" w:space="0" w:color="FFFFFF"/>
              <w:bottom w:val="none" w:sz="0" w:space="0" w:color="FFFFFF"/>
              <w:right w:val="none" w:sz="0" w:space="0" w:color="FFFFFF"/>
            </w:tcBorders>
            <w:shd w:val="clear" w:color="auto" w:fill="FBEBDA"/>
            <w:tcMar>
              <w:top w:w="80" w:type="dxa"/>
              <w:left w:w="160" w:type="dxa"/>
              <w:bottom w:w="60" w:type="dxa"/>
              <w:right w:w="120" w:type="dxa"/>
            </w:tcMar>
          </w:tcPr>
          <w:p>
            <w:pPr>
              <w:spacing w:after="40"/>
            </w:pPr>
            <w:r>
              <w:rPr>
                <w:b/>
                <w:bCs/>
                <w:color w:val="B8651A"/>
                <w:spacing w:val="40"/>
                <w:sz w:val="16"/>
                <w:szCs w:val="16"/>
                <w:lang w:val="en-US"/>
              </w:rPr>
              <w:t xml:space="preserve">TERMINOLOGY BANK</w:t>
            </w:r>
          </w:p>
          <w:p>
            <w:pPr>
              <w:spacing w:after="30" w:line="250" w:lineRule="auto"/>
            </w:pPr>
            <w:r>
              <w:rPr>
                <w:sz w:val="19"/>
                <w:szCs w:val="19"/>
                <w:lang w:val="en-US"/>
              </w:rPr>
              <w:t xml:space="preserve">Integrated Food Security Phase Classification (IPC)</w:t>
            </w:r>
            <w:r>
              <w:rPr>
                <w:sz w:val="19"/>
                <w:szCs w:val="19"/>
                <w:lang w:val="en-US"/>
              </w:rPr>
              <w:t xml:space="preserve">  =  </w:t>
            </w:r>
            <w:r>
              <w:rPr>
                <w:rFonts w:ascii="Arial" w:hAnsi="Arial"/>
                <w:sz w:val="22"/>
                <w:szCs w:val="22"/>
                <w:rtl/>
              </w:rPr>
              <w:t xml:space="preserve">التصنيف المرحلي المتكامل للأمن الغذائي</w:t>
            </w:r>
          </w:p>
          <w:p>
            <w:pPr>
              <w:spacing w:after="30" w:line="250" w:lineRule="auto"/>
            </w:pPr>
            <w:r>
              <w:rPr>
                <w:sz w:val="19"/>
                <w:szCs w:val="19"/>
                <w:lang w:val="en-US"/>
              </w:rPr>
              <w:t xml:space="preserve">catastrophic conditions</w:t>
            </w:r>
            <w:r>
              <w:rPr>
                <w:sz w:val="19"/>
                <w:szCs w:val="19"/>
                <w:lang w:val="en-US"/>
              </w:rPr>
              <w:t xml:space="preserve">  =  </w:t>
            </w:r>
            <w:r>
              <w:rPr>
                <w:rFonts w:ascii="Arial" w:hAnsi="Arial"/>
                <w:sz w:val="22"/>
                <w:szCs w:val="22"/>
                <w:rtl/>
              </w:rPr>
              <w:t xml:space="preserve">ظروف كارثية</w:t>
            </w:r>
          </w:p>
          <w:p>
            <w:pPr>
              <w:spacing w:after="30" w:line="250" w:lineRule="auto"/>
            </w:pPr>
            <w:r>
              <w:rPr>
                <w:sz w:val="19"/>
                <w:szCs w:val="19"/>
                <w:lang w:val="en-US"/>
              </w:rPr>
              <w:t xml:space="preserve">man-made</w:t>
            </w:r>
            <w:r>
              <w:rPr>
                <w:sz w:val="19"/>
                <w:szCs w:val="19"/>
                <w:lang w:val="en-US"/>
              </w:rPr>
              <w:t xml:space="preserve">  =  </w:t>
            </w:r>
            <w:r>
              <w:rPr>
                <w:rFonts w:ascii="Arial" w:hAnsi="Arial"/>
                <w:sz w:val="22"/>
                <w:szCs w:val="22"/>
                <w:rtl/>
              </w:rPr>
              <w:t xml:space="preserve">من صنع الإنسان</w:t>
            </w:r>
          </w:p>
          <w:p>
            <w:pPr>
              <w:spacing w:after="30" w:line="250" w:lineRule="auto"/>
            </w:pPr>
            <w:r>
              <w:rPr>
                <w:sz w:val="19"/>
                <w:szCs w:val="19"/>
                <w:lang w:val="en-US"/>
              </w:rPr>
              <w:t xml:space="preserve">at scale</w:t>
            </w:r>
            <w:r>
              <w:rPr>
                <w:sz w:val="19"/>
                <w:szCs w:val="19"/>
                <w:lang w:val="en-US"/>
              </w:rPr>
              <w:t xml:space="preserve">  =  </w:t>
            </w:r>
            <w:r>
              <w:rPr>
                <w:rFonts w:ascii="Arial" w:hAnsi="Arial"/>
                <w:sz w:val="22"/>
                <w:szCs w:val="22"/>
                <w:rtl/>
              </w:rPr>
              <w:t xml:space="preserve">بكميات كافية</w:t>
            </w:r>
            <w:r>
              <w:rPr>
                <w:sz w:val="19"/>
                <w:szCs w:val="19"/>
                <w:lang w:val="en-US"/>
              </w:rPr>
              <w:t xml:space="preserve"> / </w:t>
            </w:r>
            <w:r>
              <w:rPr>
                <w:rFonts w:ascii="Arial" w:hAnsi="Arial"/>
                <w:sz w:val="22"/>
                <w:szCs w:val="22"/>
                <w:rtl/>
              </w:rPr>
              <w:t xml:space="preserve">على نطاق واسع</w:t>
            </w:r>
          </w:p>
          <w:p>
            <w:pPr>
              <w:spacing w:after="30" w:line="250" w:lineRule="auto"/>
            </w:pPr>
            <w:r>
              <w:rPr>
                <w:sz w:val="19"/>
                <w:szCs w:val="19"/>
                <w:lang w:val="en-US"/>
              </w:rPr>
              <w:t xml:space="preserve">rejected the findings</w:t>
            </w:r>
            <w:r>
              <w:rPr>
                <w:sz w:val="19"/>
                <w:szCs w:val="19"/>
                <w:lang w:val="en-US"/>
              </w:rPr>
              <w:t xml:space="preserve">  =  </w:t>
            </w:r>
            <w:r>
              <w:rPr>
                <w:rFonts w:ascii="Arial" w:hAnsi="Arial"/>
                <w:sz w:val="22"/>
                <w:szCs w:val="22"/>
                <w:rtl/>
              </w:rPr>
              <w:t xml:space="preserve">رفضت هذه النتائج</w:t>
            </w:r>
          </w:p>
        </w:tc>
        <w:tc>
          <w:tcPr>
            <w:tcW w:w="5438" w:type="dxa"/>
            <w:tcBorders>
              <w:top w:val="none" w:sz="0" w:space="0" w:color="FFFFFF"/>
              <w:left w:val="none" w:sz="0" w:space="0" w:color="FFFFFF"/>
              <w:bottom w:val="none" w:sz="0" w:space="0" w:color="FFFFFF"/>
              <w:right w:val="none" w:sz="0" w:space="0" w:color="FFFFFF"/>
            </w:tcBorders>
            <w:shd w:val="clear" w:color="auto" w:fill="F6F6F2"/>
            <w:tcMar>
              <w:top w:w="80" w:type="dxa"/>
              <w:left w:w="160" w:type="dxa"/>
              <w:bottom w:w="60" w:type="dxa"/>
              <w:right w:w="120" w:type="dxa"/>
            </w:tcMar>
          </w:tcPr>
          <w:p>
            <w:pPr>
              <w:spacing w:after="40"/>
            </w:pPr>
            <w:r>
              <w:rPr>
                <w:b/>
                <w:bCs/>
                <w:color w:val="B8651A"/>
                <w:spacing w:val="40"/>
                <w:sz w:val="16"/>
                <w:szCs w:val="16"/>
                <w:lang w:val="en-US"/>
              </w:rPr>
              <w:t xml:space="preserve">WATCH OUT</w:t>
            </w:r>
          </w:p>
          <w:p>
            <w:pPr>
              <w:pStyle w:val="ListParagraph"/>
              <w:keepLines/>
              <w:numPr>
                <w:ilvl w:val="0"/>
                <w:numId w:val="2"/>
              </w:numPr>
              <w:spacing w:after="30" w:line="250" w:lineRule="auto"/>
            </w:pPr>
            <w:r>
              <w:rPr>
                <w:i/>
                <w:iCs/>
                <w:sz w:val="19"/>
                <w:szCs w:val="19"/>
                <w:lang w:val="en-US"/>
              </w:rPr>
              <w:t xml:space="preserve">famine</w:t>
            </w:r>
            <w:r>
              <w:rPr>
                <w:sz w:val="19"/>
                <w:szCs w:val="19"/>
                <w:lang w:val="en-US"/>
              </w:rPr>
              <w:t xml:space="preserve"> is a technical classification here: «</w:t>
            </w:r>
            <w:r>
              <w:rPr>
                <w:rFonts w:ascii="Arial" w:hAnsi="Arial"/>
                <w:sz w:val="22"/>
                <w:szCs w:val="22"/>
                <w:rtl/>
              </w:rPr>
              <w:t xml:space="preserve">مجاعة</w:t>
            </w:r>
            <w:r>
              <w:rPr>
                <w:sz w:val="19"/>
                <w:szCs w:val="19"/>
                <w:lang w:val="en-US"/>
              </w:rPr>
              <w:t xml:space="preserve">» (IPC Phase 5).</w:t>
            </w:r>
          </w:p>
          <w:p>
            <w:pPr>
              <w:pStyle w:val="ListParagraph"/>
              <w:keepLines/>
              <w:numPr>
                <w:ilvl w:val="0"/>
                <w:numId w:val="2"/>
              </w:numPr>
              <w:spacing w:after="30" w:line="250" w:lineRule="auto"/>
            </w:pPr>
            <w:r>
              <w:rPr>
                <w:i/>
                <w:iCs/>
                <w:sz w:val="19"/>
                <w:szCs w:val="19"/>
                <w:lang w:val="en-US"/>
              </w:rPr>
              <w:t xml:space="preserve">according to …</w:t>
            </w:r>
            <w:r>
              <w:rPr>
                <w:sz w:val="19"/>
                <w:szCs w:val="19"/>
                <w:lang w:val="en-US"/>
              </w:rPr>
              <w:t xml:space="preserve">: keep the attribution in the lead.</w:t>
            </w:r>
          </w:p>
          <w:p>
            <w:pPr>
              <w:pStyle w:val="ListParagraph"/>
              <w:keepLines/>
              <w:numPr>
                <w:ilvl w:val="0"/>
                <w:numId w:val="2"/>
              </w:numPr>
              <w:spacing w:after="30" w:line="250" w:lineRule="auto"/>
            </w:pPr>
            <w:r>
              <w:rPr>
                <w:i/>
                <w:iCs/>
                <w:sz w:val="19"/>
                <w:szCs w:val="19"/>
                <w:lang w:val="en-US"/>
              </w:rPr>
              <w:t xml:space="preserve">Israel rejected the findings</w:t>
            </w:r>
            <w:r>
              <w:rPr>
                <w:sz w:val="19"/>
                <w:szCs w:val="19"/>
                <w:lang w:val="en-US"/>
              </w:rPr>
              <w:t xml:space="preserve">: keep the reaction, neutral verb.</w:t>
            </w:r>
          </w:p>
        </w:tc>
      </w:tr>
    </w:tbl>
    <w:p>
      <w:pPr>
        <w:keepNext/>
        <w:spacing w:before="100" w:after="20"/>
      </w:pPr>
      <w:r>
        <w:rPr>
          <w:b/>
          <w:bCs/>
          <w:color w:val="B8651A"/>
          <w:sz w:val="20"/>
          <w:szCs w:val="20"/>
          <w:lang w:val="en-US"/>
        </w:rPr>
        <w:t xml:space="preserve">Before you translate</w:t>
      </w:r>
    </w:p>
    <w:p>
      <w:pPr>
        <w:keepNext/>
      </w:pPr>
      <w:r>
        <w:rPr>
          <w:sz w:val="19"/>
          <w:szCs w:val="19"/>
          <w:lang w:val="en-US"/>
        </w:rPr>
        <w:t xml:space="preserve">Readers and function:</w:t>
      </w:r>
    </w:p>
    <w:p>
      <w:pPr>
        <w:pBdr>
          <w:bottom w:val="dotted" w:sz="6" w:space="1" w:color="A9B6BA"/>
        </w:pBdr>
        <w:spacing w:line="380" w:lineRule="exact"/>
        <w:ind w:right="0"/>
      </w:pPr>
    </w:p>
    <w:p>
      <w:pPr>
        <w:keepNext/>
      </w:pPr>
      <w:r>
        <w:rPr>
          <w:sz w:val="19"/>
          <w:szCs w:val="19"/>
          <w:lang w:val="en-US"/>
        </w:rPr>
        <w:t xml:space="preserve">Which sentence gives a technical definition, and which gives reactions?</w:t>
      </w:r>
    </w:p>
    <w:p>
      <w:pPr>
        <w:pBdr>
          <w:bottom w:val="dotted" w:sz="6" w:space="1" w:color="A9B6BA"/>
        </w:pBdr>
        <w:spacing w:line="380" w:lineRule="exact"/>
        <w:ind w:right="4"/>
      </w:pPr>
    </w:p>
    <w:p>
      <w:pPr>
        <w:keepNext/>
        <w:spacing w:before="100"/>
      </w:pPr>
      <w:r>
        <w:rPr>
          <w:b/>
          <w:bCs/>
          <w:color w:val="B8651A"/>
          <w:sz w:val="20"/>
          <w:szCs w:val="20"/>
          <w:lang w:val="en-US"/>
        </w:rPr>
        <w:t xml:space="preserve">Your translation</w:t>
      </w: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keepNext/>
        <w:spacing w:before="90"/>
      </w:pPr>
      <w:r>
        <w:rPr>
          <w:sz w:val="20"/>
          <w:szCs w:val="20"/>
          <w:lang w:val="en-US"/>
        </w:rPr>
        <w:t xml:space="preserve">Arabic headline (maximum 10 words):</w:t>
      </w:r>
    </w:p>
    <w:p>
      <w:pPr>
        <w:pBdr>
          <w:bottom w:val="dotted" w:sz="6" w:space="1" w:color="A9B6BA"/>
        </w:pBdr>
        <w:bidi/>
        <w:spacing w:line="400" w:lineRule="exact"/>
        <w:ind w:right="0"/>
      </w:pPr>
    </w:p>
    <w:p>
      <w:pPr>
        <w:spacing w:line="110" w:lineRule="exact"/>
      </w:pPr>
    </w:p>
    <w:p>
      <w:pPr>
        <w:keepNext/>
        <w:pBdr>
          <w:bottom w:val="single" w:sz="8" w:space="2" w:color="B8651A"/>
        </w:pBdr>
        <w:spacing w:before="80" w:after="90" w:line="260" w:lineRule="auto"/>
      </w:pPr>
      <w:r>
        <w:rPr>
          <w:b/>
          <w:bCs/>
          <w:color w:val="B8651A"/>
          <w:sz w:val="25"/>
          <w:szCs w:val="25"/>
          <w:lang w:val="en-US"/>
        </w:rPr>
        <w:t xml:space="preserve">Extra practice: two shorter texts</w:t>
      </w:r>
    </w:p>
    <w:p>
      <w:pPr>
        <w:keepNext/>
        <w:spacing w:after="60"/>
      </w:pPr>
      <w:r>
        <w:rPr>
          <w:i/>
          <w:iCs/>
          <w:color w:val="6B7780"/>
          <w:sz w:val="19"/>
          <w:szCs w:val="19"/>
          <w:lang w:val="en-US"/>
        </w:rPr>
        <w:t xml:space="preserve">Apply the workflow independently: analyse the brief and text type, research terms, then translate.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PRACTICE 1</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Arabic → English</w:t>
            </w:r>
            <w:r>
              <w:rPr>
                <w:color w:val="B8651A"/>
                <w:sz w:val="19"/>
                <w:szCs w:val="19"/>
                <w:lang w:val="en-US"/>
              </w:rPr>
              <w:t xml:space="preserve">  ·  Media and Politics  ·  Disaster report (Spain)</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bidi/>
              <w:spacing w:after="60" w:line="340" w:lineRule="auto"/>
              <w:jc w:val="both"/>
            </w:pPr>
            <w:r>
              <w:rPr>
                <w:rFonts w:ascii="Arial" w:hAnsi="Arial"/>
                <w:sz w:val="26"/>
                <w:szCs w:val="26"/>
                <w:rtl/>
              </w:rPr>
              <w:t xml:space="preserve">اجتاحت فيضانات عارمة منطقة فالنسيا في شرق إسبانيا يوم التاسع والعشرين من أكتوبر/تشرين الأول </w:t>
            </w:r>
            <w:r>
              <w:rPr>
                <w:sz w:val="26"/>
                <w:szCs w:val="26"/>
                <w:lang w:val="en-US"/>
              </w:rPr>
              <w:t xml:space="preserve">2024</w:t>
            </w:r>
            <w:r>
              <w:rPr>
                <w:rFonts w:ascii="Arial" w:hAnsi="Arial"/>
                <w:sz w:val="26"/>
                <w:szCs w:val="26"/>
                <w:rtl/>
              </w:rPr>
              <w:t xml:space="preserve">، إثر أمطار غزيرة غير مسبوقة، ما أسفر عن مقتل أكثر من مئتين وعشرين شخصًا. وانتقد كثير من السكان تأخر إرسال رسائل الإنذار إلى هواتفهم، فيما أعلنت الحكومة الإسبانية حزمة مساعدات لإعادة الإعمار.</w:t>
            </w:r>
          </w:p>
        </w:tc>
      </w:tr>
    </w:tbl>
    <w:p>
      <w:pPr>
        <w:spacing w:before="30" w:after="60"/>
      </w:pPr>
      <w:r>
        <w:rPr>
          <w:i/>
          <w:iCs/>
          <w:color w:val="6B7780"/>
          <w:sz w:val="15"/>
          <w:szCs w:val="15"/>
          <w:lang w:val="en-US"/>
        </w:rPr>
        <w:t xml:space="preserve">Source: Original text written for this course in the style of an Arabic news agency dispatch, based on publicly reported events (October–November 2024). Not a broadcaster’s script; details simplified for training.</w:t>
      </w:r>
    </w:p>
    <w:p>
      <w:pPr>
        <w:keepNext/>
        <w:spacing w:before="100"/>
      </w:pPr>
      <w:r>
        <w:rPr>
          <w:b/>
          <w:bCs/>
          <w:color w:val="B8651A"/>
          <w:sz w:val="20"/>
          <w:szCs w:val="20"/>
          <w:lang w:val="en-US"/>
        </w:rPr>
        <w:t xml:space="preserve">Your translation</w:t>
      </w: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spacing w:line="11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PRACTICE 2</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Arabic → English</w:t>
            </w:r>
            <w:r>
              <w:rPr>
                <w:color w:val="B8651A"/>
                <w:sz w:val="19"/>
                <w:szCs w:val="19"/>
                <w:lang w:val="en-US"/>
              </w:rPr>
              <w:t xml:space="preserve">  ·  Media and Politics  ·  Humanitarian brief (Syria)</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bidi/>
              <w:spacing w:after="60" w:line="340" w:lineRule="auto"/>
              <w:jc w:val="both"/>
            </w:pPr>
            <w:r>
              <w:rPr>
                <w:rFonts w:ascii="Arial" w:hAnsi="Arial"/>
                <w:sz w:val="26"/>
                <w:szCs w:val="26"/>
                <w:rtl/>
              </w:rPr>
              <w:t xml:space="preserve">قالت المفوضية السامية للأمم المتحدة لشؤون اللاجئين إن أكثر من مليون لاجئ سوري عادوا إلى بلادهم منذ سقوط النظام السابق في ديسمبر/كانون الأول </w:t>
            </w:r>
            <w:r>
              <w:rPr>
                <w:sz w:val="26"/>
                <w:szCs w:val="26"/>
                <w:lang w:val="en-US"/>
              </w:rPr>
              <w:t xml:space="preserve">2024</w:t>
            </w:r>
            <w:r>
              <w:rPr>
                <w:rFonts w:ascii="Arial" w:hAnsi="Arial"/>
                <w:sz w:val="26"/>
                <w:szCs w:val="26"/>
                <w:rtl/>
              </w:rPr>
              <w:t xml:space="preserve">، إلى جانب عدد أكبر من النازحين داخليًا الذين رجعوا إلى مناطقهم. وحذّرت المفوضية من أن كثيرًا من العائدين يجدون منازلهم مدمّرة ويفتقرون إلى الخدمات الأساسية.</w:t>
            </w:r>
          </w:p>
        </w:tc>
      </w:tr>
    </w:tbl>
    <w:p>
      <w:pPr>
        <w:spacing w:before="30" w:after="60"/>
      </w:pPr>
      <w:r>
        <w:rPr>
          <w:i/>
          <w:iCs/>
          <w:color w:val="6B7780"/>
          <w:sz w:val="15"/>
          <w:szCs w:val="15"/>
          <w:lang w:val="en-US"/>
        </w:rPr>
        <w:t xml:space="preserve">Source: Original text written for this course in the style of a UN-news-style Arabic report, based on publicly reported events (2025). Not a broadcaster’s script; details simplified for training.</w:t>
      </w:r>
    </w:p>
    <w:p>
      <w:pPr>
        <w:keepNext/>
        <w:spacing w:before="100"/>
      </w:pPr>
      <w:r>
        <w:rPr>
          <w:b/>
          <w:bCs/>
          <w:color w:val="B8651A"/>
          <w:sz w:val="20"/>
          <w:szCs w:val="20"/>
          <w:lang w:val="en-US"/>
        </w:rPr>
        <w:t xml:space="preserve">Your translation</w:t>
      </w: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spacing w:line="110" w:lineRule="exact"/>
      </w:pPr>
    </w:p>
    <w:tbl>
      <w:tblPr>
        <w:tblW w:w="9638"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cantSplit/>
        </w:trPr>
        <w:tc>
          <w:tcPr>
            <w:tcW w:w="9638" w:type="dxa"/>
            <w:tcBorders>
              <w:top w:val="none" w:sz="0" w:space="0" w:color="FFFFFF"/>
              <w:left w:val="single" w:sz="16" w:space="0" w:color="B8651A"/>
              <w:bottom w:val="none" w:sz="0" w:space="0" w:color="FFFFFF"/>
              <w:right w:val="none" w:sz="0" w:space="0" w:color="FFFFFF"/>
            </w:tcBorders>
            <w:shd w:val="clear" w:color="auto" w:fill="FBEBDA"/>
            <w:tcMar>
              <w:top w:w="80" w:type="dxa"/>
              <w:left w:w="180" w:type="dxa"/>
              <w:bottom w:w="60" w:type="dxa"/>
              <w:right w:w="140" w:type="dxa"/>
            </w:tcMar>
          </w:tcPr>
          <w:p>
            <w:pPr>
              <w:spacing w:after="30"/>
            </w:pPr>
            <w:r>
              <w:rPr>
                <w:b/>
                <w:bCs/>
                <w:color w:val="B8651A"/>
                <w:spacing w:val="40"/>
                <w:sz w:val="16"/>
                <w:szCs w:val="16"/>
                <w:lang w:val="en-US"/>
              </w:rPr>
              <w:t xml:space="preserve">TRANSLATOR’S LOG</w:t>
            </w:r>
          </w:p>
          <w:p>
            <w:pPr/>
            <w:r>
              <w:rPr>
                <w:sz w:val="19"/>
                <w:szCs w:val="19"/>
                <w:lang w:val="en-US"/>
              </w:rPr>
              <w:t xml:space="preserve">Which humanitarian categories (refugee, displaced, survivor) appeared in your texts? Did you translate them precisely and with dignity?</w:t>
            </w:r>
          </w:p>
        </w:tc>
      </w:tr>
    </w:tbl>
    <w:p>
      <w:pPr>
        <w:pBdr>
          <w:bottom w:val="dotted" w:sz="6" w:space="1" w:color="A9B6BA"/>
        </w:pBdr>
        <w:spacing w:line="380" w:lineRule="exact"/>
        <w:ind w:right="0"/>
      </w:pPr>
    </w:p>
    <w:p>
      <w:pPr>
        <w:pBdr>
          <w:bottom w:val="dotted" w:sz="6" w:space="1" w:color="A9B6BA"/>
        </w:pBdr>
        <w:spacing w:line="380" w:lineRule="exact"/>
        <w:ind w:right="4"/>
      </w:pPr>
    </w:p>
    <w:p>
      <w:pPr>
        <w:pageBreakBefore/>
        <w:spacing w:line="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138"/>
      </w:tblGrid>
      <w:tr>
        <w:trPr>
          <w:cantSplit/>
        </w:trPr>
        <w:tc>
          <w:tcPr>
            <w:tcW w:w="1500" w:type="dxa"/>
            <w:tcBorders>
              <w:top w:val="none" w:sz="0" w:space="0" w:color="FFFFFF"/>
              <w:left w:val="none" w:sz="0" w:space="0" w:color="FFFFFF"/>
              <w:bottom w:val="none" w:sz="0" w:space="0" w:color="FFFFFF"/>
              <w:right w:val="none" w:sz="0" w:space="0" w:color="FFFFFF"/>
            </w:tcBorders>
            <w:shd w:val="clear" w:color="auto" w:fill="B8651A"/>
            <w:tcMar>
              <w:top w:w="100" w:type="dxa"/>
              <w:left w:w="60" w:type="dxa"/>
              <w:bottom w:w="100" w:type="dxa"/>
              <w:right w:w="60" w:type="dxa"/>
            </w:tcMar>
            <w:vAlign w:val="center"/>
          </w:tcPr>
          <w:p>
            <w:pPr>
              <w:jc w:val="center"/>
            </w:pPr>
            <w:r>
              <w:rPr>
                <w:b/>
                <w:bCs/>
                <w:color w:val="FFFFFF"/>
                <w:spacing w:val="60"/>
                <w:sz w:val="17"/>
                <w:szCs w:val="17"/>
                <w:lang w:val="en-US"/>
              </w:rPr>
              <w:t xml:space="preserve">LECTURE</w:t>
            </w:r>
          </w:p>
          <w:p>
            <w:pPr>
              <w:spacing w:line="760" w:lineRule="auto"/>
              <w:jc w:val="center"/>
            </w:pPr>
            <w:r>
              <w:rPr>
                <w:b/>
                <w:bCs/>
                <w:color w:val="FFFFFF"/>
                <w:sz w:val="72"/>
                <w:szCs w:val="72"/>
                <w:lang w:val="en-US"/>
              </w:rPr>
              <w:t xml:space="preserve">10</w:t>
            </w:r>
          </w:p>
          <w:p>
            <w:pPr>
              <w:jc w:val="center"/>
            </w:pPr>
            <w:r>
              <w:rPr>
                <w:b/>
                <w:bCs/>
                <w:color w:val="FFFFFF"/>
                <w:spacing w:val="40"/>
                <w:sz w:val="16"/>
                <w:szCs w:val="16"/>
                <w:lang w:val="en-US"/>
              </w:rPr>
              <w:t xml:space="preserve">WEEK 10</w:t>
            </w:r>
          </w:p>
        </w:tc>
        <w:tc>
          <w:tcPr>
            <w:tcW w:w="8138" w:type="dxa"/>
            <w:tcBorders>
              <w:top w:val="none" w:sz="0" w:space="0" w:color="FFFFFF"/>
              <w:left w:val="none" w:sz="0" w:space="0" w:color="FFFFFF"/>
              <w:bottom w:val="none" w:sz="0" w:space="0" w:color="FFFFFF"/>
              <w:right w:val="none" w:sz="0" w:space="0" w:color="FFFFFF"/>
            </w:tcBorders>
            <w:shd w:val="clear" w:color="auto" w:fill="FBEBDA"/>
            <w:tcMar>
              <w:top w:w="120" w:type="dxa"/>
              <w:left w:w="280" w:type="dxa"/>
              <w:bottom w:w="120" w:type="dxa"/>
              <w:right w:w="200" w:type="dxa"/>
            </w:tcMar>
            <w:vAlign w:val="center"/>
          </w:tcPr>
          <w:p>
            <w:pPr>
              <w:spacing w:after="40"/>
            </w:pPr>
            <w:r>
              <w:rPr>
                <w:b/>
                <w:bCs/>
                <w:color w:val="B8651A"/>
                <w:spacing w:val="50"/>
                <w:sz w:val="17"/>
                <w:szCs w:val="17"/>
                <w:lang w:val="en-US"/>
              </w:rPr>
              <w:t xml:space="preserve">CHAPTER 1  ·  MEDIA AND POLITICS HEADLINES</w:t>
            </w:r>
          </w:p>
          <w:p>
            <w:pPr>
              <w:pStyle w:val="Heading1"/>
              <w:spacing w:line="420" w:lineRule="auto"/>
            </w:pPr>
            <w:r>
              <w:rPr>
                <w:rFonts w:cs="Arial"/>
                <w:color w:val="1F2933"/>
                <w:lang w:val="en-US"/>
              </w:rPr>
              <w:t xml:space="preserve">Summits and the Global Agenda</w:t>
            </w:r>
          </w:p>
          <w:p>
            <w:pPr/>
            <w:r>
              <w:rPr>
                <w:i/>
                <w:iCs/>
                <w:color w:val="6B7780"/>
                <w:sz w:val="22"/>
                <w:szCs w:val="22"/>
                <w:lang w:val="en-US"/>
              </w:rPr>
              <w:t xml:space="preserve">Leaders’ meetings, declarations and diplomatic protocol</w:t>
            </w:r>
          </w:p>
        </w:tc>
      </w:tr>
    </w:tbl>
    <w:p>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none" w:sz="0" w:space="0" w:color="FFFFFF"/>
              <w:left w:val="single" w:sz="24" w:space="0" w:color="B8651A"/>
              <w:bottom w:val="none" w:sz="0" w:space="0" w:color="FFFFFF"/>
              <w:right w:val="none" w:sz="0" w:space="0" w:color="FFFFFF"/>
            </w:tcBorders>
            <w:shd w:val="clear" w:color="auto" w:fill="FBEBDA"/>
            <w:tcMar>
              <w:top w:w="90" w:type="dxa"/>
              <w:left w:w="200" w:type="dxa"/>
              <w:bottom w:w="70" w:type="dxa"/>
              <w:right w:w="160" w:type="dxa"/>
            </w:tcMar>
          </w:tcPr>
          <w:p>
            <w:pPr>
              <w:spacing w:after="40"/>
            </w:pPr>
            <w:r>
              <w:rPr>
                <w:b/>
                <w:bCs/>
                <w:color w:val="B8651A"/>
                <w:sz w:val="20"/>
                <w:szCs w:val="20"/>
                <w:lang w:val="en-US"/>
              </w:rPr>
              <w:t xml:space="preserve">By the end of this lecture you will be able to:</w:t>
            </w:r>
          </w:p>
          <w:p>
            <w:pPr>
              <w:pStyle w:val="ListParagraph"/>
              <w:keepLines/>
              <w:numPr>
                <w:ilvl w:val="0"/>
                <w:numId w:val="2"/>
              </w:numPr>
              <w:spacing w:after="30" w:line="258" w:lineRule="auto"/>
            </w:pPr>
            <w:r>
              <w:rPr>
                <w:sz w:val="20"/>
                <w:szCs w:val="20"/>
                <w:lang w:val="en-US"/>
              </w:rPr>
              <w:t xml:space="preserve">Translate reports of summits, declarations and joint statements.</w:t>
            </w:r>
          </w:p>
          <w:p>
            <w:pPr>
              <w:pStyle w:val="ListParagraph"/>
              <w:keepLines/>
              <w:numPr>
                <w:ilvl w:val="0"/>
                <w:numId w:val="2"/>
              </w:numPr>
              <w:spacing w:after="30" w:line="258" w:lineRule="auto"/>
            </w:pPr>
            <w:r>
              <w:rPr>
                <w:sz w:val="20"/>
                <w:szCs w:val="20"/>
                <w:lang w:val="en-US"/>
              </w:rPr>
              <w:t xml:space="preserve">Use correct titles, forms of address and protocol terms.</w:t>
            </w:r>
          </w:p>
          <w:p>
            <w:pPr>
              <w:pStyle w:val="ListParagraph"/>
              <w:keepLines/>
              <w:numPr>
                <w:ilvl w:val="0"/>
                <w:numId w:val="2"/>
              </w:numPr>
              <w:spacing w:after="30" w:line="258" w:lineRule="auto"/>
            </w:pPr>
            <w:r>
              <w:rPr>
                <w:sz w:val="20"/>
                <w:szCs w:val="20"/>
                <w:lang w:val="en-US"/>
              </w:rPr>
              <w:t xml:space="preserve">Render evaluative adjectives used by leaders (productive, constructive) faithfully.</w:t>
            </w:r>
          </w:p>
          <w:p>
            <w:pPr>
              <w:pStyle w:val="ListParagraph"/>
              <w:keepLines/>
              <w:numPr>
                <w:ilvl w:val="0"/>
                <w:numId w:val="2"/>
              </w:numPr>
              <w:spacing w:after="30" w:line="258" w:lineRule="auto"/>
            </w:pPr>
            <w:r>
              <w:rPr>
                <w:sz w:val="20"/>
                <w:szCs w:val="20"/>
                <w:lang w:val="en-US"/>
              </w:rPr>
              <w:t xml:space="preserve">Explain the context of a summit briefly when the brief requires it.</w:t>
            </w:r>
          </w:p>
        </w:tc>
      </w:tr>
    </w:tbl>
    <w:p>
      <w:pPr>
        <w:spacing w:line="60" w:lineRule="exact"/>
      </w:pPr>
    </w:p>
    <w:p>
      <w:pPr>
        <w:keepNext/>
        <w:pBdr>
          <w:bottom w:val="single" w:sz="8" w:space="2" w:color="B8651A"/>
        </w:pBdr>
        <w:spacing w:before="200" w:after="90" w:line="260" w:lineRule="auto"/>
      </w:pPr>
      <w:r>
        <w:rPr>
          <w:b/>
          <w:bCs/>
          <w:color w:val="B8651A"/>
          <w:sz w:val="25"/>
          <w:szCs w:val="25"/>
          <w:lang w:val="en-US"/>
        </w:rPr>
        <w:t xml:space="preserve">Lecture notes</w:t>
      </w:r>
    </w:p>
    <w:p>
      <w:pPr>
        <w:keepNext/>
        <w:spacing w:before="100" w:after="50"/>
      </w:pPr>
      <w:r>
        <w:rPr>
          <w:b/>
          <w:bCs/>
          <w:color w:val="B8651A"/>
          <w:sz w:val="22"/>
          <w:szCs w:val="22"/>
          <w:lang w:val="en-US"/>
        </w:rPr>
        <w:t xml:space="preserve">1. The summit report</w:t>
      </w:r>
    </w:p>
    <w:p>
      <w:pPr>
        <w:spacing w:after="70"/>
        <w:jc w:val="both"/>
      </w:pPr>
      <w:r>
        <w:rPr>
          <w:lang w:val="en-US"/>
        </w:rPr>
        <w:t xml:space="preserve">Summit reports combine </w:t>
      </w:r>
      <w:r>
        <w:rPr>
          <w:b/>
          <w:bCs/>
          <w:lang w:val="en-US"/>
        </w:rPr>
        <w:t xml:space="preserve">protocol</w:t>
      </w:r>
      <w:r>
        <w:rPr>
          <w:lang w:val="en-US"/>
        </w:rPr>
        <w:t xml:space="preserve"> (who attended, who chaired), </w:t>
      </w:r>
      <w:r>
        <w:rPr>
          <w:b/>
          <w:bCs/>
          <w:lang w:val="en-US"/>
        </w:rPr>
        <w:t xml:space="preserve">documents</w:t>
      </w:r>
      <w:r>
        <w:rPr>
          <w:lang w:val="en-US"/>
        </w:rPr>
        <w:t xml:space="preserve"> (declarations, joint statements, communiqués) and </w:t>
      </w:r>
      <w:r>
        <w:rPr>
          <w:b/>
          <w:bCs/>
          <w:lang w:val="en-US"/>
        </w:rPr>
        <w:t xml:space="preserve">assessments</w:t>
      </w:r>
      <w:r>
        <w:rPr>
          <w:lang w:val="en-US"/>
        </w:rPr>
        <w:t xml:space="preserve"> (</w:t>
      </w:r>
      <w:r>
        <w:rPr>
          <w:i/>
          <w:iCs/>
          <w:lang w:val="en-US"/>
        </w:rPr>
        <w:t xml:space="preserve">productive</w:t>
      </w:r>
      <w:r>
        <w:rPr>
          <w:lang w:val="en-US"/>
        </w:rPr>
        <w:t xml:space="preserve">, </w:t>
      </w:r>
      <w:r>
        <w:rPr>
          <w:i/>
          <w:iCs/>
          <w:lang w:val="en-US"/>
        </w:rPr>
        <w:t xml:space="preserve">constructive</w:t>
      </w:r>
      <w:r>
        <w:rPr>
          <w:lang w:val="en-US"/>
        </w:rPr>
        <w:t xml:space="preserve">, </w:t>
      </w:r>
      <w:r>
        <w:rPr>
          <w:i/>
          <w:iCs/>
          <w:lang w:val="en-US"/>
        </w:rPr>
        <w:t xml:space="preserve">frank</w:t>
      </w:r>
      <w:r>
        <w:rPr>
          <w:lang w:val="en-US"/>
        </w:rPr>
        <w:t xml:space="preserve">). Each layer has fixed language: </w:t>
      </w:r>
      <w:r>
        <w:rPr>
          <w:i/>
          <w:iCs/>
          <w:lang w:val="en-US"/>
        </w:rPr>
        <w:t xml:space="preserve">co-chaired by</w:t>
      </w:r>
      <w:r>
        <w:rPr>
          <w:lang w:val="en-US"/>
        </w:rPr>
        <w:t xml:space="preserve"> / «</w:t>
      </w:r>
      <w:r>
        <w:rPr>
          <w:rFonts w:ascii="Arial" w:hAnsi="Arial"/>
          <w:sz w:val="24"/>
          <w:szCs w:val="24"/>
          <w:rtl/>
        </w:rPr>
        <w:t xml:space="preserve">برئاسة مشتركة</w:t>
      </w:r>
      <w:r>
        <w:rPr>
          <w:lang w:val="en-US"/>
        </w:rPr>
        <w:t xml:space="preserve">»</w:t>
      </w:r>
      <w:r>
        <w:rPr>
          <w:rFonts w:ascii="Arial" w:hAnsi="Arial"/>
          <w:sz w:val="24"/>
          <w:szCs w:val="24"/>
          <w:rtl/>
        </w:rPr>
        <w:t xml:space="preserve">،</w:t>
      </w:r>
      <w:r>
        <w:rPr>
          <w:lang w:val="en-US"/>
        </w:rPr>
        <w:t xml:space="preserve"> </w:t>
      </w:r>
      <w:r>
        <w:rPr>
          <w:i/>
          <w:iCs/>
          <w:lang w:val="en-US"/>
        </w:rPr>
        <w:t xml:space="preserve">joint statement</w:t>
      </w:r>
      <w:r>
        <w:rPr>
          <w:lang w:val="en-US"/>
        </w:rPr>
        <w:t xml:space="preserve"> / «</w:t>
      </w:r>
      <w:r>
        <w:rPr>
          <w:rFonts w:ascii="Arial" w:hAnsi="Arial"/>
          <w:sz w:val="24"/>
          <w:szCs w:val="24"/>
          <w:rtl/>
        </w:rPr>
        <w:t xml:space="preserve">بيان مشترك</w:t>
      </w:r>
      <w:r>
        <w:rPr>
          <w:lang w:val="en-US"/>
        </w:rPr>
        <w:t xml:space="preserve">»</w:t>
      </w:r>
      <w:r>
        <w:rPr>
          <w:rFonts w:ascii="Arial" w:hAnsi="Arial"/>
          <w:sz w:val="24"/>
          <w:szCs w:val="24"/>
          <w:rtl/>
        </w:rPr>
        <w:t xml:space="preserve">،</w:t>
      </w:r>
      <w:r>
        <w:rPr>
          <w:lang w:val="en-US"/>
        </w:rPr>
        <w:t xml:space="preserve"> </w:t>
      </w:r>
      <w:r>
        <w:rPr>
          <w:i/>
          <w:iCs/>
          <w:lang w:val="en-US"/>
        </w:rPr>
        <w:t xml:space="preserve">final communiqué</w:t>
      </w:r>
      <w:r>
        <w:rPr>
          <w:lang w:val="en-US"/>
        </w:rPr>
        <w:t xml:space="preserve"> / «</w:t>
      </w:r>
      <w:r>
        <w:rPr>
          <w:rFonts w:ascii="Arial" w:hAnsi="Arial"/>
          <w:sz w:val="24"/>
          <w:szCs w:val="24"/>
          <w:rtl/>
        </w:rPr>
        <w:t xml:space="preserve">البيان الختامي</w:t>
      </w:r>
      <w:r>
        <w:rPr>
          <w:lang w:val="en-US"/>
        </w:rPr>
        <w:t xml:space="preserve">».</w:t>
      </w:r>
    </w:p>
    <w:p>
      <w:pPr>
        <w:keepNext/>
        <w:spacing w:before="100" w:after="50"/>
      </w:pPr>
      <w:r>
        <w:rPr>
          <w:b/>
          <w:bCs/>
          <w:color w:val="B8651A"/>
          <w:sz w:val="22"/>
          <w:szCs w:val="22"/>
          <w:lang w:val="en-US"/>
        </w:rPr>
        <w:t xml:space="preserve">2. Diplomatic adjectives</w:t>
      </w:r>
    </w:p>
    <w:p>
      <w:pPr>
        <w:pStyle w:val="ListParagraph"/>
        <w:keepLines/>
        <w:numPr>
          <w:ilvl w:val="0"/>
          <w:numId w:val="2"/>
        </w:numPr>
        <w:spacing w:after="60" w:line="258" w:lineRule="auto"/>
      </w:pPr>
      <w:r>
        <w:rPr>
          <w:i/>
          <w:iCs/>
          <w:lang w:val="en-US"/>
        </w:rPr>
        <w:t xml:space="preserve">constructive</w:t>
      </w:r>
      <w:r>
        <w:rPr>
          <w:lang w:val="en-US"/>
        </w:rPr>
        <w:t xml:space="preserve"> / «</w:t>
      </w:r>
      <w:r>
        <w:rPr>
          <w:rFonts w:ascii="Arial" w:hAnsi="Arial"/>
          <w:sz w:val="24"/>
          <w:szCs w:val="24"/>
          <w:rtl/>
        </w:rPr>
        <w:t xml:space="preserve">بنّاءة</w:t>
      </w:r>
      <w:r>
        <w:rPr>
          <w:lang w:val="en-US"/>
        </w:rPr>
        <w:t xml:space="preserve">», </w:t>
      </w:r>
      <w:r>
        <w:rPr>
          <w:i/>
          <w:iCs/>
          <w:lang w:val="en-US"/>
        </w:rPr>
        <w:t xml:space="preserve">productive</w:t>
      </w:r>
      <w:r>
        <w:rPr>
          <w:lang w:val="en-US"/>
        </w:rPr>
        <w:t xml:space="preserve"> / «</w:t>
      </w:r>
      <w:r>
        <w:rPr>
          <w:rFonts w:ascii="Arial" w:hAnsi="Arial"/>
          <w:sz w:val="24"/>
          <w:szCs w:val="24"/>
          <w:rtl/>
        </w:rPr>
        <w:t xml:space="preserve">مثمرة</w:t>
      </w:r>
      <w:r>
        <w:rPr>
          <w:lang w:val="en-US"/>
        </w:rPr>
        <w:t xml:space="preserve">», </w:t>
      </w:r>
      <w:r>
        <w:rPr>
          <w:i/>
          <w:iCs/>
          <w:lang w:val="en-US"/>
        </w:rPr>
        <w:t xml:space="preserve">frank</w:t>
      </w:r>
      <w:r>
        <w:rPr>
          <w:lang w:val="en-US"/>
        </w:rPr>
        <w:t xml:space="preserve"> / «</w:t>
      </w:r>
      <w:r>
        <w:rPr>
          <w:rFonts w:ascii="Arial" w:hAnsi="Arial"/>
          <w:sz w:val="24"/>
          <w:szCs w:val="24"/>
          <w:rtl/>
        </w:rPr>
        <w:t xml:space="preserve">صريحة</w:t>
      </w:r>
      <w:r>
        <w:rPr>
          <w:lang w:val="en-US"/>
        </w:rPr>
        <w:t xml:space="preserve">» (often a sign of disagreement).</w:t>
      </w:r>
    </w:p>
    <w:p>
      <w:pPr>
        <w:pStyle w:val="ListParagraph"/>
        <w:keepLines/>
        <w:numPr>
          <w:ilvl w:val="0"/>
          <w:numId w:val="2"/>
        </w:numPr>
        <w:spacing w:after="60" w:line="258" w:lineRule="auto"/>
      </w:pPr>
      <w:r>
        <w:rPr>
          <w:i/>
          <w:iCs/>
          <w:lang w:val="en-US"/>
        </w:rPr>
        <w:t xml:space="preserve">cordial</w:t>
      </w:r>
      <w:r>
        <w:rPr>
          <w:lang w:val="en-US"/>
        </w:rPr>
        <w:t xml:space="preserve"> / «</w:t>
      </w:r>
      <w:r>
        <w:rPr>
          <w:rFonts w:ascii="Arial" w:hAnsi="Arial"/>
          <w:sz w:val="24"/>
          <w:szCs w:val="24"/>
          <w:rtl/>
        </w:rPr>
        <w:t xml:space="preserve">ودّية</w:t>
      </w:r>
      <w:r>
        <w:rPr>
          <w:lang w:val="en-US"/>
        </w:rPr>
        <w:t xml:space="preserve">»; </w:t>
      </w:r>
      <w:r>
        <w:rPr>
          <w:i/>
          <w:iCs/>
          <w:lang w:val="en-US"/>
        </w:rPr>
        <w:t xml:space="preserve">in-depth</w:t>
      </w:r>
      <w:r>
        <w:rPr>
          <w:lang w:val="en-US"/>
        </w:rPr>
        <w:t xml:space="preserve"> / «</w:t>
      </w:r>
      <w:r>
        <w:rPr>
          <w:rFonts w:ascii="Arial" w:hAnsi="Arial"/>
          <w:sz w:val="24"/>
          <w:szCs w:val="24"/>
          <w:rtl/>
        </w:rPr>
        <w:t xml:space="preserve">معمّقة</w:t>
      </w:r>
      <w:r>
        <w:rPr>
          <w:lang w:val="en-US"/>
        </w:rPr>
        <w:t xml:space="preserve">»; </w:t>
      </w:r>
      <w:r>
        <w:rPr>
          <w:i/>
          <w:iCs/>
          <w:lang w:val="en-US"/>
        </w:rPr>
        <w:t xml:space="preserve">historic</w:t>
      </w:r>
      <w:r>
        <w:rPr>
          <w:lang w:val="en-US"/>
        </w:rPr>
        <w:t xml:space="preserve"> / «</w:t>
      </w:r>
      <w:r>
        <w:rPr>
          <w:rFonts w:ascii="Arial" w:hAnsi="Arial"/>
          <w:sz w:val="24"/>
          <w:szCs w:val="24"/>
          <w:rtl/>
        </w:rPr>
        <w:t xml:space="preserve">تاريخية</w:t>
      </w:r>
      <w:r>
        <w:rPr>
          <w:lang w:val="en-US"/>
        </w:rPr>
        <w:t xml:space="preserve">»: keep the leader’s adjective, but attribute it.</w:t>
      </w:r>
    </w:p>
    <w:p>
      <w:pPr>
        <w:pStyle w:val="ListParagraph"/>
        <w:keepLines/>
        <w:numPr>
          <w:ilvl w:val="0"/>
          <w:numId w:val="2"/>
        </w:numPr>
        <w:spacing w:after="60" w:line="258" w:lineRule="auto"/>
      </w:pPr>
      <w:r>
        <w:rPr>
          <w:lang w:val="en-US"/>
        </w:rPr>
        <w:t xml:space="preserve">Never upgrade or downgrade an assessment: </w:t>
      </w:r>
      <w:r>
        <w:rPr>
          <w:i/>
          <w:iCs/>
          <w:lang w:val="en-US"/>
        </w:rPr>
        <w:t xml:space="preserve">useful</w:t>
      </w:r>
      <w:r>
        <w:rPr>
          <w:lang w:val="en-US"/>
        </w:rPr>
        <w:t xml:space="preserve"> is not </w:t>
      </w:r>
      <w:r>
        <w:rPr>
          <w:i/>
          <w:iCs/>
          <w:lang w:val="en-US"/>
        </w:rPr>
        <w:t xml:space="preserve">very successful</w:t>
      </w:r>
      <w:r>
        <w:rPr>
          <w:lang w:val="en-US"/>
        </w:rPr>
        <w:t xml:space="preserve">.</w:t>
      </w:r>
    </w:p>
    <w:p>
      <w:pPr>
        <w:keepNext/>
        <w:spacing w:before="100" w:after="50"/>
      </w:pPr>
      <w:r>
        <w:rPr>
          <w:b/>
          <w:bCs/>
          <w:color w:val="B8651A"/>
          <w:sz w:val="22"/>
          <w:szCs w:val="22"/>
          <w:lang w:val="en-US"/>
        </w:rPr>
        <w:t xml:space="preserve">3. Titles and forms of address</w:t>
      </w:r>
    </w:p>
    <w:p>
      <w:pPr>
        <w:spacing w:after="70"/>
        <w:jc w:val="both"/>
      </w:pPr>
      <w:r>
        <w:rPr>
          <w:lang w:val="en-US"/>
        </w:rPr>
        <w:t xml:space="preserve">Use established forms: </w:t>
      </w:r>
      <w:r>
        <w:rPr>
          <w:i/>
          <w:iCs/>
          <w:lang w:val="en-US"/>
        </w:rPr>
        <w:t xml:space="preserve">President</w:t>
      </w:r>
      <w:r>
        <w:rPr>
          <w:lang w:val="en-US"/>
        </w:rPr>
        <w:t xml:space="preserve"> / «</w:t>
      </w:r>
      <w:r>
        <w:rPr>
          <w:rFonts w:ascii="Arial" w:hAnsi="Arial"/>
          <w:sz w:val="24"/>
          <w:szCs w:val="24"/>
          <w:rtl/>
        </w:rPr>
        <w:t xml:space="preserve">الرئيس</w:t>
      </w:r>
      <w:r>
        <w:rPr>
          <w:lang w:val="en-US"/>
        </w:rPr>
        <w:t xml:space="preserve">»</w:t>
      </w:r>
      <w:r>
        <w:rPr>
          <w:rFonts w:ascii="Arial" w:hAnsi="Arial"/>
          <w:sz w:val="24"/>
          <w:szCs w:val="24"/>
          <w:rtl/>
        </w:rPr>
        <w:t xml:space="preserve">،</w:t>
      </w:r>
      <w:r>
        <w:rPr>
          <w:lang w:val="en-US"/>
        </w:rPr>
        <w:t xml:space="preserve"> </w:t>
      </w:r>
      <w:r>
        <w:rPr>
          <w:i/>
          <w:iCs/>
          <w:lang w:val="en-US"/>
        </w:rPr>
        <w:t xml:space="preserve">Emir of Qatar</w:t>
      </w:r>
      <w:r>
        <w:rPr>
          <w:lang w:val="en-US"/>
        </w:rPr>
        <w:t xml:space="preserve"> / «</w:t>
      </w:r>
      <w:r>
        <w:rPr>
          <w:rFonts w:ascii="Arial" w:hAnsi="Arial"/>
          <w:sz w:val="24"/>
          <w:szCs w:val="24"/>
          <w:rtl/>
        </w:rPr>
        <w:t xml:space="preserve">أمير قطر</w:t>
      </w:r>
      <w:r>
        <w:rPr>
          <w:lang w:val="en-US"/>
        </w:rPr>
        <w:t xml:space="preserve">»</w:t>
      </w:r>
      <w:r>
        <w:rPr>
          <w:rFonts w:ascii="Arial" w:hAnsi="Arial"/>
          <w:sz w:val="24"/>
          <w:szCs w:val="24"/>
          <w:rtl/>
        </w:rPr>
        <w:t xml:space="preserve">،</w:t>
      </w:r>
      <w:r>
        <w:rPr>
          <w:lang w:val="en-US"/>
        </w:rPr>
        <w:t xml:space="preserve"> </w:t>
      </w:r>
      <w:r>
        <w:rPr>
          <w:i/>
          <w:iCs/>
          <w:lang w:val="en-US"/>
        </w:rPr>
        <w:t xml:space="preserve">Crown Prince</w:t>
      </w:r>
      <w:r>
        <w:rPr>
          <w:lang w:val="en-US"/>
        </w:rPr>
        <w:t xml:space="preserve"> / «</w:t>
      </w:r>
      <w:r>
        <w:rPr>
          <w:rFonts w:ascii="Arial" w:hAnsi="Arial"/>
          <w:sz w:val="24"/>
          <w:szCs w:val="24"/>
          <w:rtl/>
        </w:rPr>
        <w:t xml:space="preserve">وليّ العهد</w:t>
      </w:r>
      <w:r>
        <w:rPr>
          <w:lang w:val="en-US"/>
        </w:rPr>
        <w:t xml:space="preserve">»</w:t>
      </w:r>
      <w:r>
        <w:rPr>
          <w:rFonts w:ascii="Arial" w:hAnsi="Arial"/>
          <w:sz w:val="24"/>
          <w:szCs w:val="24"/>
          <w:rtl/>
        </w:rPr>
        <w:t xml:space="preserve">،</w:t>
      </w:r>
      <w:r>
        <w:rPr>
          <w:lang w:val="en-US"/>
        </w:rPr>
        <w:t xml:space="preserve"> </w:t>
      </w:r>
      <w:r>
        <w:rPr>
          <w:i/>
          <w:iCs/>
          <w:lang w:val="en-US"/>
        </w:rPr>
        <w:t xml:space="preserve">Chancellor</w:t>
      </w:r>
      <w:r>
        <w:rPr>
          <w:lang w:val="en-US"/>
        </w:rPr>
        <w:t xml:space="preserve"> / «</w:t>
      </w:r>
      <w:r>
        <w:rPr>
          <w:rFonts w:ascii="Arial" w:hAnsi="Arial"/>
          <w:sz w:val="24"/>
          <w:szCs w:val="24"/>
          <w:rtl/>
        </w:rPr>
        <w:t xml:space="preserve">المستشار</w:t>
      </w:r>
      <w:r>
        <w:rPr>
          <w:lang w:val="en-US"/>
        </w:rPr>
        <w:t xml:space="preserve">». English usually gives a title once and the surname afterwards; Arabic repeats the title more often. Adapt to the target convention.</w:t>
      </w:r>
    </w:p>
    <w:p>
      <w:pPr>
        <w:keepNext/>
        <w:spacing w:before="100" w:after="50"/>
      </w:pPr>
      <w:r>
        <w:rPr>
          <w:b/>
          <w:bCs/>
          <w:color w:val="B8651A"/>
          <w:sz w:val="22"/>
          <w:szCs w:val="22"/>
          <w:lang w:val="en-US"/>
        </w:rPr>
        <w:t xml:space="preserve">4. Context for the reader</w:t>
      </w:r>
    </w:p>
    <w:p>
      <w:pPr>
        <w:spacing w:after="70"/>
        <w:jc w:val="both"/>
      </w:pPr>
      <w:r>
        <w:rPr>
          <w:lang w:val="en-US"/>
        </w:rPr>
        <w:t xml:space="preserve">A summit report often assumes background knowledge (</w:t>
      </w:r>
      <w:r>
        <w:rPr>
          <w:i/>
          <w:iCs/>
          <w:lang w:val="en-US"/>
        </w:rPr>
        <w:t xml:space="preserve">the Alaska summit</w:t>
      </w:r>
      <w:r>
        <w:rPr>
          <w:lang w:val="en-US"/>
        </w:rPr>
        <w:t xml:space="preserve">, </w:t>
      </w:r>
      <w:r>
        <w:rPr>
          <w:i/>
          <w:iCs/>
          <w:lang w:val="en-US"/>
        </w:rPr>
        <w:t xml:space="preserve">the Doha summit</w:t>
      </w:r>
      <w:r>
        <w:rPr>
          <w:lang w:val="en-US"/>
        </w:rPr>
        <w:t xml:space="preserve">). Add a short clause of context only if the brief and the space allow (Nord 1997).</w:t>
      </w:r>
    </w:p>
    <w:p>
      <w:pPr>
        <w:keepNext/>
        <w:pBdr>
          <w:bottom w:val="single" w:sz="8" w:space="2" w:color="B8651A"/>
        </w:pBdr>
        <w:spacing w:before="200" w:after="90" w:line="260" w:lineRule="auto"/>
      </w:pPr>
      <w:r>
        <w:rPr>
          <w:b/>
          <w:bCs/>
          <w:color w:val="B8651A"/>
          <w:sz w:val="25"/>
          <w:szCs w:val="25"/>
          <w:lang w:val="en-US"/>
        </w:rPr>
        <w:t xml:space="preserve">Toolkit: summits and protocol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900"/>
        <w:gridCol w:w="2538"/>
      </w:tblGrid>
      <w:tr>
        <w:trPr>
          <w:cantSplit/>
          <w:tblHeader/>
        </w:trPr>
        <w:tc>
          <w:tcPr>
            <w:tcW w:w="32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English</w:t>
            </w:r>
          </w:p>
        </w:tc>
        <w:tc>
          <w:tcPr>
            <w:tcW w:w="39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Arabic</w:t>
            </w:r>
          </w:p>
        </w:tc>
        <w:tc>
          <w:tcPr>
            <w:tcW w:w="2538"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Note</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co-chaired by</w:t>
            </w:r>
          </w:p>
        </w:tc>
        <w:tc>
          <w:tcPr>
            <w:tcW w:w="3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برئاسة مشتركة لـ</w:t>
            </w:r>
          </w:p>
        </w:tc>
        <w:tc>
          <w:tcPr>
            <w:tcW w:w="25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Protocol</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joint statement</w:t>
            </w:r>
          </w:p>
        </w:tc>
        <w:tc>
          <w:tcPr>
            <w:tcW w:w="3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بيان مشترك</w:t>
            </w:r>
          </w:p>
        </w:tc>
        <w:tc>
          <w:tcPr>
            <w:tcW w:w="25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Document</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final communiqué</w:t>
            </w:r>
          </w:p>
        </w:tc>
        <w:tc>
          <w:tcPr>
            <w:tcW w:w="3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البيان الختامي</w:t>
            </w:r>
          </w:p>
        </w:tc>
        <w:tc>
          <w:tcPr>
            <w:tcW w:w="25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Document</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on the sidelines of the summit</w:t>
            </w:r>
          </w:p>
        </w:tc>
        <w:tc>
          <w:tcPr>
            <w:tcW w:w="3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على هامش القمة</w:t>
            </w:r>
          </w:p>
        </w:tc>
        <w:tc>
          <w:tcPr>
            <w:tcW w:w="25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Fixed phrase</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talks were described as constructive</w:t>
            </w:r>
          </w:p>
        </w:tc>
        <w:tc>
          <w:tcPr>
            <w:tcW w:w="3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وُصفت المحادثات بأنها بنّاءة</w:t>
            </w:r>
          </w:p>
        </w:tc>
        <w:tc>
          <w:tcPr>
            <w:tcW w:w="25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Attributed assessment</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emergency summit</w:t>
            </w:r>
          </w:p>
        </w:tc>
        <w:tc>
          <w:tcPr>
            <w:tcW w:w="3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قمة طارئة</w:t>
            </w:r>
          </w:p>
        </w:tc>
        <w:tc>
          <w:tcPr>
            <w:tcW w:w="25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Type of summit</w:t>
            </w:r>
          </w:p>
        </w:tc>
      </w:tr>
    </w:tbl>
    <w:p>
      <w:pPr>
        <w:keepNext/>
        <w:pBdr>
          <w:bottom w:val="single" w:sz="8" w:space="2" w:color="B8651A"/>
        </w:pBdr>
        <w:spacing w:before="200" w:after="90" w:line="260" w:lineRule="auto"/>
      </w:pPr>
      <w:r>
        <w:rPr>
          <w:b/>
          <w:bCs/>
          <w:color w:val="B8651A"/>
          <w:sz w:val="25"/>
          <w:szCs w:val="25"/>
          <w:lang w:val="en-US"/>
        </w:rPr>
        <w:t xml:space="preserve">Warm-up: think and discuss</w:t>
      </w:r>
    </w:p>
    <w:p>
      <w:pPr>
        <w:keepNext/>
        <w:keepLines/>
        <w:tabs>
          <w:tab w:val="left" w:pos="360"/>
        </w:tabs>
        <w:spacing w:after="30" w:line="258" w:lineRule="auto"/>
        <w:ind w:left="360" w:hanging="360"/>
      </w:pPr>
      <w:r>
        <w:rPr>
          <w:b/>
          <w:bCs/>
          <w:color w:val="B8651A"/>
          <w:lang w:val="en-US"/>
        </w:rPr>
        <w:t xml:space="preserve">1</w:t>
      </w:r>
      <w:r>
        <w:rPr>
          <w:lang w:val="en-US"/>
        </w:rPr>
        <w:tab/>
      </w:r>
      <w:r>
        <w:rPr>
          <w:lang w:val="en-US"/>
        </w:rPr>
        <w:t xml:space="preserve">What does </w:t>
      </w:r>
      <w:r>
        <w:rPr>
          <w:i/>
          <w:iCs/>
          <w:lang w:val="en-US"/>
        </w:rPr>
        <w:t xml:space="preserve">frank talks</w:t>
      </w:r>
      <w:r>
        <w:rPr>
          <w:lang w:val="en-US"/>
        </w:rPr>
        <w:t xml:space="preserve"> usually mean in diplomatic language?</w:t>
      </w:r>
    </w:p>
    <w:p>
      <w:pPr>
        <w:pBdr>
          <w:bottom w:val="dotted" w:sz="6" w:space="1" w:color="A9B6BA"/>
        </w:pBdr>
        <w:spacing w:line="400" w:lineRule="exact"/>
        <w:ind w:right="0"/>
      </w:pPr>
    </w:p>
    <w:p>
      <w:pPr>
        <w:pBdr>
          <w:bottom w:val="dotted" w:sz="6" w:space="1" w:color="A9B6BA"/>
        </w:pBdr>
        <w:spacing w:line="400" w:lineRule="exact"/>
        <w:ind w:right="4"/>
      </w:pPr>
    </w:p>
    <w:p>
      <w:pPr>
        <w:keepNext/>
        <w:keepLines/>
        <w:tabs>
          <w:tab w:val="left" w:pos="360"/>
        </w:tabs>
        <w:spacing w:after="30" w:line="258" w:lineRule="auto"/>
        <w:ind w:left="360" w:hanging="360"/>
      </w:pPr>
      <w:r>
        <w:rPr>
          <w:b/>
          <w:bCs/>
          <w:color w:val="B8651A"/>
          <w:lang w:val="en-US"/>
        </w:rPr>
        <w:t xml:space="preserve">2</w:t>
      </w:r>
      <w:r>
        <w:rPr>
          <w:lang w:val="en-US"/>
        </w:rPr>
        <w:tab/>
      </w:r>
      <w:r>
        <w:rPr>
          <w:lang w:val="en-US"/>
        </w:rPr>
        <w:t xml:space="preserve">Why should a translator attribute adjectives such as </w:t>
      </w:r>
      <w:r>
        <w:rPr>
          <w:i/>
          <w:iCs/>
          <w:lang w:val="en-US"/>
        </w:rPr>
        <w:t xml:space="preserve">historic</w:t>
      </w:r>
      <w:r>
        <w:rPr>
          <w:lang w:val="en-US"/>
        </w:rPr>
        <w:t xml:space="preserve"> or </w:t>
      </w:r>
      <w:r>
        <w:rPr>
          <w:i/>
          <w:iCs/>
          <w:lang w:val="en-US"/>
        </w:rPr>
        <w:t xml:space="preserve">productive</w:t>
      </w:r>
      <w:r>
        <w:rPr>
          <w:lang w:val="en-US"/>
        </w:rPr>
        <w:t xml:space="preserve">?</w:t>
      </w:r>
    </w:p>
    <w:p>
      <w:pPr>
        <w:pBdr>
          <w:bottom w:val="dotted" w:sz="6" w:space="1" w:color="A9B6BA"/>
        </w:pBdr>
        <w:spacing w:line="400" w:lineRule="exact"/>
        <w:ind w:right="0"/>
      </w:pPr>
    </w:p>
    <w:p>
      <w:pPr>
        <w:pBdr>
          <w:bottom w:val="dotted" w:sz="6" w:space="1" w:color="A9B6BA"/>
        </w:pBdr>
        <w:spacing w:line="400" w:lineRule="exact"/>
        <w:ind w:right="4"/>
      </w:pPr>
    </w:p>
    <w:p>
      <w:pPr>
        <w:keepNext/>
        <w:keepLines/>
        <w:tabs>
          <w:tab w:val="left" w:pos="360"/>
        </w:tabs>
        <w:spacing w:after="30" w:line="258" w:lineRule="auto"/>
        <w:ind w:left="360" w:hanging="360"/>
      </w:pPr>
      <w:r>
        <w:rPr>
          <w:b/>
          <w:bCs/>
          <w:color w:val="B8651A"/>
          <w:lang w:val="en-US"/>
        </w:rPr>
        <w:t xml:space="preserve">3</w:t>
      </w:r>
      <w:r>
        <w:rPr>
          <w:lang w:val="en-US"/>
        </w:rPr>
        <w:tab/>
      </w:r>
      <w:r>
        <w:rPr>
          <w:lang w:val="en-US"/>
        </w:rPr>
        <w:t xml:space="preserve">Which summits have you seen reported in Arabic and English media this year?</w:t>
      </w:r>
    </w:p>
    <w:p>
      <w:pPr>
        <w:pBdr>
          <w:bottom w:val="dotted" w:sz="6" w:space="1" w:color="A9B6BA"/>
        </w:pBdr>
        <w:spacing w:line="400" w:lineRule="exact"/>
        <w:ind w:right="0"/>
      </w:pPr>
    </w:p>
    <w:p>
      <w:pPr>
        <w:pBdr>
          <w:bottom w:val="dotted" w:sz="6" w:space="1" w:color="A9B6BA"/>
        </w:pBdr>
        <w:spacing w:line="400" w:lineRule="exact"/>
        <w:ind w:right="4"/>
      </w:pPr>
    </w:p>
    <w:p>
      <w:pPr>
        <w:keepNext/>
        <w:pBdr>
          <w:bottom w:val="single" w:sz="8" w:space="2" w:color="B8651A"/>
        </w:pBdr>
        <w:spacing w:before="200" w:after="90" w:line="260" w:lineRule="auto"/>
      </w:pPr>
      <w:r>
        <w:rPr>
          <w:b/>
          <w:bCs/>
          <w:color w:val="B8651A"/>
          <w:sz w:val="25"/>
          <w:szCs w:val="25"/>
          <w:lang w:val="en-US"/>
        </w:rPr>
        <w:t xml:space="preserve">Headline workshop</w:t>
      </w:r>
    </w:p>
    <w:p>
      <w:pPr>
        <w:keepNext/>
        <w:spacing w:after="60"/>
      </w:pPr>
      <w:r>
        <w:rPr>
          <w:i/>
          <w:iCs/>
          <w:color w:val="6B7780"/>
          <w:sz w:val="19"/>
          <w:szCs w:val="19"/>
          <w:lang w:val="en-US"/>
        </w:rPr>
        <w:t xml:space="preserve">Translate each headline into the other language. Respect the headline conventions of the target language (maximum 10 words).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19"/>
        <w:gridCol w:w="4319"/>
      </w:tblGrid>
      <w:tr>
        <w:trPr>
          <w:cantSplit/>
          <w:tblHeader/>
        </w:trPr>
        <w:tc>
          <w:tcPr>
            <w:tcW w:w="6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w:t>
            </w:r>
          </w:p>
        </w:tc>
        <w:tc>
          <w:tcPr>
            <w:tcW w:w="4719"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Source headline</w:t>
            </w:r>
          </w:p>
        </w:tc>
        <w:tc>
          <w:tcPr>
            <w:tcW w:w="4319"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Your translation</w:t>
            </w: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1</w:t>
            </w:r>
          </w:p>
        </w:tc>
        <w:tc>
          <w:tcPr>
            <w:tcW w:w="47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قمة شرم الشيخ للسلام بمشاركة أكثر من عشرين دولة</w:t>
            </w:r>
          </w:p>
        </w:tc>
        <w:tc>
          <w:tcPr>
            <w:tcW w:w="43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2</w:t>
            </w:r>
          </w:p>
        </w:tc>
        <w:tc>
          <w:tcPr>
            <w:tcW w:w="47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قمة عربية إسلامية طارئة في الدوحة</w:t>
            </w:r>
          </w:p>
        </w:tc>
        <w:tc>
          <w:tcPr>
            <w:tcW w:w="43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3</w:t>
            </w:r>
          </w:p>
        </w:tc>
        <w:tc>
          <w:tcPr>
            <w:tcW w:w="47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ترامب وبوتين يلتقيان في ألاسكا</w:t>
            </w:r>
          </w:p>
        </w:tc>
        <w:tc>
          <w:tcPr>
            <w:tcW w:w="43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4</w:t>
            </w:r>
          </w:p>
        </w:tc>
        <w:tc>
          <w:tcPr>
            <w:tcW w:w="47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قمة باريس للذكاء الاصطناعي: واشنطن ولندن لا توقّعان الإعلان</w:t>
            </w:r>
          </w:p>
        </w:tc>
        <w:tc>
          <w:tcPr>
            <w:tcW w:w="43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5</w:t>
            </w:r>
          </w:p>
        </w:tc>
        <w:tc>
          <w:tcPr>
            <w:tcW w:w="47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No deal on Ukraine after Alaska summit</w:t>
            </w:r>
          </w:p>
        </w:tc>
        <w:tc>
          <w:tcPr>
            <w:tcW w:w="43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6</w:t>
            </w:r>
          </w:p>
        </w:tc>
        <w:tc>
          <w:tcPr>
            <w:tcW w:w="47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Leaders sign declaration backing Gaza ceasefire</w:t>
            </w:r>
          </w:p>
        </w:tc>
        <w:tc>
          <w:tcPr>
            <w:tcW w:w="43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p>
        </w:tc>
      </w:tr>
    </w:tbl>
    <w:p>
      <w:pPr>
        <w:spacing w:line="100" w:lineRule="exact"/>
      </w:pPr>
    </w:p>
    <w:tbl>
      <w:tblPr>
        <w:tblW w:w="9638"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cantSplit/>
        </w:trPr>
        <w:tc>
          <w:tcPr>
            <w:tcW w:w="9638" w:type="dxa"/>
            <w:tcBorders>
              <w:top w:val="none" w:sz="0" w:space="0" w:color="FFFFFF"/>
              <w:left w:val="single" w:sz="16" w:space="0" w:color="B8651A"/>
              <w:bottom w:val="none" w:sz="0" w:space="0" w:color="FFFFFF"/>
              <w:right w:val="none" w:sz="0" w:space="0" w:color="FFFFFF"/>
            </w:tcBorders>
            <w:shd w:val="clear" w:color="auto" w:fill="F6F6F2"/>
            <w:tcMar>
              <w:top w:w="80" w:type="dxa"/>
              <w:left w:w="180" w:type="dxa"/>
              <w:bottom w:w="60" w:type="dxa"/>
              <w:right w:w="140" w:type="dxa"/>
            </w:tcMar>
          </w:tcPr>
          <w:p>
            <w:pPr>
              <w:spacing w:after="30"/>
            </w:pPr>
            <w:r>
              <w:rPr>
                <w:b/>
                <w:bCs/>
                <w:color w:val="B8651A"/>
                <w:spacing w:val="40"/>
                <w:sz w:val="16"/>
                <w:szCs w:val="16"/>
                <w:lang w:val="en-US"/>
              </w:rPr>
              <w:t xml:space="preserve">MEDIA WATCH</w:t>
            </w:r>
          </w:p>
          <w:p>
            <w:pPr/>
            <w:r>
              <w:rPr>
                <w:sz w:val="19"/>
                <w:szCs w:val="19"/>
                <w:lang w:val="en-US"/>
              </w:rPr>
              <w:t xml:space="preserve">Find the final declaration of one recent summit on an official website (for example the Arab League or the G7 presidency). Compare one paragraph with the way a news channel summarised it.</w:t>
            </w:r>
          </w:p>
        </w:tc>
      </w:tr>
    </w:tbl>
    <w:p>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TEXT A</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Arabic → English</w:t>
            </w:r>
            <w:r>
              <w:rPr>
                <w:color w:val="B8651A"/>
                <w:sz w:val="19"/>
                <w:szCs w:val="19"/>
                <w:lang w:val="en-US"/>
              </w:rPr>
              <w:t xml:space="preserve">  ·  Media and Politics  ·  Summit report (Sharm el-Sheikh)</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keepNext/>
              <w:bidi/>
              <w:spacing w:after="60" w:line="340" w:lineRule="auto"/>
              <w:jc w:val="both"/>
            </w:pPr>
            <w:r>
              <w:rPr>
                <w:rFonts w:ascii="Arial" w:hAnsi="Arial"/>
                <w:sz w:val="26"/>
                <w:szCs w:val="26"/>
                <w:rtl/>
              </w:rPr>
              <w:t xml:space="preserve">استضافت مدينة شرم الشيخ المصرية يوم الاثنين الثالث عشر من أكتوبر/تشرين الأول </w:t>
            </w:r>
            <w:r>
              <w:rPr>
                <w:sz w:val="26"/>
                <w:szCs w:val="26"/>
                <w:lang w:val="en-US"/>
              </w:rPr>
              <w:t xml:space="preserve">2025</w:t>
            </w:r>
            <w:r>
              <w:rPr>
                <w:rFonts w:ascii="Arial" w:hAnsi="Arial"/>
                <w:sz w:val="26"/>
                <w:szCs w:val="26"/>
                <w:rtl/>
              </w:rPr>
              <w:t xml:space="preserve"> «قمة السلام» برئاسة مشتركة للرئيس المصري عبد الفتاح السيسي والرئيس الأمريكي دونالد ترامب، وبمشاركة قادة ومسؤولين من أكثر من عشرين دولة ومنظمة.</w:t>
            </w:r>
          </w:p>
          <w:p>
            <w:pPr>
              <w:bidi/>
              <w:spacing w:after="60" w:line="340" w:lineRule="auto"/>
              <w:jc w:val="both"/>
            </w:pPr>
            <w:r>
              <w:rPr>
                <w:rFonts w:ascii="Arial" w:hAnsi="Arial"/>
                <w:sz w:val="26"/>
                <w:szCs w:val="26"/>
                <w:rtl/>
              </w:rPr>
              <w:t xml:space="preserve">ووقّع قادة الولايات المتحدة ومصر وقطر وتركيا وثيقة تدعم اتفاق وقف إطلاق النار في غزة، في اليوم نفسه الذي شهد إطلاق سراح المحتجزين الإسرائيليين الأحياء والإفراج عن قرابة ألفي أسير فلسطيني. وأكد المشاركون ضرورة تثبيت التهدئة والانتقال إلى مرحلة إعادة الإعمار.</w:t>
            </w:r>
          </w:p>
        </w:tc>
      </w:tr>
    </w:tbl>
    <w:p>
      <w:pPr>
        <w:spacing w:before="30" w:after="60"/>
      </w:pPr>
      <w:r>
        <w:rPr>
          <w:i/>
          <w:iCs/>
          <w:color w:val="6B7780"/>
          <w:sz w:val="15"/>
          <w:szCs w:val="15"/>
          <w:lang w:val="en-US"/>
        </w:rPr>
        <w:t xml:space="preserve">Source: Original text written for this course in the style of an Arabic satellite-TV news website, based on publicly reported events (13 October 2025). Not a broadcaster’s script; details simplified for training.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trPr>
          <w:cantSplit/>
        </w:trPr>
        <w:tc>
          <w:tcPr>
            <w:tcW w:w="4200" w:type="dxa"/>
            <w:tcBorders>
              <w:top w:val="none" w:sz="0" w:space="0" w:color="FFFFFF"/>
              <w:left w:val="none" w:sz="0" w:space="0" w:color="FFFFFF"/>
              <w:bottom w:val="none" w:sz="0" w:space="0" w:color="FFFFFF"/>
              <w:right w:val="none" w:sz="0" w:space="0" w:color="FFFFFF"/>
            </w:tcBorders>
            <w:shd w:val="clear" w:color="auto" w:fill="FBEBDA"/>
            <w:tcMar>
              <w:top w:w="80" w:type="dxa"/>
              <w:left w:w="160" w:type="dxa"/>
              <w:bottom w:w="60" w:type="dxa"/>
              <w:right w:w="120" w:type="dxa"/>
            </w:tcMar>
          </w:tcPr>
          <w:p>
            <w:pPr>
              <w:spacing w:after="40"/>
            </w:pPr>
            <w:r>
              <w:rPr>
                <w:b/>
                <w:bCs/>
                <w:color w:val="B8651A"/>
                <w:spacing w:val="40"/>
                <w:sz w:val="16"/>
                <w:szCs w:val="16"/>
                <w:lang w:val="en-US"/>
              </w:rPr>
              <w:t xml:space="preserve">TERMINOLOGY BANK</w:t>
            </w:r>
          </w:p>
          <w:p>
            <w:pPr>
              <w:spacing w:after="30" w:line="250" w:lineRule="auto"/>
            </w:pPr>
            <w:r>
              <w:rPr>
                <w:rFonts w:ascii="Arial" w:hAnsi="Arial"/>
                <w:sz w:val="22"/>
                <w:szCs w:val="22"/>
                <w:rtl/>
              </w:rPr>
              <w:t xml:space="preserve">برئاسة مشتركة</w:t>
            </w:r>
            <w:r>
              <w:rPr>
                <w:sz w:val="19"/>
                <w:szCs w:val="19"/>
                <w:lang w:val="en-US"/>
              </w:rPr>
              <w:t xml:space="preserve">  =  </w:t>
            </w:r>
            <w:r>
              <w:rPr>
                <w:sz w:val="19"/>
                <w:szCs w:val="19"/>
                <w:lang w:val="en-US"/>
              </w:rPr>
              <w:t xml:space="preserve">co-chaired by</w:t>
            </w:r>
          </w:p>
          <w:p>
            <w:pPr>
              <w:spacing w:after="30" w:line="250" w:lineRule="auto"/>
            </w:pPr>
            <w:r>
              <w:rPr>
                <w:rFonts w:ascii="Arial" w:hAnsi="Arial"/>
                <w:sz w:val="22"/>
                <w:szCs w:val="22"/>
                <w:rtl/>
              </w:rPr>
              <w:t xml:space="preserve">وثيقة تدعم</w:t>
            </w:r>
            <w:r>
              <w:rPr>
                <w:sz w:val="19"/>
                <w:szCs w:val="19"/>
                <w:lang w:val="en-US"/>
              </w:rPr>
              <w:t xml:space="preserve">  =  </w:t>
            </w:r>
            <w:r>
              <w:rPr>
                <w:sz w:val="19"/>
                <w:szCs w:val="19"/>
                <w:lang w:val="en-US"/>
              </w:rPr>
              <w:t xml:space="preserve">a document backing</w:t>
            </w:r>
          </w:p>
          <w:p>
            <w:pPr>
              <w:spacing w:after="30" w:line="250" w:lineRule="auto"/>
            </w:pPr>
            <w:r>
              <w:rPr>
                <w:rFonts w:ascii="Arial" w:hAnsi="Arial"/>
                <w:sz w:val="22"/>
                <w:szCs w:val="22"/>
                <w:rtl/>
              </w:rPr>
              <w:t xml:space="preserve">المحتجزون</w:t>
            </w:r>
            <w:r>
              <w:rPr>
                <w:sz w:val="19"/>
                <w:szCs w:val="19"/>
                <w:lang w:val="en-US"/>
              </w:rPr>
              <w:t xml:space="preserve">  =  </w:t>
            </w:r>
            <w:r>
              <w:rPr>
                <w:sz w:val="19"/>
                <w:szCs w:val="19"/>
                <w:lang w:val="en-US"/>
              </w:rPr>
              <w:t xml:space="preserve">hostages / detainees</w:t>
            </w:r>
          </w:p>
          <w:p>
            <w:pPr>
              <w:spacing w:after="30" w:line="250" w:lineRule="auto"/>
            </w:pPr>
            <w:r>
              <w:rPr>
                <w:rFonts w:ascii="Arial" w:hAnsi="Arial"/>
                <w:sz w:val="22"/>
                <w:szCs w:val="22"/>
                <w:rtl/>
              </w:rPr>
              <w:t xml:space="preserve">الأسرى</w:t>
            </w:r>
            <w:r>
              <w:rPr>
                <w:sz w:val="19"/>
                <w:szCs w:val="19"/>
                <w:lang w:val="en-US"/>
              </w:rPr>
              <w:t xml:space="preserve">  =  </w:t>
            </w:r>
            <w:r>
              <w:rPr>
                <w:sz w:val="19"/>
                <w:szCs w:val="19"/>
                <w:lang w:val="en-US"/>
              </w:rPr>
              <w:t xml:space="preserve">prisoners</w:t>
            </w:r>
          </w:p>
          <w:p>
            <w:pPr>
              <w:spacing w:after="30" w:line="250" w:lineRule="auto"/>
            </w:pPr>
            <w:r>
              <w:rPr>
                <w:rFonts w:ascii="Arial" w:hAnsi="Arial"/>
                <w:sz w:val="22"/>
                <w:szCs w:val="22"/>
                <w:rtl/>
              </w:rPr>
              <w:t xml:space="preserve">إعادة الإعمار</w:t>
            </w:r>
            <w:r>
              <w:rPr>
                <w:sz w:val="19"/>
                <w:szCs w:val="19"/>
                <w:lang w:val="en-US"/>
              </w:rPr>
              <w:t xml:space="preserve">  =  </w:t>
            </w:r>
            <w:r>
              <w:rPr>
                <w:sz w:val="19"/>
                <w:szCs w:val="19"/>
                <w:lang w:val="en-US"/>
              </w:rPr>
              <w:t xml:space="preserve">reconstruction</w:t>
            </w:r>
          </w:p>
        </w:tc>
        <w:tc>
          <w:tcPr>
            <w:tcW w:w="5438" w:type="dxa"/>
            <w:tcBorders>
              <w:top w:val="none" w:sz="0" w:space="0" w:color="FFFFFF"/>
              <w:left w:val="none" w:sz="0" w:space="0" w:color="FFFFFF"/>
              <w:bottom w:val="none" w:sz="0" w:space="0" w:color="FFFFFF"/>
              <w:right w:val="none" w:sz="0" w:space="0" w:color="FFFFFF"/>
            </w:tcBorders>
            <w:shd w:val="clear" w:color="auto" w:fill="F6F6F2"/>
            <w:tcMar>
              <w:top w:w="80" w:type="dxa"/>
              <w:left w:w="160" w:type="dxa"/>
              <w:bottom w:w="60" w:type="dxa"/>
              <w:right w:w="120" w:type="dxa"/>
            </w:tcMar>
          </w:tcPr>
          <w:p>
            <w:pPr>
              <w:spacing w:after="40"/>
            </w:pPr>
            <w:r>
              <w:rPr>
                <w:b/>
                <w:bCs/>
                <w:color w:val="B8651A"/>
                <w:spacing w:val="40"/>
                <w:sz w:val="16"/>
                <w:szCs w:val="16"/>
                <w:lang w:val="en-US"/>
              </w:rPr>
              <w:t xml:space="preserve">WATCH OUT</w:t>
            </w:r>
          </w:p>
          <w:p>
            <w:pPr>
              <w:pStyle w:val="ListParagraph"/>
              <w:keepLines/>
              <w:numPr>
                <w:ilvl w:val="0"/>
                <w:numId w:val="2"/>
              </w:numPr>
              <w:spacing w:after="30" w:line="250" w:lineRule="auto"/>
            </w:pPr>
            <w:r>
              <w:rPr>
                <w:sz w:val="19"/>
                <w:szCs w:val="19"/>
                <w:lang w:val="en-US"/>
              </w:rPr>
              <w:t xml:space="preserve">«</w:t>
            </w:r>
            <w:r>
              <w:rPr>
                <w:rFonts w:ascii="Arial" w:hAnsi="Arial"/>
                <w:sz w:val="22"/>
                <w:szCs w:val="22"/>
                <w:rtl/>
              </w:rPr>
              <w:t xml:space="preserve">المحتجزين</w:t>
            </w:r>
            <w:r>
              <w:rPr>
                <w:sz w:val="19"/>
                <w:szCs w:val="19"/>
                <w:lang w:val="en-US"/>
              </w:rPr>
              <w:t xml:space="preserve">» and «</w:t>
            </w:r>
            <w:r>
              <w:rPr>
                <w:rFonts w:ascii="Arial" w:hAnsi="Arial"/>
                <w:sz w:val="22"/>
                <w:szCs w:val="22"/>
                <w:rtl/>
              </w:rPr>
              <w:t xml:space="preserve">الأسرى</w:t>
            </w:r>
            <w:r>
              <w:rPr>
                <w:sz w:val="19"/>
                <w:szCs w:val="19"/>
                <w:lang w:val="en-US"/>
              </w:rPr>
              <w:t xml:space="preserve">»: two different groups; check the convention of your target outlet.</w:t>
            </w:r>
          </w:p>
          <w:p>
            <w:pPr>
              <w:pStyle w:val="ListParagraph"/>
              <w:keepLines/>
              <w:numPr>
                <w:ilvl w:val="0"/>
                <w:numId w:val="2"/>
              </w:numPr>
              <w:spacing w:after="30" w:line="250" w:lineRule="auto"/>
            </w:pPr>
            <w:r>
              <w:rPr>
                <w:sz w:val="19"/>
                <w:szCs w:val="19"/>
                <w:lang w:val="en-US"/>
              </w:rPr>
              <w:t xml:space="preserve">«</w:t>
            </w:r>
            <w:r>
              <w:rPr>
                <w:rFonts w:ascii="Arial" w:hAnsi="Arial"/>
                <w:sz w:val="22"/>
                <w:szCs w:val="22"/>
                <w:rtl/>
              </w:rPr>
              <w:t xml:space="preserve">قمة السلام</w:t>
            </w:r>
            <w:r>
              <w:rPr>
                <w:sz w:val="19"/>
                <w:szCs w:val="19"/>
                <w:lang w:val="en-US"/>
              </w:rPr>
              <w:t xml:space="preserve">»: </w:t>
            </w:r>
            <w:r>
              <w:rPr>
                <w:i/>
                <w:iCs/>
                <w:sz w:val="19"/>
                <w:szCs w:val="19"/>
                <w:lang w:val="en-US"/>
              </w:rPr>
              <w:t xml:space="preserve">peace summit</w:t>
            </w:r>
            <w:r>
              <w:rPr>
                <w:sz w:val="19"/>
                <w:szCs w:val="19"/>
                <w:lang w:val="en-US"/>
              </w:rPr>
              <w:t xml:space="preserve">; capitalise according to style.</w:t>
            </w:r>
          </w:p>
          <w:p>
            <w:pPr>
              <w:pStyle w:val="ListParagraph"/>
              <w:keepLines/>
              <w:numPr>
                <w:ilvl w:val="0"/>
                <w:numId w:val="2"/>
              </w:numPr>
              <w:spacing w:after="30" w:line="250" w:lineRule="auto"/>
            </w:pPr>
            <w:r>
              <w:rPr>
                <w:sz w:val="19"/>
                <w:szCs w:val="19"/>
                <w:lang w:val="en-US"/>
              </w:rPr>
              <w:t xml:space="preserve">«</w:t>
            </w:r>
            <w:r>
              <w:rPr>
                <w:rFonts w:ascii="Arial" w:hAnsi="Arial"/>
                <w:sz w:val="22"/>
                <w:szCs w:val="22"/>
                <w:rtl/>
              </w:rPr>
              <w:t xml:space="preserve">أكثر من عشرين دولة ومنظمة</w:t>
            </w:r>
            <w:r>
              <w:rPr>
                <w:sz w:val="19"/>
                <w:szCs w:val="19"/>
                <w:lang w:val="en-US"/>
              </w:rPr>
              <w:t xml:space="preserve">»: countries and organisations.</w:t>
            </w:r>
          </w:p>
        </w:tc>
      </w:tr>
    </w:tbl>
    <w:p>
      <w:pPr>
        <w:keepNext/>
        <w:spacing w:before="100" w:after="20"/>
      </w:pPr>
      <w:r>
        <w:rPr>
          <w:b/>
          <w:bCs/>
          <w:color w:val="B8651A"/>
          <w:sz w:val="20"/>
          <w:szCs w:val="20"/>
          <w:lang w:val="en-US"/>
        </w:rPr>
        <w:t xml:space="preserve">Before you translate</w:t>
      </w:r>
    </w:p>
    <w:p>
      <w:pPr>
        <w:keepNext/>
      </w:pPr>
      <w:r>
        <w:rPr>
          <w:sz w:val="19"/>
          <w:szCs w:val="19"/>
          <w:lang w:val="en-US"/>
        </w:rPr>
        <w:t xml:space="preserve">Readers and function:</w:t>
      </w:r>
    </w:p>
    <w:p>
      <w:pPr>
        <w:pBdr>
          <w:bottom w:val="dotted" w:sz="6" w:space="1" w:color="A9B6BA"/>
        </w:pBdr>
        <w:spacing w:line="380" w:lineRule="exact"/>
        <w:ind w:right="0"/>
      </w:pPr>
    </w:p>
    <w:p>
      <w:pPr>
        <w:keepNext/>
      </w:pPr>
      <w:r>
        <w:rPr>
          <w:sz w:val="19"/>
          <w:szCs w:val="19"/>
          <w:lang w:val="en-US"/>
        </w:rPr>
        <w:t xml:space="preserve">How will you translate «</w:t>
      </w:r>
      <w:r>
        <w:rPr>
          <w:rFonts w:ascii="Arial" w:hAnsi="Arial"/>
          <w:sz w:val="22"/>
          <w:szCs w:val="22"/>
          <w:rtl/>
        </w:rPr>
        <w:t xml:space="preserve">المحتجزين</w:t>
      </w:r>
      <w:r>
        <w:rPr>
          <w:sz w:val="19"/>
          <w:szCs w:val="19"/>
          <w:lang w:val="en-US"/>
        </w:rPr>
        <w:t xml:space="preserve">» and «</w:t>
      </w:r>
      <w:r>
        <w:rPr>
          <w:rFonts w:ascii="Arial" w:hAnsi="Arial"/>
          <w:sz w:val="22"/>
          <w:szCs w:val="22"/>
          <w:rtl/>
        </w:rPr>
        <w:t xml:space="preserve">الأسرى</w:t>
      </w:r>
      <w:r>
        <w:rPr>
          <w:sz w:val="19"/>
          <w:szCs w:val="19"/>
          <w:lang w:val="en-US"/>
        </w:rPr>
        <w:t xml:space="preserve">»? Justify.</w:t>
      </w:r>
    </w:p>
    <w:p>
      <w:pPr>
        <w:pBdr>
          <w:bottom w:val="dotted" w:sz="6" w:space="1" w:color="A9B6BA"/>
        </w:pBdr>
        <w:spacing w:line="380" w:lineRule="exact"/>
        <w:ind w:right="4"/>
      </w:pPr>
    </w:p>
    <w:p>
      <w:pPr>
        <w:keepNext/>
        <w:spacing w:before="100"/>
      </w:pPr>
      <w:r>
        <w:rPr>
          <w:b/>
          <w:bCs/>
          <w:color w:val="B8651A"/>
          <w:sz w:val="20"/>
          <w:szCs w:val="20"/>
          <w:lang w:val="en-US"/>
        </w:rPr>
        <w:t xml:space="preserve">Your translation</w:t>
      </w: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keepNext/>
        <w:spacing w:before="90"/>
      </w:pPr>
      <w:r>
        <w:rPr>
          <w:sz w:val="20"/>
          <w:szCs w:val="20"/>
          <w:lang w:val="en-US"/>
        </w:rPr>
        <w:t xml:space="preserve">English headline (maximum 10 words):</w:t>
      </w:r>
    </w:p>
    <w:p>
      <w:pPr>
        <w:pBdr>
          <w:bottom w:val="dotted" w:sz="6" w:space="1" w:color="A9B6BA"/>
        </w:pBdr>
        <w:spacing w:line="400" w:lineRule="exact"/>
        <w:ind w:right="0"/>
      </w:pPr>
    </w:p>
    <w:p>
      <w:pPr>
        <w:spacing w:line="11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TEXT B</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English → Arabic</w:t>
            </w:r>
            <w:r>
              <w:rPr>
                <w:color w:val="B8651A"/>
                <w:sz w:val="19"/>
                <w:szCs w:val="19"/>
                <w:lang w:val="en-US"/>
              </w:rPr>
              <w:t xml:space="preserve">  ·  Media and Politics  ·  Summit report (Alaska)</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keepNext/>
              <w:spacing w:after="70" w:line="280" w:lineRule="auto"/>
              <w:jc w:val="both"/>
            </w:pPr>
            <w:r>
              <w:rPr>
                <w:sz w:val="22"/>
                <w:szCs w:val="22"/>
                <w:lang w:val="en-US"/>
              </w:rPr>
              <w:t xml:space="preserve">President Donald Trump and President Vladimir Putin met in Alaska on Friday for their first face-to-face summit since Mr Trump returned to the White House. The talks, held at a military base in Anchorage, lasted nearly three hours but ended without an agreement on a ceasefire in Ukraine.</w:t>
            </w:r>
          </w:p>
          <w:p>
            <w:pPr>
              <w:spacing w:after="70" w:line="280" w:lineRule="auto"/>
              <w:jc w:val="both"/>
            </w:pPr>
            <w:r>
              <w:rPr>
                <w:sz w:val="22"/>
                <w:szCs w:val="22"/>
                <w:lang w:val="en-US"/>
              </w:rPr>
              <w:t xml:space="preserve">Mr Trump described the meeting as “extremely productive”, while Mr Putin called it constructive. “There’s no deal until there’s a deal,” Mr Trump said, adding that a few points remained unresolved. Ukraine’s President Volodymyr Zelensky, who did not attend, said that any agreement must involve Kyiv.</w:t>
            </w:r>
          </w:p>
        </w:tc>
      </w:tr>
    </w:tbl>
    <w:p>
      <w:pPr>
        <w:spacing w:before="30" w:after="60"/>
      </w:pPr>
      <w:r>
        <w:rPr>
          <w:i/>
          <w:iCs/>
          <w:color w:val="6B7780"/>
          <w:sz w:val="15"/>
          <w:szCs w:val="15"/>
          <w:lang w:val="en-US"/>
        </w:rPr>
        <w:t xml:space="preserve">Source: Original text written for this course in the style of an English-language wire report, based on publicly reported events (15 August 2025). Not a broadcaster’s script; details simplified for training.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trPr>
          <w:cantSplit/>
        </w:trPr>
        <w:tc>
          <w:tcPr>
            <w:tcW w:w="4200" w:type="dxa"/>
            <w:tcBorders>
              <w:top w:val="none" w:sz="0" w:space="0" w:color="FFFFFF"/>
              <w:left w:val="none" w:sz="0" w:space="0" w:color="FFFFFF"/>
              <w:bottom w:val="none" w:sz="0" w:space="0" w:color="FFFFFF"/>
              <w:right w:val="none" w:sz="0" w:space="0" w:color="FFFFFF"/>
            </w:tcBorders>
            <w:shd w:val="clear" w:color="auto" w:fill="FBEBDA"/>
            <w:tcMar>
              <w:top w:w="80" w:type="dxa"/>
              <w:left w:w="160" w:type="dxa"/>
              <w:bottom w:w="60" w:type="dxa"/>
              <w:right w:w="120" w:type="dxa"/>
            </w:tcMar>
          </w:tcPr>
          <w:p>
            <w:pPr>
              <w:spacing w:after="40"/>
            </w:pPr>
            <w:r>
              <w:rPr>
                <w:b/>
                <w:bCs/>
                <w:color w:val="B8651A"/>
                <w:spacing w:val="40"/>
                <w:sz w:val="16"/>
                <w:szCs w:val="16"/>
                <w:lang w:val="en-US"/>
              </w:rPr>
              <w:t xml:space="preserve">TERMINOLOGY BANK</w:t>
            </w:r>
          </w:p>
          <w:p>
            <w:pPr>
              <w:spacing w:after="30" w:line="250" w:lineRule="auto"/>
            </w:pPr>
            <w:r>
              <w:rPr>
                <w:sz w:val="19"/>
                <w:szCs w:val="19"/>
                <w:lang w:val="en-US"/>
              </w:rPr>
              <w:t xml:space="preserve">face-to-face summit</w:t>
            </w:r>
            <w:r>
              <w:rPr>
                <w:sz w:val="19"/>
                <w:szCs w:val="19"/>
                <w:lang w:val="en-US"/>
              </w:rPr>
              <w:t xml:space="preserve">  =  </w:t>
            </w:r>
            <w:r>
              <w:rPr>
                <w:rFonts w:ascii="Arial" w:hAnsi="Arial"/>
                <w:sz w:val="22"/>
                <w:szCs w:val="22"/>
                <w:rtl/>
              </w:rPr>
              <w:t xml:space="preserve">قمة مباشرة</w:t>
            </w:r>
            <w:r>
              <w:rPr>
                <w:sz w:val="19"/>
                <w:szCs w:val="19"/>
                <w:lang w:val="en-US"/>
              </w:rPr>
              <w:t xml:space="preserve"> / </w:t>
            </w:r>
            <w:r>
              <w:rPr>
                <w:rFonts w:ascii="Arial" w:hAnsi="Arial"/>
                <w:sz w:val="22"/>
                <w:szCs w:val="22"/>
                <w:rtl/>
              </w:rPr>
              <w:t xml:space="preserve">وجهًا لوجه</w:t>
            </w:r>
          </w:p>
          <w:p>
            <w:pPr>
              <w:spacing w:after="30" w:line="250" w:lineRule="auto"/>
            </w:pPr>
            <w:r>
              <w:rPr>
                <w:sz w:val="19"/>
                <w:szCs w:val="19"/>
                <w:lang w:val="en-US"/>
              </w:rPr>
              <w:t xml:space="preserve">military base</w:t>
            </w:r>
            <w:r>
              <w:rPr>
                <w:sz w:val="19"/>
                <w:szCs w:val="19"/>
                <w:lang w:val="en-US"/>
              </w:rPr>
              <w:t xml:space="preserve">  =  </w:t>
            </w:r>
            <w:r>
              <w:rPr>
                <w:rFonts w:ascii="Arial" w:hAnsi="Arial"/>
                <w:sz w:val="22"/>
                <w:szCs w:val="22"/>
                <w:rtl/>
              </w:rPr>
              <w:t xml:space="preserve">قاعدة عسكرية</w:t>
            </w:r>
          </w:p>
          <w:p>
            <w:pPr>
              <w:spacing w:after="30" w:line="250" w:lineRule="auto"/>
            </w:pPr>
            <w:r>
              <w:rPr>
                <w:sz w:val="19"/>
                <w:szCs w:val="19"/>
                <w:lang w:val="en-US"/>
              </w:rPr>
              <w:t xml:space="preserve">productive</w:t>
            </w:r>
            <w:r>
              <w:rPr>
                <w:sz w:val="19"/>
                <w:szCs w:val="19"/>
                <w:lang w:val="en-US"/>
              </w:rPr>
              <w:t xml:space="preserve">  =  </w:t>
            </w:r>
            <w:r>
              <w:rPr>
                <w:rFonts w:ascii="Arial" w:hAnsi="Arial"/>
                <w:sz w:val="22"/>
                <w:szCs w:val="22"/>
                <w:rtl/>
              </w:rPr>
              <w:t xml:space="preserve">مثمرة</w:t>
            </w:r>
          </w:p>
          <w:p>
            <w:pPr>
              <w:spacing w:after="30" w:line="250" w:lineRule="auto"/>
            </w:pPr>
            <w:r>
              <w:rPr>
                <w:sz w:val="19"/>
                <w:szCs w:val="19"/>
                <w:lang w:val="en-US"/>
              </w:rPr>
              <w:t xml:space="preserve">unresolved</w:t>
            </w:r>
            <w:r>
              <w:rPr>
                <w:sz w:val="19"/>
                <w:szCs w:val="19"/>
                <w:lang w:val="en-US"/>
              </w:rPr>
              <w:t xml:space="preserve">  =  </w:t>
            </w:r>
            <w:r>
              <w:rPr>
                <w:rFonts w:ascii="Arial" w:hAnsi="Arial"/>
                <w:sz w:val="22"/>
                <w:szCs w:val="22"/>
                <w:rtl/>
              </w:rPr>
              <w:t xml:space="preserve">عالقة</w:t>
            </w:r>
            <w:r>
              <w:rPr>
                <w:sz w:val="19"/>
                <w:szCs w:val="19"/>
                <w:lang w:val="en-US"/>
              </w:rPr>
              <w:t xml:space="preserve"> / </w:t>
            </w:r>
            <w:r>
              <w:rPr>
                <w:rFonts w:ascii="Arial" w:hAnsi="Arial"/>
                <w:sz w:val="22"/>
                <w:szCs w:val="22"/>
                <w:rtl/>
              </w:rPr>
              <w:t xml:space="preserve">لم تُحسم</w:t>
            </w:r>
          </w:p>
          <w:p>
            <w:pPr>
              <w:spacing w:after="30" w:line="250" w:lineRule="auto"/>
            </w:pPr>
            <w:r>
              <w:rPr>
                <w:sz w:val="19"/>
                <w:szCs w:val="19"/>
                <w:lang w:val="en-US"/>
              </w:rPr>
              <w:t xml:space="preserve">Kyiv</w:t>
            </w:r>
            <w:r>
              <w:rPr>
                <w:sz w:val="19"/>
                <w:szCs w:val="19"/>
                <w:lang w:val="en-US"/>
              </w:rPr>
              <w:t xml:space="preserve">  =  </w:t>
            </w:r>
            <w:r>
              <w:rPr>
                <w:rFonts w:ascii="Arial" w:hAnsi="Arial"/>
                <w:sz w:val="22"/>
                <w:szCs w:val="22"/>
                <w:rtl/>
              </w:rPr>
              <w:t xml:space="preserve">كييف</w:t>
            </w:r>
          </w:p>
        </w:tc>
        <w:tc>
          <w:tcPr>
            <w:tcW w:w="5438" w:type="dxa"/>
            <w:tcBorders>
              <w:top w:val="none" w:sz="0" w:space="0" w:color="FFFFFF"/>
              <w:left w:val="none" w:sz="0" w:space="0" w:color="FFFFFF"/>
              <w:bottom w:val="none" w:sz="0" w:space="0" w:color="FFFFFF"/>
              <w:right w:val="none" w:sz="0" w:space="0" w:color="FFFFFF"/>
            </w:tcBorders>
            <w:shd w:val="clear" w:color="auto" w:fill="F6F6F2"/>
            <w:tcMar>
              <w:top w:w="80" w:type="dxa"/>
              <w:left w:w="160" w:type="dxa"/>
              <w:bottom w:w="60" w:type="dxa"/>
              <w:right w:w="120" w:type="dxa"/>
            </w:tcMar>
          </w:tcPr>
          <w:p>
            <w:pPr>
              <w:spacing w:after="40"/>
            </w:pPr>
            <w:r>
              <w:rPr>
                <w:b/>
                <w:bCs/>
                <w:color w:val="B8651A"/>
                <w:spacing w:val="40"/>
                <w:sz w:val="16"/>
                <w:szCs w:val="16"/>
                <w:lang w:val="en-US"/>
              </w:rPr>
              <w:t xml:space="preserve">WATCH OUT</w:t>
            </w:r>
          </w:p>
          <w:p>
            <w:pPr>
              <w:pStyle w:val="ListParagraph"/>
              <w:keepLines/>
              <w:numPr>
                <w:ilvl w:val="0"/>
                <w:numId w:val="2"/>
              </w:numPr>
              <w:spacing w:after="30" w:line="250" w:lineRule="auto"/>
            </w:pPr>
            <w:r>
              <w:rPr>
                <w:i/>
                <w:iCs/>
                <w:sz w:val="19"/>
                <w:szCs w:val="19"/>
                <w:lang w:val="en-US"/>
              </w:rPr>
              <w:t xml:space="preserve">Mr Trump</w:t>
            </w:r>
            <w:r>
              <w:rPr>
                <w:sz w:val="19"/>
                <w:szCs w:val="19"/>
                <w:lang w:val="en-US"/>
              </w:rPr>
              <w:t xml:space="preserve">: Arabic usually repeats «</w:t>
            </w:r>
            <w:r>
              <w:rPr>
                <w:rFonts w:ascii="Arial" w:hAnsi="Arial"/>
                <w:sz w:val="22"/>
                <w:szCs w:val="22"/>
                <w:rtl/>
              </w:rPr>
              <w:t xml:space="preserve">الرئيس ترامب</w:t>
            </w:r>
            <w:r>
              <w:rPr>
                <w:sz w:val="19"/>
                <w:szCs w:val="19"/>
                <w:lang w:val="en-US"/>
              </w:rPr>
              <w:t xml:space="preserve">».</w:t>
            </w:r>
          </w:p>
          <w:p>
            <w:pPr>
              <w:pStyle w:val="ListParagraph"/>
              <w:keepLines/>
              <w:numPr>
                <w:ilvl w:val="0"/>
                <w:numId w:val="2"/>
              </w:numPr>
              <w:spacing w:after="30" w:line="250" w:lineRule="auto"/>
            </w:pPr>
            <w:r>
              <w:rPr>
                <w:sz w:val="19"/>
                <w:szCs w:val="19"/>
                <w:lang w:val="en-US"/>
              </w:rPr>
              <w:t xml:space="preserve">The quotation is a fixed phrase: find a natural Arabic equivalent.</w:t>
            </w:r>
          </w:p>
          <w:p>
            <w:pPr>
              <w:pStyle w:val="ListParagraph"/>
              <w:keepLines/>
              <w:numPr>
                <w:ilvl w:val="0"/>
                <w:numId w:val="2"/>
              </w:numPr>
              <w:spacing w:after="30" w:line="250" w:lineRule="auto"/>
            </w:pPr>
            <w:r>
              <w:rPr>
                <w:i/>
                <w:iCs/>
                <w:sz w:val="19"/>
                <w:szCs w:val="19"/>
                <w:lang w:val="en-US"/>
              </w:rPr>
              <w:t xml:space="preserve">who did not attend</w:t>
            </w:r>
            <w:r>
              <w:rPr>
                <w:sz w:val="19"/>
                <w:szCs w:val="19"/>
                <w:lang w:val="en-US"/>
              </w:rPr>
              <w:t xml:space="preserve">: non-restrictive clause.</w:t>
            </w:r>
          </w:p>
        </w:tc>
      </w:tr>
    </w:tbl>
    <w:p>
      <w:pPr>
        <w:keepNext/>
        <w:spacing w:before="100" w:after="20"/>
      </w:pPr>
      <w:r>
        <w:rPr>
          <w:b/>
          <w:bCs/>
          <w:color w:val="B8651A"/>
          <w:sz w:val="20"/>
          <w:szCs w:val="20"/>
          <w:lang w:val="en-US"/>
        </w:rPr>
        <w:t xml:space="preserve">Before you translate</w:t>
      </w:r>
    </w:p>
    <w:p>
      <w:pPr>
        <w:keepNext/>
      </w:pPr>
      <w:r>
        <w:rPr>
          <w:sz w:val="19"/>
          <w:szCs w:val="19"/>
          <w:lang w:val="en-US"/>
        </w:rPr>
        <w:t xml:space="preserve">Readers and function:</w:t>
      </w:r>
    </w:p>
    <w:p>
      <w:pPr>
        <w:pBdr>
          <w:bottom w:val="dotted" w:sz="6" w:space="1" w:color="A9B6BA"/>
        </w:pBdr>
        <w:spacing w:line="380" w:lineRule="exact"/>
        <w:ind w:right="4"/>
      </w:pPr>
    </w:p>
    <w:p>
      <w:pPr>
        <w:keepNext/>
      </w:pPr>
      <w:r>
        <w:rPr>
          <w:sz w:val="19"/>
          <w:szCs w:val="19"/>
          <w:lang w:val="en-US"/>
        </w:rPr>
        <w:t xml:space="preserve">How will you render the direct quotation?</w:t>
      </w:r>
    </w:p>
    <w:p>
      <w:pPr>
        <w:pBdr>
          <w:bottom w:val="dotted" w:sz="6" w:space="1" w:color="A9B6BA"/>
        </w:pBdr>
        <w:spacing w:line="380" w:lineRule="exact"/>
        <w:ind w:right="0"/>
      </w:pPr>
    </w:p>
    <w:p>
      <w:pPr>
        <w:keepNext/>
        <w:spacing w:before="100"/>
      </w:pPr>
      <w:r>
        <w:rPr>
          <w:b/>
          <w:bCs/>
          <w:color w:val="B8651A"/>
          <w:sz w:val="20"/>
          <w:szCs w:val="20"/>
          <w:lang w:val="en-US"/>
        </w:rPr>
        <w:t xml:space="preserve">Your translation</w:t>
      </w: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keepNext/>
        <w:spacing w:before="90"/>
      </w:pPr>
      <w:r>
        <w:rPr>
          <w:sz w:val="20"/>
          <w:szCs w:val="20"/>
          <w:lang w:val="en-US"/>
        </w:rPr>
        <w:t xml:space="preserve">Arabic headline (maximum 10 words):</w:t>
      </w:r>
    </w:p>
    <w:p>
      <w:pPr>
        <w:pBdr>
          <w:bottom w:val="dotted" w:sz="6" w:space="1" w:color="A9B6BA"/>
        </w:pBdr>
        <w:bidi/>
        <w:spacing w:line="400" w:lineRule="exact"/>
        <w:ind w:right="0"/>
      </w:pPr>
    </w:p>
    <w:p>
      <w:pPr>
        <w:spacing w:line="110" w:lineRule="exact"/>
      </w:pPr>
    </w:p>
    <w:p>
      <w:pPr>
        <w:keepNext/>
        <w:pBdr>
          <w:bottom w:val="single" w:sz="8" w:space="2" w:color="B8651A"/>
        </w:pBdr>
        <w:spacing w:before="80" w:after="90" w:line="260" w:lineRule="auto"/>
      </w:pPr>
      <w:r>
        <w:rPr>
          <w:b/>
          <w:bCs/>
          <w:color w:val="B8651A"/>
          <w:sz w:val="25"/>
          <w:szCs w:val="25"/>
          <w:lang w:val="en-US"/>
        </w:rPr>
        <w:t xml:space="preserve">Extra practice: two shorter texts</w:t>
      </w:r>
    </w:p>
    <w:p>
      <w:pPr>
        <w:keepNext/>
        <w:spacing w:after="60"/>
      </w:pPr>
      <w:r>
        <w:rPr>
          <w:i/>
          <w:iCs/>
          <w:color w:val="6B7780"/>
          <w:sz w:val="19"/>
          <w:szCs w:val="19"/>
          <w:lang w:val="en-US"/>
        </w:rPr>
        <w:t xml:space="preserve">Apply the workflow independently: analyse the brief and text type, research terms, then translate.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PRACTICE 1</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Arabic → English</w:t>
            </w:r>
            <w:r>
              <w:rPr>
                <w:color w:val="B8651A"/>
                <w:sz w:val="19"/>
                <w:szCs w:val="19"/>
                <w:lang w:val="en-US"/>
              </w:rPr>
              <w:t xml:space="preserve">  ·  Media and Politics  ·  Summit brief (artificial intelligence)</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bidi/>
              <w:spacing w:after="60" w:line="340" w:lineRule="auto"/>
              <w:jc w:val="both"/>
            </w:pPr>
            <w:r>
              <w:rPr>
                <w:rFonts w:ascii="Arial" w:hAnsi="Arial"/>
                <w:sz w:val="26"/>
                <w:szCs w:val="26"/>
                <w:rtl/>
              </w:rPr>
              <w:t xml:space="preserve">اختُتمت في باريس يوم الحادي عشر من فبراير/شباط </w:t>
            </w:r>
            <w:r>
              <w:rPr>
                <w:sz w:val="26"/>
                <w:szCs w:val="26"/>
                <w:lang w:val="en-US"/>
              </w:rPr>
              <w:t xml:space="preserve">2025</w:t>
            </w:r>
            <w:r>
              <w:rPr>
                <w:rFonts w:ascii="Arial" w:hAnsi="Arial"/>
                <w:sz w:val="26"/>
                <w:szCs w:val="26"/>
                <w:rtl/>
              </w:rPr>
              <w:t xml:space="preserve"> «قمة العمل بشأن الذكاء الاصطناعي» بإعلان يدعو إلى ذكاء اصطناعي «شامل ومستدام»، وقّعته نحو ستين دولة بينها فرنسا والصين والهند. غير أن الولايات المتحدة والمملكة المتحدة امتنعتا عن التوقيع، وحذّر نائب الرئيس الأمريكي من «الإفراط في التنظيم».</w:t>
            </w:r>
          </w:p>
        </w:tc>
      </w:tr>
    </w:tbl>
    <w:p>
      <w:pPr>
        <w:spacing w:before="30" w:after="60"/>
      </w:pPr>
      <w:r>
        <w:rPr>
          <w:i/>
          <w:iCs/>
          <w:color w:val="6B7780"/>
          <w:sz w:val="15"/>
          <w:szCs w:val="15"/>
          <w:lang w:val="en-US"/>
        </w:rPr>
        <w:t xml:space="preserve">Source: Original text written for this course in the style of a pan-Arab news website, based on publicly reported events (February 2025). Not a broadcaster’s script; details simplified for training.</w:t>
      </w:r>
    </w:p>
    <w:p>
      <w:pPr>
        <w:keepNext/>
        <w:spacing w:before="100"/>
      </w:pPr>
      <w:r>
        <w:rPr>
          <w:b/>
          <w:bCs/>
          <w:color w:val="B8651A"/>
          <w:sz w:val="20"/>
          <w:szCs w:val="20"/>
          <w:lang w:val="en-US"/>
        </w:rPr>
        <w:t xml:space="preserve">Your translation</w:t>
      </w: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spacing w:line="11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PRACTICE 2</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Arabic → English</w:t>
            </w:r>
            <w:r>
              <w:rPr>
                <w:color w:val="B8651A"/>
                <w:sz w:val="19"/>
                <w:szCs w:val="19"/>
                <w:lang w:val="en-US"/>
              </w:rPr>
              <w:t xml:space="preserve">  ·  Media and Politics  ·  Summit brief (Doha)</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bidi/>
              <w:spacing w:after="60" w:line="340" w:lineRule="auto"/>
              <w:jc w:val="both"/>
            </w:pPr>
            <w:r>
              <w:rPr>
                <w:rFonts w:ascii="Arial" w:hAnsi="Arial"/>
                <w:sz w:val="26"/>
                <w:szCs w:val="26"/>
                <w:rtl/>
              </w:rPr>
              <w:t xml:space="preserve">عُقدت في الدوحة يوم الخامس عشر من سبتمبر/أيلول </w:t>
            </w:r>
            <w:r>
              <w:rPr>
                <w:sz w:val="26"/>
                <w:szCs w:val="26"/>
                <w:lang w:val="en-US"/>
              </w:rPr>
              <w:t xml:space="preserve">2025</w:t>
            </w:r>
            <w:r>
              <w:rPr>
                <w:rFonts w:ascii="Arial" w:hAnsi="Arial"/>
                <w:sz w:val="26"/>
                <w:szCs w:val="26"/>
                <w:rtl/>
              </w:rPr>
              <w:t xml:space="preserve"> قمة عربية إسلامية طارئة، بعد أيام من الغارة الإسرائيلية التي استهدفت قياديين في حركة حماس في العاصمة القطرية. وأدان القادة المشاركون الهجوم، وأكدوا تضامنهم الكامل مع قطر ودعمهم لدورها في الوساطة.</w:t>
            </w:r>
          </w:p>
        </w:tc>
      </w:tr>
    </w:tbl>
    <w:p>
      <w:pPr>
        <w:spacing w:before="30" w:after="60"/>
      </w:pPr>
      <w:r>
        <w:rPr>
          <w:i/>
          <w:iCs/>
          <w:color w:val="6B7780"/>
          <w:sz w:val="15"/>
          <w:szCs w:val="15"/>
          <w:lang w:val="en-US"/>
        </w:rPr>
        <w:t xml:space="preserve">Source: Original text written for this course in the style of an Arabic news agency dispatch, based on publicly reported events (September 2025). Not a broadcaster’s script; details simplified for training.</w:t>
      </w:r>
    </w:p>
    <w:p>
      <w:pPr>
        <w:keepNext/>
        <w:spacing w:before="100"/>
      </w:pPr>
      <w:r>
        <w:rPr>
          <w:b/>
          <w:bCs/>
          <w:color w:val="B8651A"/>
          <w:sz w:val="20"/>
          <w:szCs w:val="20"/>
          <w:lang w:val="en-US"/>
        </w:rPr>
        <w:t xml:space="preserve">Your translation</w:t>
      </w: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spacing w:line="110" w:lineRule="exact"/>
      </w:pPr>
    </w:p>
    <w:tbl>
      <w:tblPr>
        <w:tblW w:w="9638"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cantSplit/>
        </w:trPr>
        <w:tc>
          <w:tcPr>
            <w:tcW w:w="9638" w:type="dxa"/>
            <w:tcBorders>
              <w:top w:val="none" w:sz="0" w:space="0" w:color="FFFFFF"/>
              <w:left w:val="single" w:sz="16" w:space="0" w:color="B8651A"/>
              <w:bottom w:val="none" w:sz="0" w:space="0" w:color="FFFFFF"/>
              <w:right w:val="none" w:sz="0" w:space="0" w:color="FFFFFF"/>
            </w:tcBorders>
            <w:shd w:val="clear" w:color="auto" w:fill="FBEBDA"/>
            <w:tcMar>
              <w:top w:w="80" w:type="dxa"/>
              <w:left w:w="180" w:type="dxa"/>
              <w:bottom w:w="60" w:type="dxa"/>
              <w:right w:w="140" w:type="dxa"/>
            </w:tcMar>
          </w:tcPr>
          <w:p>
            <w:pPr>
              <w:spacing w:after="30"/>
            </w:pPr>
            <w:r>
              <w:rPr>
                <w:b/>
                <w:bCs/>
                <w:color w:val="B8651A"/>
                <w:spacing w:val="40"/>
                <w:sz w:val="16"/>
                <w:szCs w:val="16"/>
                <w:lang w:val="en-US"/>
              </w:rPr>
              <w:t xml:space="preserve">TRANSLATOR’S LOG</w:t>
            </w:r>
          </w:p>
          <w:p>
            <w:pPr/>
            <w:r>
              <w:rPr>
                <w:sz w:val="19"/>
                <w:szCs w:val="19"/>
                <w:lang w:val="en-US"/>
              </w:rPr>
              <w:t xml:space="preserve">Which diplomatic adjectives and titles appeared in your texts? Did you keep each assessment attributed to the person who made it?</w:t>
            </w:r>
          </w:p>
        </w:tc>
      </w:tr>
    </w:tbl>
    <w:p>
      <w:pPr>
        <w:pBdr>
          <w:bottom w:val="dotted" w:sz="6" w:space="1" w:color="A9B6BA"/>
        </w:pBdr>
        <w:spacing w:line="380" w:lineRule="exact"/>
        <w:ind w:right="4"/>
      </w:pPr>
    </w:p>
    <w:p>
      <w:pPr>
        <w:pBdr>
          <w:bottom w:val="dotted" w:sz="6" w:space="1" w:color="A9B6BA"/>
        </w:pBdr>
        <w:spacing w:line="380" w:lineRule="exact"/>
        <w:ind w:right="0"/>
      </w:pPr>
    </w:p>
    <w:p>
      <w:pPr>
        <w:pageBreakBefore/>
        <w:spacing w:line="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138"/>
      </w:tblGrid>
      <w:tr>
        <w:trPr>
          <w:cantSplit/>
        </w:trPr>
        <w:tc>
          <w:tcPr>
            <w:tcW w:w="1500" w:type="dxa"/>
            <w:tcBorders>
              <w:top w:val="none" w:sz="0" w:space="0" w:color="FFFFFF"/>
              <w:left w:val="none" w:sz="0" w:space="0" w:color="FFFFFF"/>
              <w:bottom w:val="none" w:sz="0" w:space="0" w:color="FFFFFF"/>
              <w:right w:val="none" w:sz="0" w:space="0" w:color="FFFFFF"/>
            </w:tcBorders>
            <w:shd w:val="clear" w:color="auto" w:fill="B8651A"/>
            <w:tcMar>
              <w:top w:w="100" w:type="dxa"/>
              <w:left w:w="60" w:type="dxa"/>
              <w:bottom w:w="100" w:type="dxa"/>
              <w:right w:w="60" w:type="dxa"/>
            </w:tcMar>
            <w:vAlign w:val="center"/>
          </w:tcPr>
          <w:p>
            <w:pPr>
              <w:jc w:val="center"/>
            </w:pPr>
            <w:r>
              <w:rPr>
                <w:b/>
                <w:bCs/>
                <w:color w:val="FFFFFF"/>
                <w:spacing w:val="60"/>
                <w:sz w:val="17"/>
                <w:szCs w:val="17"/>
                <w:lang w:val="en-US"/>
              </w:rPr>
              <w:t xml:space="preserve">LECTURE</w:t>
            </w:r>
          </w:p>
          <w:p>
            <w:pPr>
              <w:spacing w:line="760" w:lineRule="auto"/>
              <w:jc w:val="center"/>
            </w:pPr>
            <w:r>
              <w:rPr>
                <w:b/>
                <w:bCs/>
                <w:color w:val="FFFFFF"/>
                <w:sz w:val="72"/>
                <w:szCs w:val="72"/>
                <w:lang w:val="en-US"/>
              </w:rPr>
              <w:t xml:space="preserve">11</w:t>
            </w:r>
          </w:p>
          <w:p>
            <w:pPr>
              <w:jc w:val="center"/>
            </w:pPr>
            <w:r>
              <w:rPr>
                <w:b/>
                <w:bCs/>
                <w:color w:val="FFFFFF"/>
                <w:spacing w:val="40"/>
                <w:sz w:val="16"/>
                <w:szCs w:val="16"/>
                <w:lang w:val="en-US"/>
              </w:rPr>
              <w:t xml:space="preserve">WEEK 11</w:t>
            </w:r>
          </w:p>
        </w:tc>
        <w:tc>
          <w:tcPr>
            <w:tcW w:w="8138" w:type="dxa"/>
            <w:tcBorders>
              <w:top w:val="none" w:sz="0" w:space="0" w:color="FFFFFF"/>
              <w:left w:val="none" w:sz="0" w:space="0" w:color="FFFFFF"/>
              <w:bottom w:val="none" w:sz="0" w:space="0" w:color="FFFFFF"/>
              <w:right w:val="none" w:sz="0" w:space="0" w:color="FFFFFF"/>
            </w:tcBorders>
            <w:shd w:val="clear" w:color="auto" w:fill="FBEBDA"/>
            <w:tcMar>
              <w:top w:w="120" w:type="dxa"/>
              <w:left w:w="280" w:type="dxa"/>
              <w:bottom w:w="120" w:type="dxa"/>
              <w:right w:w="200" w:type="dxa"/>
            </w:tcMar>
            <w:vAlign w:val="center"/>
          </w:tcPr>
          <w:p>
            <w:pPr>
              <w:spacing w:after="40"/>
            </w:pPr>
            <w:r>
              <w:rPr>
                <w:b/>
                <w:bCs/>
                <w:color w:val="B8651A"/>
                <w:spacing w:val="50"/>
                <w:sz w:val="17"/>
                <w:szCs w:val="17"/>
                <w:lang w:val="en-US"/>
              </w:rPr>
              <w:t xml:space="preserve">CHAPTER 1  ·  MEDIA AND POLITICS HEADLINES</w:t>
            </w:r>
          </w:p>
          <w:p>
            <w:pPr>
              <w:pStyle w:val="Heading1"/>
              <w:spacing w:line="420" w:lineRule="auto"/>
            </w:pPr>
            <w:r>
              <w:rPr>
                <w:rFonts w:cs="Arial"/>
                <w:color w:val="1F2933"/>
                <w:lang w:val="en-US"/>
              </w:rPr>
              <w:t xml:space="preserve">Editorials, Opinion and Analysis</w:t>
            </w:r>
          </w:p>
          <w:p>
            <w:pPr/>
            <w:r>
              <w:rPr>
                <w:i/>
                <w:iCs/>
                <w:color w:val="6B7780"/>
                <w:sz w:val="22"/>
                <w:szCs w:val="22"/>
                <w:lang w:val="en-US"/>
              </w:rPr>
              <w:t xml:space="preserve">Translating argument, evaluation and rhetoric</w:t>
            </w:r>
          </w:p>
        </w:tc>
      </w:tr>
    </w:tbl>
    <w:p>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none" w:sz="0" w:space="0" w:color="FFFFFF"/>
              <w:left w:val="single" w:sz="24" w:space="0" w:color="B8651A"/>
              <w:bottom w:val="none" w:sz="0" w:space="0" w:color="FFFFFF"/>
              <w:right w:val="none" w:sz="0" w:space="0" w:color="FFFFFF"/>
            </w:tcBorders>
            <w:shd w:val="clear" w:color="auto" w:fill="FBEBDA"/>
            <w:tcMar>
              <w:top w:w="90" w:type="dxa"/>
              <w:left w:w="200" w:type="dxa"/>
              <w:bottom w:w="70" w:type="dxa"/>
              <w:right w:w="160" w:type="dxa"/>
            </w:tcMar>
          </w:tcPr>
          <w:p>
            <w:pPr>
              <w:spacing w:after="40"/>
            </w:pPr>
            <w:r>
              <w:rPr>
                <w:b/>
                <w:bCs/>
                <w:color w:val="B8651A"/>
                <w:sz w:val="20"/>
                <w:szCs w:val="20"/>
                <w:lang w:val="en-US"/>
              </w:rPr>
              <w:t xml:space="preserve">By the end of this lecture you will be able to:</w:t>
            </w:r>
          </w:p>
          <w:p>
            <w:pPr>
              <w:pStyle w:val="ListParagraph"/>
              <w:keepLines/>
              <w:numPr>
                <w:ilvl w:val="0"/>
                <w:numId w:val="2"/>
              </w:numPr>
              <w:spacing w:after="30" w:line="258" w:lineRule="auto"/>
            </w:pPr>
            <w:r>
              <w:rPr>
                <w:sz w:val="20"/>
                <w:szCs w:val="20"/>
                <w:lang w:val="en-US"/>
              </w:rPr>
              <w:t xml:space="preserve">Distinguish news, analysis and opinion genres and their conventions.</w:t>
            </w:r>
          </w:p>
          <w:p>
            <w:pPr>
              <w:pStyle w:val="ListParagraph"/>
              <w:keepLines/>
              <w:numPr>
                <w:ilvl w:val="0"/>
                <w:numId w:val="2"/>
              </w:numPr>
              <w:spacing w:after="30" w:line="258" w:lineRule="auto"/>
            </w:pPr>
            <w:r>
              <w:rPr>
                <w:sz w:val="20"/>
                <w:szCs w:val="20"/>
                <w:lang w:val="en-US"/>
              </w:rPr>
              <w:t xml:space="preserve">Translate evaluative language, metaphor and rhetorical questions faithfully.</w:t>
            </w:r>
          </w:p>
          <w:p>
            <w:pPr>
              <w:pStyle w:val="ListParagraph"/>
              <w:keepLines/>
              <w:numPr>
                <w:ilvl w:val="0"/>
                <w:numId w:val="2"/>
              </w:numPr>
              <w:spacing w:after="30" w:line="258" w:lineRule="auto"/>
            </w:pPr>
            <w:r>
              <w:rPr>
                <w:sz w:val="20"/>
                <w:szCs w:val="20"/>
                <w:lang w:val="en-US"/>
              </w:rPr>
              <w:t xml:space="preserve">Recreate Arabic editorial rhetoric in natural English, and English argument in natural Arabic.</w:t>
            </w:r>
          </w:p>
          <w:p>
            <w:pPr>
              <w:pStyle w:val="ListParagraph"/>
              <w:keepLines/>
              <w:numPr>
                <w:ilvl w:val="0"/>
                <w:numId w:val="2"/>
              </w:numPr>
              <w:spacing w:after="30" w:line="258" w:lineRule="auto"/>
            </w:pPr>
            <w:r>
              <w:rPr>
                <w:sz w:val="20"/>
                <w:szCs w:val="20"/>
                <w:lang w:val="en-US"/>
              </w:rPr>
              <w:t xml:space="preserve">Keep the author’s stance without adding or softening it.</w:t>
            </w:r>
          </w:p>
        </w:tc>
      </w:tr>
    </w:tbl>
    <w:p>
      <w:pPr>
        <w:spacing w:line="60" w:lineRule="exact"/>
      </w:pPr>
    </w:p>
    <w:p>
      <w:pPr>
        <w:keepNext/>
        <w:pBdr>
          <w:bottom w:val="single" w:sz="8" w:space="2" w:color="B8651A"/>
        </w:pBdr>
        <w:spacing w:before="200" w:after="90" w:line="260" w:lineRule="auto"/>
      </w:pPr>
      <w:r>
        <w:rPr>
          <w:b/>
          <w:bCs/>
          <w:color w:val="B8651A"/>
          <w:sz w:val="25"/>
          <w:szCs w:val="25"/>
          <w:lang w:val="en-US"/>
        </w:rPr>
        <w:t xml:space="preserve">Lecture notes</w:t>
      </w:r>
    </w:p>
    <w:p>
      <w:pPr>
        <w:keepNext/>
        <w:spacing w:before="100" w:after="50"/>
      </w:pPr>
      <w:r>
        <w:rPr>
          <w:b/>
          <w:bCs/>
          <w:color w:val="B8651A"/>
          <w:sz w:val="22"/>
          <w:szCs w:val="22"/>
          <w:lang w:val="en-US"/>
        </w:rPr>
        <w:t xml:space="preserve">1. Three genres</w:t>
      </w:r>
    </w:p>
    <w:p>
      <w:pPr>
        <w:spacing w:after="70"/>
        <w:jc w:val="both"/>
      </w:pPr>
      <w:r>
        <w:rPr>
          <w:b/>
          <w:bCs/>
          <w:lang w:val="en-US"/>
        </w:rPr>
        <w:t xml:space="preserve">News</w:t>
      </w:r>
      <w:r>
        <w:rPr>
          <w:lang w:val="en-US"/>
        </w:rPr>
        <w:t xml:space="preserve"> reports facts with attribution; </w:t>
      </w:r>
      <w:r>
        <w:rPr>
          <w:b/>
          <w:bCs/>
          <w:lang w:val="en-US"/>
        </w:rPr>
        <w:t xml:space="preserve">analysis</w:t>
      </w:r>
      <w:r>
        <w:rPr>
          <w:lang w:val="en-US"/>
        </w:rPr>
        <w:t xml:space="preserve"> explains causes and consequences with hedged judgements; </w:t>
      </w:r>
      <w:r>
        <w:rPr>
          <w:b/>
          <w:bCs/>
          <w:lang w:val="en-US"/>
        </w:rPr>
        <w:t xml:space="preserve">opinion</w:t>
      </w:r>
      <w:r>
        <w:rPr>
          <w:lang w:val="en-US"/>
        </w:rPr>
        <w:t xml:space="preserve"> (editorials, columns) argues openly. Each has its own markers: </w:t>
      </w:r>
      <w:r>
        <w:rPr>
          <w:i/>
          <w:iCs/>
          <w:lang w:val="en-US"/>
        </w:rPr>
        <w:t xml:space="preserve">could</w:t>
      </w:r>
      <w:r>
        <w:rPr>
          <w:lang w:val="en-US"/>
        </w:rPr>
        <w:t xml:space="preserve">, </w:t>
      </w:r>
      <w:r>
        <w:rPr>
          <w:i/>
          <w:iCs/>
          <w:lang w:val="en-US"/>
        </w:rPr>
        <w:t xml:space="preserve">is likely to</w:t>
      </w:r>
      <w:r>
        <w:rPr>
          <w:lang w:val="en-US"/>
        </w:rPr>
        <w:t xml:space="preserve"> in analysis; </w:t>
      </w:r>
      <w:r>
        <w:rPr>
          <w:i/>
          <w:iCs/>
          <w:lang w:val="en-US"/>
        </w:rPr>
        <w:t xml:space="preserve">must</w:t>
      </w:r>
      <w:r>
        <w:rPr>
          <w:lang w:val="en-US"/>
        </w:rPr>
        <w:t xml:space="preserve">, </w:t>
      </w:r>
      <w:r>
        <w:rPr>
          <w:i/>
          <w:iCs/>
          <w:lang w:val="en-US"/>
        </w:rPr>
        <w:t xml:space="preserve">it is time</w:t>
      </w:r>
      <w:r>
        <w:rPr>
          <w:lang w:val="en-US"/>
        </w:rPr>
        <w:t xml:space="preserve">, rhetorical questions in opinion. The translator reproduces the genre, not only the words (Hatim &amp; Mason 1997).</w:t>
      </w:r>
    </w:p>
    <w:p>
      <w:pPr>
        <w:keepNext/>
        <w:spacing w:before="100" w:after="50"/>
      </w:pPr>
      <w:r>
        <w:rPr>
          <w:b/>
          <w:bCs/>
          <w:color w:val="B8651A"/>
          <w:sz w:val="22"/>
          <w:szCs w:val="22"/>
          <w:lang w:val="en-US"/>
        </w:rPr>
        <w:t xml:space="preserve">2. Arabic editorial rhetoric</w:t>
      </w:r>
    </w:p>
    <w:p>
      <w:pPr>
        <w:pStyle w:val="ListParagraph"/>
        <w:keepLines/>
        <w:numPr>
          <w:ilvl w:val="0"/>
          <w:numId w:val="2"/>
        </w:numPr>
        <w:spacing w:after="60" w:line="258" w:lineRule="auto"/>
      </w:pPr>
      <w:r>
        <w:rPr>
          <w:lang w:val="en-US"/>
        </w:rPr>
        <w:t xml:space="preserve">Parallelism and repetition («</w:t>
      </w:r>
      <w:r>
        <w:rPr>
          <w:rFonts w:ascii="Arial" w:hAnsi="Arial"/>
          <w:sz w:val="24"/>
          <w:szCs w:val="24"/>
          <w:rtl/>
        </w:rPr>
        <w:t xml:space="preserve">لا</w:t>
      </w:r>
      <w:r>
        <w:rPr>
          <w:lang w:val="en-US"/>
        </w:rPr>
        <w:t xml:space="preserve"> ... </w:t>
      </w:r>
      <w:r>
        <w:rPr>
          <w:rFonts w:ascii="Arial" w:hAnsi="Arial"/>
          <w:sz w:val="24"/>
          <w:szCs w:val="24"/>
          <w:rtl/>
        </w:rPr>
        <w:t xml:space="preserve">ولا</w:t>
      </w:r>
      <w:r>
        <w:rPr>
          <w:lang w:val="en-US"/>
        </w:rPr>
        <w:t xml:space="preserve"> ...»</w:t>
      </w:r>
      <w:r>
        <w:rPr>
          <w:rFonts w:ascii="Arial" w:hAnsi="Arial"/>
          <w:sz w:val="24"/>
          <w:szCs w:val="24"/>
          <w:rtl/>
        </w:rPr>
        <w:t xml:space="preserve">،</w:t>
      </w:r>
      <w:r>
        <w:rPr>
          <w:lang w:val="en-US"/>
        </w:rPr>
        <w:t xml:space="preserve"> «</w:t>
      </w:r>
      <w:r>
        <w:rPr>
          <w:rFonts w:ascii="Arial" w:hAnsi="Arial"/>
          <w:sz w:val="24"/>
          <w:szCs w:val="24"/>
          <w:rtl/>
        </w:rPr>
        <w:t xml:space="preserve">إمّا</w:t>
      </w:r>
      <w:r>
        <w:rPr>
          <w:lang w:val="en-US"/>
        </w:rPr>
        <w:t xml:space="preserve"> ... </w:t>
      </w:r>
      <w:r>
        <w:rPr>
          <w:rFonts w:ascii="Arial" w:hAnsi="Arial"/>
          <w:sz w:val="24"/>
          <w:szCs w:val="24"/>
          <w:rtl/>
        </w:rPr>
        <w:t xml:space="preserve">وإمّا</w:t>
      </w:r>
      <w:r>
        <w:rPr>
          <w:lang w:val="en-US"/>
        </w:rPr>
        <w:t xml:space="preserve"> ...») often become </w:t>
      </w:r>
      <w:r>
        <w:rPr>
          <w:b/>
          <w:bCs/>
          <w:lang w:val="en-US"/>
        </w:rPr>
        <w:t xml:space="preserve">one</w:t>
      </w:r>
      <w:r>
        <w:rPr>
          <w:lang w:val="en-US"/>
        </w:rPr>
        <w:t xml:space="preserve"> well-built English sentence.</w:t>
      </w:r>
    </w:p>
    <w:p>
      <w:pPr>
        <w:pStyle w:val="ListParagraph"/>
        <w:keepLines/>
        <w:numPr>
          <w:ilvl w:val="0"/>
          <w:numId w:val="2"/>
        </w:numPr>
        <w:spacing w:after="60" w:line="258" w:lineRule="auto"/>
      </w:pPr>
      <w:r>
        <w:rPr>
          <w:lang w:val="en-US"/>
        </w:rPr>
        <w:t xml:space="preserve">Emphatic «</w:t>
      </w:r>
      <w:r>
        <w:rPr>
          <w:rFonts w:ascii="Arial" w:hAnsi="Arial"/>
          <w:sz w:val="24"/>
          <w:szCs w:val="24"/>
          <w:rtl/>
        </w:rPr>
        <w:t xml:space="preserve">إنّ</w:t>
      </w:r>
      <w:r>
        <w:rPr>
          <w:lang w:val="en-US"/>
        </w:rPr>
        <w:t xml:space="preserve">» and «</w:t>
      </w:r>
      <w:r>
        <w:rPr>
          <w:rFonts w:ascii="Arial" w:hAnsi="Arial"/>
          <w:sz w:val="24"/>
          <w:szCs w:val="24"/>
          <w:rtl/>
        </w:rPr>
        <w:t xml:space="preserve">لقد</w:t>
      </w:r>
      <w:r>
        <w:rPr>
          <w:lang w:val="en-US"/>
        </w:rPr>
        <w:t xml:space="preserve">» rarely need an English equivalent; emphasis comes from word order and vocabulary.</w:t>
      </w:r>
    </w:p>
    <w:p>
      <w:pPr>
        <w:pStyle w:val="ListParagraph"/>
        <w:keepLines/>
        <w:numPr>
          <w:ilvl w:val="0"/>
          <w:numId w:val="2"/>
        </w:numPr>
        <w:spacing w:after="60" w:line="258" w:lineRule="auto"/>
      </w:pPr>
      <w:r>
        <w:rPr>
          <w:lang w:val="en-US"/>
        </w:rPr>
        <w:t xml:space="preserve">Collocations and proverbs need functional equivalents, not literal ones (Dickins, Hervey &amp; Higgins 2017).</w:t>
      </w:r>
    </w:p>
    <w:p>
      <w:pPr>
        <w:keepNext/>
        <w:spacing w:before="100" w:after="50"/>
      </w:pPr>
      <w:r>
        <w:rPr>
          <w:b/>
          <w:bCs/>
          <w:color w:val="B8651A"/>
          <w:sz w:val="22"/>
          <w:szCs w:val="22"/>
          <w:lang w:val="en-US"/>
        </w:rPr>
        <w:t xml:space="preserve">3. Metaphor and evaluation</w:t>
      </w:r>
    </w:p>
    <w:p>
      <w:pPr>
        <w:spacing w:after="70"/>
        <w:jc w:val="both"/>
      </w:pPr>
      <w:r>
        <w:rPr>
          <w:lang w:val="en-US"/>
        </w:rPr>
        <w:t xml:space="preserve">Political metaphors (</w:t>
      </w:r>
      <w:r>
        <w:rPr>
          <w:i/>
          <w:iCs/>
          <w:lang w:val="en-US"/>
        </w:rPr>
        <w:t xml:space="preserve">a powder keg</w:t>
      </w:r>
      <w:r>
        <w:rPr>
          <w:lang w:val="en-US"/>
        </w:rPr>
        <w:t xml:space="preserve"> / «</w:t>
      </w:r>
      <w:r>
        <w:rPr>
          <w:rFonts w:ascii="Arial" w:hAnsi="Arial"/>
          <w:sz w:val="24"/>
          <w:szCs w:val="24"/>
          <w:rtl/>
        </w:rPr>
        <w:t xml:space="preserve">برميل بارود</w:t>
      </w:r>
      <w:r>
        <w:rPr>
          <w:lang w:val="en-US"/>
        </w:rPr>
        <w:t xml:space="preserve">», </w:t>
      </w:r>
      <w:r>
        <w:rPr>
          <w:i/>
          <w:iCs/>
          <w:lang w:val="en-US"/>
        </w:rPr>
        <w:t xml:space="preserve">a bottleneck</w:t>
      </w:r>
      <w:r>
        <w:rPr>
          <w:lang w:val="en-US"/>
        </w:rPr>
        <w:t xml:space="preserve"> / «</w:t>
      </w:r>
      <w:r>
        <w:rPr>
          <w:rFonts w:ascii="Arial" w:hAnsi="Arial"/>
          <w:sz w:val="24"/>
          <w:szCs w:val="24"/>
          <w:rtl/>
        </w:rPr>
        <w:t xml:space="preserve">عنق زجاجة</w:t>
      </w:r>
      <w:r>
        <w:rPr>
          <w:lang w:val="en-US"/>
        </w:rPr>
        <w:t xml:space="preserve">», </w:t>
      </w:r>
      <w:r>
        <w:rPr>
          <w:i/>
          <w:iCs/>
          <w:lang w:val="en-US"/>
        </w:rPr>
        <w:t xml:space="preserve">the race for AI</w:t>
      </w:r>
      <w:r>
        <w:rPr>
          <w:lang w:val="en-US"/>
        </w:rPr>
        <w:t xml:space="preserve"> / «</w:t>
      </w:r>
      <w:r>
        <w:rPr>
          <w:rFonts w:ascii="Arial" w:hAnsi="Arial"/>
          <w:sz w:val="24"/>
          <w:szCs w:val="24"/>
          <w:rtl/>
        </w:rPr>
        <w:t xml:space="preserve">سباق الذكاء الاصطناعي</w:t>
      </w:r>
      <w:r>
        <w:rPr>
          <w:lang w:val="en-US"/>
        </w:rPr>
        <w:t xml:space="preserve">») carry evaluation. Keep the image when it works in the target language; otherwise translate its meaning. Never sharpen or soften the author’s stance.</w:t>
      </w:r>
    </w:p>
    <w:p>
      <w:pPr>
        <w:keepNext/>
        <w:spacing w:before="100" w:after="50"/>
      </w:pPr>
      <w:r>
        <w:rPr>
          <w:b/>
          <w:bCs/>
          <w:color w:val="B8651A"/>
          <w:sz w:val="22"/>
          <w:szCs w:val="22"/>
          <w:lang w:val="en-US"/>
        </w:rPr>
        <w:t xml:space="preserve">4. Who is speaking?</w:t>
      </w:r>
    </w:p>
    <w:p>
      <w:pPr>
        <w:spacing w:after="70"/>
        <w:jc w:val="both"/>
      </w:pPr>
      <w:r>
        <w:rPr>
          <w:lang w:val="en-US"/>
        </w:rPr>
        <w:t xml:space="preserve">An editorial speaks for the newspaper; a column for its author; an analysis for an expert. Your translation must make the voice clear (</w:t>
      </w:r>
      <w:r>
        <w:rPr>
          <w:i/>
          <w:iCs/>
          <w:lang w:val="en-US"/>
        </w:rPr>
        <w:t xml:space="preserve">The paper argues</w:t>
      </w:r>
      <w:r>
        <w:rPr>
          <w:lang w:val="en-US"/>
        </w:rPr>
        <w:t xml:space="preserve">, «</w:t>
      </w:r>
      <w:r>
        <w:rPr>
          <w:rFonts w:ascii="Arial" w:hAnsi="Arial"/>
          <w:sz w:val="24"/>
          <w:szCs w:val="24"/>
          <w:rtl/>
        </w:rPr>
        <w:t xml:space="preserve">يرى الكاتب</w:t>
      </w:r>
      <w:r>
        <w:rPr>
          <w:lang w:val="en-US"/>
        </w:rPr>
        <w:t xml:space="preserve">»), especially when the text is quoted in another outlet.</w:t>
      </w:r>
    </w:p>
    <w:p>
      <w:pPr>
        <w:keepNext/>
        <w:pBdr>
          <w:bottom w:val="single" w:sz="8" w:space="2" w:color="B8651A"/>
        </w:pBdr>
        <w:spacing w:before="200" w:after="90" w:line="260" w:lineRule="auto"/>
      </w:pPr>
      <w:r>
        <w:rPr>
          <w:b/>
          <w:bCs/>
          <w:color w:val="B8651A"/>
          <w:sz w:val="25"/>
          <w:szCs w:val="25"/>
          <w:lang w:val="en-US"/>
        </w:rPr>
        <w:t xml:space="preserve">Toolkit: argument and evaluation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900"/>
        <w:gridCol w:w="2538"/>
      </w:tblGrid>
      <w:tr>
        <w:trPr>
          <w:cantSplit/>
          <w:tblHeader/>
        </w:trPr>
        <w:tc>
          <w:tcPr>
            <w:tcW w:w="32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English</w:t>
            </w:r>
          </w:p>
        </w:tc>
        <w:tc>
          <w:tcPr>
            <w:tcW w:w="39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Arabic</w:t>
            </w:r>
          </w:p>
        </w:tc>
        <w:tc>
          <w:tcPr>
            <w:tcW w:w="2538"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Note</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It is time for…</w:t>
            </w:r>
          </w:p>
        </w:tc>
        <w:tc>
          <w:tcPr>
            <w:tcW w:w="3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آن الأوان لـ…</w:t>
            </w:r>
          </w:p>
        </w:tc>
        <w:tc>
          <w:tcPr>
            <w:tcW w:w="25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Call to action</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at a crossroads</w:t>
            </w:r>
          </w:p>
        </w:tc>
        <w:tc>
          <w:tcPr>
            <w:tcW w:w="3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على مفترق طرق</w:t>
            </w:r>
          </w:p>
        </w:tc>
        <w:tc>
          <w:tcPr>
            <w:tcW w:w="25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Metaphor</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a powder keg</w:t>
            </w:r>
          </w:p>
        </w:tc>
        <w:tc>
          <w:tcPr>
            <w:tcW w:w="3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برميل بارود</w:t>
            </w:r>
          </w:p>
        </w:tc>
        <w:tc>
          <w:tcPr>
            <w:tcW w:w="25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Metaphor</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is likely to</w:t>
            </w:r>
          </w:p>
        </w:tc>
        <w:tc>
          <w:tcPr>
            <w:tcW w:w="3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من المرجح أن</w:t>
            </w:r>
          </w:p>
        </w:tc>
        <w:tc>
          <w:tcPr>
            <w:tcW w:w="25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Hedged analysis</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What is at stake is…</w:t>
            </w:r>
          </w:p>
        </w:tc>
        <w:tc>
          <w:tcPr>
            <w:tcW w:w="3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إن ما هو على المحك…</w:t>
            </w:r>
          </w:p>
        </w:tc>
        <w:tc>
          <w:tcPr>
            <w:tcW w:w="25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Framing</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In other words,</w:t>
            </w:r>
          </w:p>
        </w:tc>
        <w:tc>
          <w:tcPr>
            <w:tcW w:w="3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بعبارة أخرى،</w:t>
            </w:r>
          </w:p>
        </w:tc>
        <w:tc>
          <w:tcPr>
            <w:tcW w:w="25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Reformulation</w:t>
            </w:r>
          </w:p>
        </w:tc>
      </w:tr>
    </w:tbl>
    <w:p>
      <w:pPr>
        <w:keepNext/>
        <w:pBdr>
          <w:bottom w:val="single" w:sz="8" w:space="2" w:color="B8651A"/>
        </w:pBdr>
        <w:spacing w:before="200" w:after="90" w:line="260" w:lineRule="auto"/>
      </w:pPr>
      <w:r>
        <w:rPr>
          <w:b/>
          <w:bCs/>
          <w:color w:val="B8651A"/>
          <w:sz w:val="25"/>
          <w:szCs w:val="25"/>
          <w:lang w:val="en-US"/>
        </w:rPr>
        <w:t xml:space="preserve">Warm-up: think and discuss</w:t>
      </w:r>
    </w:p>
    <w:p>
      <w:pPr>
        <w:keepNext/>
        <w:keepLines/>
        <w:tabs>
          <w:tab w:val="left" w:pos="360"/>
        </w:tabs>
        <w:spacing w:after="30" w:line="258" w:lineRule="auto"/>
        <w:ind w:left="360" w:hanging="360"/>
      </w:pPr>
      <w:r>
        <w:rPr>
          <w:b/>
          <w:bCs/>
          <w:color w:val="B8651A"/>
          <w:lang w:val="en-US"/>
        </w:rPr>
        <w:t xml:space="preserve">1</w:t>
      </w:r>
      <w:r>
        <w:rPr>
          <w:lang w:val="en-US"/>
        </w:rPr>
        <w:tab/>
      </w:r>
      <w:r>
        <w:rPr>
          <w:lang w:val="en-US"/>
        </w:rPr>
        <w:t xml:space="preserve">How can you tell an editorial from an analysis in the same newspaper?</w:t>
      </w:r>
    </w:p>
    <w:p>
      <w:pPr>
        <w:pBdr>
          <w:bottom w:val="dotted" w:sz="6" w:space="1" w:color="A9B6BA"/>
        </w:pBdr>
        <w:spacing w:line="400" w:lineRule="exact"/>
        <w:ind w:right="4"/>
      </w:pPr>
    </w:p>
    <w:p>
      <w:pPr>
        <w:pBdr>
          <w:bottom w:val="dotted" w:sz="6" w:space="1" w:color="A9B6BA"/>
        </w:pBdr>
        <w:spacing w:line="400" w:lineRule="exact"/>
        <w:ind w:right="0"/>
      </w:pPr>
    </w:p>
    <w:p>
      <w:pPr>
        <w:keepNext/>
        <w:keepLines/>
        <w:tabs>
          <w:tab w:val="left" w:pos="360"/>
        </w:tabs>
        <w:spacing w:after="30" w:line="258" w:lineRule="auto"/>
        <w:ind w:left="360" w:hanging="360"/>
      </w:pPr>
      <w:r>
        <w:rPr>
          <w:b/>
          <w:bCs/>
          <w:color w:val="B8651A"/>
          <w:lang w:val="en-US"/>
        </w:rPr>
        <w:t xml:space="preserve">2</w:t>
      </w:r>
      <w:r>
        <w:rPr>
          <w:lang w:val="en-US"/>
        </w:rPr>
        <w:tab/>
      </w:r>
      <w:r>
        <w:rPr>
          <w:lang w:val="en-US"/>
        </w:rPr>
        <w:t xml:space="preserve">Which Arabic rhetorical devices sound unnatural when translated literally into English?</w:t>
      </w:r>
    </w:p>
    <w:p>
      <w:pPr>
        <w:pBdr>
          <w:bottom w:val="dotted" w:sz="6" w:space="1" w:color="A9B6BA"/>
        </w:pBdr>
        <w:spacing w:line="400" w:lineRule="exact"/>
        <w:ind w:right="4"/>
      </w:pPr>
    </w:p>
    <w:p>
      <w:pPr>
        <w:pBdr>
          <w:bottom w:val="dotted" w:sz="6" w:space="1" w:color="A9B6BA"/>
        </w:pBdr>
        <w:spacing w:line="400" w:lineRule="exact"/>
        <w:ind w:right="0"/>
      </w:pPr>
    </w:p>
    <w:p>
      <w:pPr>
        <w:keepNext/>
        <w:keepLines/>
        <w:tabs>
          <w:tab w:val="left" w:pos="360"/>
        </w:tabs>
        <w:spacing w:after="30" w:line="258" w:lineRule="auto"/>
        <w:ind w:left="360" w:hanging="360"/>
      </w:pPr>
      <w:r>
        <w:rPr>
          <w:b/>
          <w:bCs/>
          <w:color w:val="B8651A"/>
          <w:lang w:val="en-US"/>
        </w:rPr>
        <w:t xml:space="preserve">3</w:t>
      </w:r>
      <w:r>
        <w:rPr>
          <w:lang w:val="en-US"/>
        </w:rPr>
        <w:tab/>
      </w:r>
      <w:r>
        <w:rPr>
          <w:lang w:val="en-US"/>
        </w:rPr>
        <w:t xml:space="preserve">Is it acceptable for a translator to tone down an opinion they disagree with? Why or why not?</w:t>
      </w:r>
    </w:p>
    <w:p>
      <w:pPr>
        <w:pBdr>
          <w:bottom w:val="dotted" w:sz="6" w:space="1" w:color="A9B6BA"/>
        </w:pBdr>
        <w:spacing w:line="400" w:lineRule="exact"/>
        <w:ind w:right="4"/>
      </w:pPr>
    </w:p>
    <w:p>
      <w:pPr>
        <w:pBdr>
          <w:bottom w:val="dotted" w:sz="6" w:space="1" w:color="A9B6BA"/>
        </w:pBdr>
        <w:spacing w:line="400" w:lineRule="exact"/>
        <w:ind w:right="0"/>
      </w:pPr>
    </w:p>
    <w:p>
      <w:pPr>
        <w:keepNext/>
        <w:pBdr>
          <w:bottom w:val="single" w:sz="8" w:space="2" w:color="B8651A"/>
        </w:pBdr>
        <w:spacing w:before="200" w:after="90" w:line="260" w:lineRule="auto"/>
      </w:pPr>
      <w:r>
        <w:rPr>
          <w:b/>
          <w:bCs/>
          <w:color w:val="B8651A"/>
          <w:sz w:val="25"/>
          <w:szCs w:val="25"/>
          <w:lang w:val="en-US"/>
        </w:rPr>
        <w:t xml:space="preserve">Headline workshop</w:t>
      </w:r>
    </w:p>
    <w:p>
      <w:pPr>
        <w:keepNext/>
        <w:spacing w:after="60"/>
      </w:pPr>
      <w:r>
        <w:rPr>
          <w:i/>
          <w:iCs/>
          <w:color w:val="6B7780"/>
          <w:sz w:val="19"/>
          <w:szCs w:val="19"/>
          <w:lang w:val="en-US"/>
        </w:rPr>
        <w:t xml:space="preserve">Translate each headline into the other language. Respect the headline conventions of the target language (maximum 10 words).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19"/>
        <w:gridCol w:w="4319"/>
      </w:tblGrid>
      <w:tr>
        <w:trPr>
          <w:cantSplit/>
          <w:tblHeader/>
        </w:trPr>
        <w:tc>
          <w:tcPr>
            <w:tcW w:w="6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w:t>
            </w:r>
          </w:p>
        </w:tc>
        <w:tc>
          <w:tcPr>
            <w:tcW w:w="4719"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Source headline</w:t>
            </w:r>
          </w:p>
        </w:tc>
        <w:tc>
          <w:tcPr>
            <w:tcW w:w="4319"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Your translation</w:t>
            </w: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1</w:t>
            </w:r>
          </w:p>
        </w:tc>
        <w:tc>
          <w:tcPr>
            <w:tcW w:w="47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حين يجفّ السدّ تتكاثر الأسئلة</w:t>
            </w:r>
          </w:p>
        </w:tc>
        <w:tc>
          <w:tcPr>
            <w:tcW w:w="43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2</w:t>
            </w:r>
          </w:p>
        </w:tc>
        <w:tc>
          <w:tcPr>
            <w:tcW w:w="47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هل تتعلم المنطقة من دروس الجفاف؟</w:t>
            </w:r>
          </w:p>
        </w:tc>
        <w:tc>
          <w:tcPr>
            <w:tcW w:w="43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3</w:t>
            </w:r>
          </w:p>
        </w:tc>
        <w:tc>
          <w:tcPr>
            <w:tcW w:w="47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الحقيقة أولى ضحايا الحروب</w:t>
            </w:r>
          </w:p>
        </w:tc>
        <w:tc>
          <w:tcPr>
            <w:tcW w:w="43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4</w:t>
            </w:r>
          </w:p>
        </w:tc>
        <w:tc>
          <w:tcPr>
            <w:tcW w:w="47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النفط الغالي: نعمة لقلة ونقمة لكثيرين</w:t>
            </w:r>
          </w:p>
        </w:tc>
        <w:tc>
          <w:tcPr>
            <w:tcW w:w="43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5</w:t>
            </w:r>
          </w:p>
        </w:tc>
        <w:tc>
          <w:tcPr>
            <w:tcW w:w="47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What Europe’s AI law means for the rest of the world</w:t>
            </w:r>
          </w:p>
        </w:tc>
        <w:tc>
          <w:tcPr>
            <w:tcW w:w="43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6</w:t>
            </w:r>
          </w:p>
        </w:tc>
        <w:tc>
          <w:tcPr>
            <w:tcW w:w="47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The real cost of a long crisis</w:t>
            </w:r>
          </w:p>
        </w:tc>
        <w:tc>
          <w:tcPr>
            <w:tcW w:w="43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p>
        </w:tc>
      </w:tr>
    </w:tbl>
    <w:p>
      <w:pPr>
        <w:spacing w:line="100" w:lineRule="exact"/>
      </w:pPr>
    </w:p>
    <w:tbl>
      <w:tblPr>
        <w:tblW w:w="9638"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cantSplit/>
        </w:trPr>
        <w:tc>
          <w:tcPr>
            <w:tcW w:w="9638" w:type="dxa"/>
            <w:tcBorders>
              <w:top w:val="none" w:sz="0" w:space="0" w:color="FFFFFF"/>
              <w:left w:val="single" w:sz="16" w:space="0" w:color="B8651A"/>
              <w:bottom w:val="none" w:sz="0" w:space="0" w:color="FFFFFF"/>
              <w:right w:val="none" w:sz="0" w:space="0" w:color="FFFFFF"/>
            </w:tcBorders>
            <w:shd w:val="clear" w:color="auto" w:fill="F6F6F2"/>
            <w:tcMar>
              <w:top w:w="80" w:type="dxa"/>
              <w:left w:w="180" w:type="dxa"/>
              <w:bottom w:w="60" w:type="dxa"/>
              <w:right w:w="140" w:type="dxa"/>
            </w:tcMar>
          </w:tcPr>
          <w:p>
            <w:pPr>
              <w:spacing w:after="30"/>
            </w:pPr>
            <w:r>
              <w:rPr>
                <w:b/>
                <w:bCs/>
                <w:color w:val="B8651A"/>
                <w:spacing w:val="40"/>
                <w:sz w:val="16"/>
                <w:szCs w:val="16"/>
                <w:lang w:val="en-US"/>
              </w:rPr>
              <w:t xml:space="preserve">MEDIA WATCH</w:t>
            </w:r>
          </w:p>
          <w:p>
            <w:pPr/>
            <w:r>
              <w:rPr>
                <w:sz w:val="19"/>
                <w:szCs w:val="19"/>
                <w:lang w:val="en-US"/>
              </w:rPr>
              <w:t xml:space="preserve">Find one editorial or column on water, climate or technology in an Arabic newspaper and one in an English newspaper. Underline the evaluative words and rhetorical questions in each.</w:t>
            </w:r>
          </w:p>
        </w:tc>
      </w:tr>
    </w:tbl>
    <w:p>
      <w:pPr>
        <w:spacing w:line="10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TEXT A</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Arabic → English</w:t>
            </w:r>
            <w:r>
              <w:rPr>
                <w:color w:val="B8651A"/>
                <w:sz w:val="19"/>
                <w:szCs w:val="19"/>
                <w:lang w:val="en-US"/>
              </w:rPr>
              <w:t xml:space="preserve">  ·  Media and Politics  ·  Editorial (water scarcity)</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keepNext/>
              <w:bidi/>
              <w:spacing w:after="60" w:line="340" w:lineRule="auto"/>
              <w:jc w:val="both"/>
            </w:pPr>
            <w:r>
              <w:rPr>
                <w:rFonts w:ascii="Arial" w:hAnsi="Arial"/>
                <w:sz w:val="26"/>
                <w:szCs w:val="26"/>
                <w:rtl/>
              </w:rPr>
              <w:t xml:space="preserve">حين يجفّ السدّ، تتكاثر الأسئلة. فسنوات الجفاف المتتالية في المنطقة المتوسطية لم تعد استثناءً عابرًا، بل صارت قاعدة تفرض نفسها على الفلاح في حقله وعلى الأسرة في مطبخها وعلى الدولة في ميزانيتها.</w:t>
            </w:r>
          </w:p>
          <w:p>
            <w:pPr>
              <w:bidi/>
              <w:spacing w:after="60" w:line="340" w:lineRule="auto"/>
              <w:jc w:val="both"/>
            </w:pPr>
            <w:r>
              <w:rPr>
                <w:rFonts w:ascii="Arial" w:hAnsi="Arial"/>
                <w:sz w:val="26"/>
                <w:szCs w:val="26"/>
                <w:rtl/>
              </w:rPr>
              <w:t xml:space="preserve">ولا يكفي أن ننتظر المطر، ولا أن نعلّق كل شيء على مشاريع تحلية لم تكتمل بعد. إن ما هو على المحك اليوم ليس منسوب السدود فحسب، بل قدرتنا على إصلاح شبكات مهترئة، وعلى ترشيد الري، وعلى مصارحة المواطنين بأن الماء لم يعد موردًا لا ينضب.</w:t>
            </w:r>
          </w:p>
        </w:tc>
      </w:tr>
    </w:tbl>
    <w:p>
      <w:pPr>
        <w:spacing w:before="30" w:after="60"/>
      </w:pPr>
      <w:r>
        <w:rPr>
          <w:i/>
          <w:iCs/>
          <w:color w:val="6B7780"/>
          <w:sz w:val="15"/>
          <w:szCs w:val="15"/>
          <w:lang w:val="en-US"/>
        </w:rPr>
        <w:t xml:space="preserve">Source: Original editorial written for this course. The opinions are illustrative and are not those of any outlet.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trPr>
          <w:cantSplit/>
        </w:trPr>
        <w:tc>
          <w:tcPr>
            <w:tcW w:w="4200" w:type="dxa"/>
            <w:tcBorders>
              <w:top w:val="none" w:sz="0" w:space="0" w:color="FFFFFF"/>
              <w:left w:val="none" w:sz="0" w:space="0" w:color="FFFFFF"/>
              <w:bottom w:val="none" w:sz="0" w:space="0" w:color="FFFFFF"/>
              <w:right w:val="none" w:sz="0" w:space="0" w:color="FFFFFF"/>
            </w:tcBorders>
            <w:shd w:val="clear" w:color="auto" w:fill="FBEBDA"/>
            <w:tcMar>
              <w:top w:w="80" w:type="dxa"/>
              <w:left w:w="160" w:type="dxa"/>
              <w:bottom w:w="60" w:type="dxa"/>
              <w:right w:w="120" w:type="dxa"/>
            </w:tcMar>
          </w:tcPr>
          <w:p>
            <w:pPr>
              <w:spacing w:after="40"/>
            </w:pPr>
            <w:r>
              <w:rPr>
                <w:b/>
                <w:bCs/>
                <w:color w:val="B8651A"/>
                <w:spacing w:val="40"/>
                <w:sz w:val="16"/>
                <w:szCs w:val="16"/>
                <w:lang w:val="en-US"/>
              </w:rPr>
              <w:t xml:space="preserve">TERMINOLOGY BANK</w:t>
            </w:r>
          </w:p>
          <w:p>
            <w:pPr>
              <w:spacing w:after="30" w:line="250" w:lineRule="auto"/>
            </w:pPr>
            <w:r>
              <w:rPr>
                <w:rFonts w:ascii="Arial" w:hAnsi="Arial"/>
                <w:sz w:val="22"/>
                <w:szCs w:val="22"/>
                <w:rtl/>
              </w:rPr>
              <w:t xml:space="preserve">الجفاف</w:t>
            </w:r>
            <w:r>
              <w:rPr>
                <w:sz w:val="19"/>
                <w:szCs w:val="19"/>
                <w:lang w:val="en-US"/>
              </w:rPr>
              <w:t xml:space="preserve">  =  </w:t>
            </w:r>
            <w:r>
              <w:rPr>
                <w:sz w:val="19"/>
                <w:szCs w:val="19"/>
                <w:lang w:val="en-US"/>
              </w:rPr>
              <w:t xml:space="preserve">drought</w:t>
            </w:r>
          </w:p>
          <w:p>
            <w:pPr>
              <w:spacing w:after="30" w:line="250" w:lineRule="auto"/>
            </w:pPr>
            <w:r>
              <w:rPr>
                <w:rFonts w:ascii="Arial" w:hAnsi="Arial"/>
                <w:sz w:val="22"/>
                <w:szCs w:val="22"/>
                <w:rtl/>
              </w:rPr>
              <w:t xml:space="preserve">استثناءً عابرًا</w:t>
            </w:r>
            <w:r>
              <w:rPr>
                <w:sz w:val="19"/>
                <w:szCs w:val="19"/>
                <w:lang w:val="en-US"/>
              </w:rPr>
              <w:t xml:space="preserve">  =  </w:t>
            </w:r>
            <w:r>
              <w:rPr>
                <w:sz w:val="19"/>
                <w:szCs w:val="19"/>
                <w:lang w:val="en-US"/>
              </w:rPr>
              <w:t xml:space="preserve">a passing exception</w:t>
            </w:r>
          </w:p>
          <w:p>
            <w:pPr>
              <w:spacing w:after="30" w:line="250" w:lineRule="auto"/>
            </w:pPr>
            <w:r>
              <w:rPr>
                <w:rFonts w:ascii="Arial" w:hAnsi="Arial"/>
                <w:sz w:val="22"/>
                <w:szCs w:val="22"/>
                <w:rtl/>
              </w:rPr>
              <w:t xml:space="preserve">مشاريع تحلية</w:t>
            </w:r>
            <w:r>
              <w:rPr>
                <w:sz w:val="19"/>
                <w:szCs w:val="19"/>
                <w:lang w:val="en-US"/>
              </w:rPr>
              <w:t xml:space="preserve">  =  </w:t>
            </w:r>
            <w:r>
              <w:rPr>
                <w:sz w:val="19"/>
                <w:szCs w:val="19"/>
                <w:lang w:val="en-US"/>
              </w:rPr>
              <w:t xml:space="preserve">desalination projects</w:t>
            </w:r>
          </w:p>
          <w:p>
            <w:pPr>
              <w:spacing w:after="30" w:line="250" w:lineRule="auto"/>
            </w:pPr>
            <w:r>
              <w:rPr>
                <w:rFonts w:ascii="Arial" w:hAnsi="Arial"/>
                <w:sz w:val="22"/>
                <w:szCs w:val="22"/>
                <w:rtl/>
              </w:rPr>
              <w:t xml:space="preserve">منسوب السدود</w:t>
            </w:r>
            <w:r>
              <w:rPr>
                <w:sz w:val="19"/>
                <w:szCs w:val="19"/>
                <w:lang w:val="en-US"/>
              </w:rPr>
              <w:t xml:space="preserve">  =  </w:t>
            </w:r>
            <w:r>
              <w:rPr>
                <w:sz w:val="19"/>
                <w:szCs w:val="19"/>
                <w:lang w:val="en-US"/>
              </w:rPr>
              <w:t xml:space="preserve">dam levels</w:t>
            </w:r>
          </w:p>
          <w:p>
            <w:pPr>
              <w:spacing w:after="30" w:line="250" w:lineRule="auto"/>
            </w:pPr>
            <w:r>
              <w:rPr>
                <w:rFonts w:ascii="Arial" w:hAnsi="Arial"/>
                <w:sz w:val="22"/>
                <w:szCs w:val="22"/>
                <w:rtl/>
              </w:rPr>
              <w:t xml:space="preserve">ترشيد الري</w:t>
            </w:r>
            <w:r>
              <w:rPr>
                <w:sz w:val="19"/>
                <w:szCs w:val="19"/>
                <w:lang w:val="en-US"/>
              </w:rPr>
              <w:t xml:space="preserve">  =  </w:t>
            </w:r>
            <w:r>
              <w:rPr>
                <w:sz w:val="19"/>
                <w:szCs w:val="19"/>
                <w:lang w:val="en-US"/>
              </w:rPr>
              <w:t xml:space="preserve">rationalising irrigation</w:t>
            </w:r>
          </w:p>
        </w:tc>
        <w:tc>
          <w:tcPr>
            <w:tcW w:w="5438" w:type="dxa"/>
            <w:tcBorders>
              <w:top w:val="none" w:sz="0" w:space="0" w:color="FFFFFF"/>
              <w:left w:val="none" w:sz="0" w:space="0" w:color="FFFFFF"/>
              <w:bottom w:val="none" w:sz="0" w:space="0" w:color="FFFFFF"/>
              <w:right w:val="none" w:sz="0" w:space="0" w:color="FFFFFF"/>
            </w:tcBorders>
            <w:shd w:val="clear" w:color="auto" w:fill="F6F6F2"/>
            <w:tcMar>
              <w:top w:w="80" w:type="dxa"/>
              <w:left w:w="160" w:type="dxa"/>
              <w:bottom w:w="60" w:type="dxa"/>
              <w:right w:w="120" w:type="dxa"/>
            </w:tcMar>
          </w:tcPr>
          <w:p>
            <w:pPr>
              <w:spacing w:after="40"/>
            </w:pPr>
            <w:r>
              <w:rPr>
                <w:b/>
                <w:bCs/>
                <w:color w:val="B8651A"/>
                <w:spacing w:val="40"/>
                <w:sz w:val="16"/>
                <w:szCs w:val="16"/>
                <w:lang w:val="en-US"/>
              </w:rPr>
              <w:t xml:space="preserve">WATCH OUT</w:t>
            </w:r>
          </w:p>
          <w:p>
            <w:pPr>
              <w:pStyle w:val="ListParagraph"/>
              <w:keepLines/>
              <w:numPr>
                <w:ilvl w:val="0"/>
                <w:numId w:val="2"/>
              </w:numPr>
              <w:spacing w:after="30" w:line="250" w:lineRule="auto"/>
            </w:pPr>
            <w:r>
              <w:rPr>
                <w:sz w:val="19"/>
                <w:szCs w:val="19"/>
                <w:lang w:val="en-US"/>
              </w:rPr>
              <w:t xml:space="preserve">Opening image «</w:t>
            </w:r>
            <w:r>
              <w:rPr>
                <w:rFonts w:ascii="Arial" w:hAnsi="Arial"/>
                <w:sz w:val="22"/>
                <w:szCs w:val="22"/>
                <w:rtl/>
              </w:rPr>
              <w:t xml:space="preserve">يجفّ</w:t>
            </w:r>
            <w:r>
              <w:rPr>
                <w:sz w:val="19"/>
                <w:szCs w:val="19"/>
                <w:lang w:val="en-US"/>
              </w:rPr>
              <w:t xml:space="preserve"> … </w:t>
            </w:r>
            <w:r>
              <w:rPr>
                <w:rFonts w:ascii="Arial" w:hAnsi="Arial"/>
                <w:sz w:val="22"/>
                <w:szCs w:val="22"/>
                <w:rtl/>
              </w:rPr>
              <w:t xml:space="preserve">تتكاثر</w:t>
            </w:r>
            <w:r>
              <w:rPr>
                <w:sz w:val="19"/>
                <w:szCs w:val="19"/>
                <w:lang w:val="en-US"/>
              </w:rPr>
              <w:t xml:space="preserve">»: try to keep its punch.</w:t>
            </w:r>
          </w:p>
          <w:p>
            <w:pPr>
              <w:pStyle w:val="ListParagraph"/>
              <w:keepLines/>
              <w:numPr>
                <w:ilvl w:val="0"/>
                <w:numId w:val="2"/>
              </w:numPr>
              <w:spacing w:after="30" w:line="250" w:lineRule="auto"/>
            </w:pPr>
            <w:r>
              <w:rPr>
                <w:sz w:val="19"/>
                <w:szCs w:val="19"/>
                <w:lang w:val="en-US"/>
              </w:rPr>
              <w:t xml:space="preserve">«</w:t>
            </w:r>
            <w:r>
              <w:rPr>
                <w:rFonts w:ascii="Arial" w:hAnsi="Arial"/>
                <w:sz w:val="22"/>
                <w:szCs w:val="22"/>
                <w:rtl/>
              </w:rPr>
              <w:t xml:space="preserve">على الفلاح</w:t>
            </w:r>
            <w:r>
              <w:rPr>
                <w:sz w:val="19"/>
                <w:szCs w:val="19"/>
                <w:lang w:val="en-US"/>
              </w:rPr>
              <w:t xml:space="preserve"> … </w:t>
            </w:r>
            <w:r>
              <w:rPr>
                <w:rFonts w:ascii="Arial" w:hAnsi="Arial"/>
                <w:sz w:val="22"/>
                <w:szCs w:val="22"/>
                <w:rtl/>
              </w:rPr>
              <w:t xml:space="preserve">وعلى الأسرة</w:t>
            </w:r>
            <w:r>
              <w:rPr>
                <w:sz w:val="19"/>
                <w:szCs w:val="19"/>
                <w:lang w:val="en-US"/>
              </w:rPr>
              <w:t xml:space="preserve"> … </w:t>
            </w:r>
            <w:r>
              <w:rPr>
                <w:rFonts w:ascii="Arial" w:hAnsi="Arial"/>
                <w:sz w:val="22"/>
                <w:szCs w:val="22"/>
                <w:rtl/>
              </w:rPr>
              <w:t xml:space="preserve">وعلى الدولة</w:t>
            </w:r>
            <w:r>
              <w:rPr>
                <w:sz w:val="19"/>
                <w:szCs w:val="19"/>
                <w:lang w:val="en-US"/>
              </w:rPr>
              <w:t xml:space="preserve">»: tricolon; keep the rhythm.</w:t>
            </w:r>
          </w:p>
          <w:p>
            <w:pPr>
              <w:pStyle w:val="ListParagraph"/>
              <w:keepLines/>
              <w:numPr>
                <w:ilvl w:val="0"/>
                <w:numId w:val="2"/>
              </w:numPr>
              <w:spacing w:after="30" w:line="250" w:lineRule="auto"/>
            </w:pPr>
            <w:r>
              <w:rPr>
                <w:sz w:val="19"/>
                <w:szCs w:val="19"/>
                <w:lang w:val="en-US"/>
              </w:rPr>
              <w:t xml:space="preserve">«</w:t>
            </w:r>
            <w:r>
              <w:rPr>
                <w:rFonts w:ascii="Arial" w:hAnsi="Arial"/>
                <w:sz w:val="22"/>
                <w:szCs w:val="22"/>
                <w:rtl/>
              </w:rPr>
              <w:t xml:space="preserve">إن ما هو على المحك</w:t>
            </w:r>
            <w:r>
              <w:rPr>
                <w:sz w:val="19"/>
                <w:szCs w:val="19"/>
                <w:lang w:val="en-US"/>
              </w:rPr>
              <w:t xml:space="preserve">»: no need to translate «</w:t>
            </w:r>
            <w:r>
              <w:rPr>
                <w:rFonts w:ascii="Arial" w:hAnsi="Arial"/>
                <w:sz w:val="22"/>
                <w:szCs w:val="22"/>
                <w:rtl/>
              </w:rPr>
              <w:t xml:space="preserve">إن</w:t>
            </w:r>
            <w:r>
              <w:rPr>
                <w:sz w:val="19"/>
                <w:szCs w:val="19"/>
                <w:lang w:val="en-US"/>
              </w:rPr>
              <w:t xml:space="preserve">».</w:t>
            </w:r>
          </w:p>
        </w:tc>
      </w:tr>
    </w:tbl>
    <w:p>
      <w:pPr>
        <w:keepNext/>
        <w:spacing w:before="100" w:after="20"/>
      </w:pPr>
      <w:r>
        <w:rPr>
          <w:b/>
          <w:bCs/>
          <w:color w:val="B8651A"/>
          <w:sz w:val="20"/>
          <w:szCs w:val="20"/>
          <w:lang w:val="en-US"/>
        </w:rPr>
        <w:t xml:space="preserve">Before you translate</w:t>
      </w:r>
    </w:p>
    <w:p>
      <w:pPr>
        <w:keepNext/>
      </w:pPr>
      <w:r>
        <w:rPr>
          <w:sz w:val="19"/>
          <w:szCs w:val="19"/>
          <w:lang w:val="en-US"/>
        </w:rPr>
        <w:t xml:space="preserve">Readers and function:</w:t>
      </w:r>
    </w:p>
    <w:p>
      <w:pPr>
        <w:pBdr>
          <w:bottom w:val="dotted" w:sz="6" w:space="1" w:color="A9B6BA"/>
        </w:pBdr>
        <w:spacing w:line="380" w:lineRule="exact"/>
        <w:ind w:right="4"/>
      </w:pPr>
    </w:p>
    <w:p>
      <w:pPr>
        <w:keepNext/>
      </w:pPr>
      <w:r>
        <w:rPr>
          <w:sz w:val="19"/>
          <w:szCs w:val="19"/>
          <w:lang w:val="en-US"/>
        </w:rPr>
        <w:t xml:space="preserve">Which images or rhetorical devices will you keep?</w:t>
      </w:r>
    </w:p>
    <w:p>
      <w:pPr>
        <w:pBdr>
          <w:bottom w:val="dotted" w:sz="6" w:space="1" w:color="A9B6BA"/>
        </w:pBdr>
        <w:spacing w:line="380" w:lineRule="exact"/>
        <w:ind w:right="0"/>
      </w:pPr>
    </w:p>
    <w:p>
      <w:pPr>
        <w:keepNext/>
        <w:spacing w:before="100"/>
      </w:pPr>
      <w:r>
        <w:rPr>
          <w:b/>
          <w:bCs/>
          <w:color w:val="B8651A"/>
          <w:sz w:val="20"/>
          <w:szCs w:val="20"/>
          <w:lang w:val="en-US"/>
        </w:rPr>
        <w:t xml:space="preserve">Your translation</w:t>
      </w: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keepNext/>
        <w:spacing w:before="90"/>
      </w:pPr>
      <w:r>
        <w:rPr>
          <w:sz w:val="20"/>
          <w:szCs w:val="20"/>
          <w:lang w:val="en-US"/>
        </w:rPr>
        <w:t xml:space="preserve">English title (maximum 10 words):</w:t>
      </w:r>
    </w:p>
    <w:p>
      <w:pPr>
        <w:pBdr>
          <w:bottom w:val="dotted" w:sz="6" w:space="1" w:color="A9B6BA"/>
        </w:pBdr>
        <w:spacing w:line="400" w:lineRule="exact"/>
        <w:ind w:right="4"/>
      </w:pPr>
    </w:p>
    <w:p>
      <w:pPr>
        <w:spacing w:line="11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TEXT B</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English → Arabic</w:t>
            </w:r>
            <w:r>
              <w:rPr>
                <w:color w:val="B8651A"/>
                <w:sz w:val="19"/>
                <w:szCs w:val="19"/>
                <w:lang w:val="en-US"/>
              </w:rPr>
              <w:t xml:space="preserve">  ·  Media and Politics  ·  Explainer / analysis (AI regulation)</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keepNext/>
              <w:spacing w:after="70" w:line="280" w:lineRule="auto"/>
              <w:jc w:val="both"/>
            </w:pPr>
            <w:r>
              <w:rPr>
                <w:sz w:val="22"/>
                <w:szCs w:val="22"/>
                <w:lang w:val="en-US"/>
              </w:rPr>
              <w:t xml:space="preserve">What does Europe’s new law on artificial intelligence actually do? The EU AI Act, which entered into force in August 2024, classifies AI systems according to their level of risk. Some uses, such as social scoring by governments, are banned outright; others, such as AI used in recruitment or education, must meet strict requirements.</w:t>
            </w:r>
          </w:p>
          <w:p>
            <w:pPr>
              <w:spacing w:after="70" w:line="280" w:lineRule="auto"/>
              <w:jc w:val="both"/>
            </w:pPr>
            <w:r>
              <w:rPr>
                <w:sz w:val="22"/>
                <w:szCs w:val="22"/>
                <w:lang w:val="en-US"/>
              </w:rPr>
              <w:t xml:space="preserve">The rules apply in stages, with most obligations originally due to take effect by August 2026, although the European Commission has since proposed delaying some of them. Analysts say the law is likely to influence regulation far beyond Europe, because companies that want access to the EU market will have to comply, but critics argue it could slow innovation.</w:t>
            </w:r>
          </w:p>
        </w:tc>
      </w:tr>
    </w:tbl>
    <w:p>
      <w:pPr>
        <w:spacing w:before="30" w:after="60"/>
      </w:pPr>
      <w:r>
        <w:rPr>
          <w:i/>
          <w:iCs/>
          <w:color w:val="6B7780"/>
          <w:sz w:val="15"/>
          <w:szCs w:val="15"/>
          <w:lang w:val="en-US"/>
        </w:rPr>
        <w:t xml:space="preserve">Source: Original explainer written for this course. The opinions are illustrative and are not those of any outlet.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trPr>
          <w:cantSplit/>
        </w:trPr>
        <w:tc>
          <w:tcPr>
            <w:tcW w:w="4200" w:type="dxa"/>
            <w:tcBorders>
              <w:top w:val="none" w:sz="0" w:space="0" w:color="FFFFFF"/>
              <w:left w:val="none" w:sz="0" w:space="0" w:color="FFFFFF"/>
              <w:bottom w:val="none" w:sz="0" w:space="0" w:color="FFFFFF"/>
              <w:right w:val="none" w:sz="0" w:space="0" w:color="FFFFFF"/>
            </w:tcBorders>
            <w:shd w:val="clear" w:color="auto" w:fill="FBEBDA"/>
            <w:tcMar>
              <w:top w:w="80" w:type="dxa"/>
              <w:left w:w="160" w:type="dxa"/>
              <w:bottom w:w="60" w:type="dxa"/>
              <w:right w:w="120" w:type="dxa"/>
            </w:tcMar>
          </w:tcPr>
          <w:p>
            <w:pPr>
              <w:spacing w:after="40"/>
            </w:pPr>
            <w:r>
              <w:rPr>
                <w:b/>
                <w:bCs/>
                <w:color w:val="B8651A"/>
                <w:spacing w:val="40"/>
                <w:sz w:val="16"/>
                <w:szCs w:val="16"/>
                <w:lang w:val="en-US"/>
              </w:rPr>
              <w:t xml:space="preserve">TERMINOLOGY BANK</w:t>
            </w:r>
          </w:p>
          <w:p>
            <w:pPr>
              <w:spacing w:after="30" w:line="250" w:lineRule="auto"/>
            </w:pPr>
            <w:r>
              <w:rPr>
                <w:sz w:val="19"/>
                <w:szCs w:val="19"/>
                <w:lang w:val="en-US"/>
              </w:rPr>
              <w:t xml:space="preserve">entered into force</w:t>
            </w:r>
            <w:r>
              <w:rPr>
                <w:sz w:val="19"/>
                <w:szCs w:val="19"/>
                <w:lang w:val="en-US"/>
              </w:rPr>
              <w:t xml:space="preserve">  =  </w:t>
            </w:r>
            <w:r>
              <w:rPr>
                <w:rFonts w:ascii="Arial" w:hAnsi="Arial"/>
                <w:sz w:val="22"/>
                <w:szCs w:val="22"/>
                <w:rtl/>
              </w:rPr>
              <w:t xml:space="preserve">دخل حيّز التنفيذ</w:t>
            </w:r>
          </w:p>
          <w:p>
            <w:pPr>
              <w:spacing w:after="30" w:line="250" w:lineRule="auto"/>
            </w:pPr>
            <w:r>
              <w:rPr>
                <w:sz w:val="19"/>
                <w:szCs w:val="19"/>
                <w:lang w:val="en-US"/>
              </w:rPr>
              <w:t xml:space="preserve">level of risk</w:t>
            </w:r>
            <w:r>
              <w:rPr>
                <w:sz w:val="19"/>
                <w:szCs w:val="19"/>
                <w:lang w:val="en-US"/>
              </w:rPr>
              <w:t xml:space="preserve">  =  </w:t>
            </w:r>
            <w:r>
              <w:rPr>
                <w:rFonts w:ascii="Arial" w:hAnsi="Arial"/>
                <w:sz w:val="22"/>
                <w:szCs w:val="22"/>
                <w:rtl/>
              </w:rPr>
              <w:t xml:space="preserve">مستوى الخطورة</w:t>
            </w:r>
          </w:p>
          <w:p>
            <w:pPr>
              <w:spacing w:after="30" w:line="250" w:lineRule="auto"/>
            </w:pPr>
            <w:r>
              <w:rPr>
                <w:sz w:val="19"/>
                <w:szCs w:val="19"/>
                <w:lang w:val="en-US"/>
              </w:rPr>
              <w:t xml:space="preserve">social scoring</w:t>
            </w:r>
            <w:r>
              <w:rPr>
                <w:sz w:val="19"/>
                <w:szCs w:val="19"/>
                <w:lang w:val="en-US"/>
              </w:rPr>
              <w:t xml:space="preserve">  =  </w:t>
            </w:r>
            <w:r>
              <w:rPr>
                <w:rFonts w:ascii="Arial" w:hAnsi="Arial"/>
                <w:sz w:val="22"/>
                <w:szCs w:val="22"/>
                <w:rtl/>
              </w:rPr>
              <w:t xml:space="preserve">التنقيط الاجتماعي</w:t>
            </w:r>
          </w:p>
          <w:p>
            <w:pPr>
              <w:spacing w:after="30" w:line="250" w:lineRule="auto"/>
            </w:pPr>
            <w:r>
              <w:rPr>
                <w:sz w:val="19"/>
                <w:szCs w:val="19"/>
                <w:lang w:val="en-US"/>
              </w:rPr>
              <w:t xml:space="preserve">banned outright</w:t>
            </w:r>
            <w:r>
              <w:rPr>
                <w:sz w:val="19"/>
                <w:szCs w:val="19"/>
                <w:lang w:val="en-US"/>
              </w:rPr>
              <w:t xml:space="preserve">  =  </w:t>
            </w:r>
            <w:r>
              <w:rPr>
                <w:rFonts w:ascii="Arial" w:hAnsi="Arial"/>
                <w:sz w:val="22"/>
                <w:szCs w:val="22"/>
                <w:rtl/>
              </w:rPr>
              <w:t xml:space="preserve">محظور كليًا</w:t>
            </w:r>
          </w:p>
          <w:p>
            <w:pPr>
              <w:spacing w:after="30" w:line="250" w:lineRule="auto"/>
            </w:pPr>
            <w:r>
              <w:rPr>
                <w:sz w:val="19"/>
                <w:szCs w:val="19"/>
                <w:lang w:val="en-US"/>
              </w:rPr>
              <w:t xml:space="preserve">to comply</w:t>
            </w:r>
            <w:r>
              <w:rPr>
                <w:sz w:val="19"/>
                <w:szCs w:val="19"/>
                <w:lang w:val="en-US"/>
              </w:rPr>
              <w:t xml:space="preserve">  =  </w:t>
            </w:r>
            <w:r>
              <w:rPr>
                <w:rFonts w:ascii="Arial" w:hAnsi="Arial"/>
                <w:sz w:val="22"/>
                <w:szCs w:val="22"/>
                <w:rtl/>
              </w:rPr>
              <w:t xml:space="preserve">الامتثال</w:t>
            </w:r>
          </w:p>
        </w:tc>
        <w:tc>
          <w:tcPr>
            <w:tcW w:w="5438" w:type="dxa"/>
            <w:tcBorders>
              <w:top w:val="none" w:sz="0" w:space="0" w:color="FFFFFF"/>
              <w:left w:val="none" w:sz="0" w:space="0" w:color="FFFFFF"/>
              <w:bottom w:val="none" w:sz="0" w:space="0" w:color="FFFFFF"/>
              <w:right w:val="none" w:sz="0" w:space="0" w:color="FFFFFF"/>
            </w:tcBorders>
            <w:shd w:val="clear" w:color="auto" w:fill="F6F6F2"/>
            <w:tcMar>
              <w:top w:w="80" w:type="dxa"/>
              <w:left w:w="160" w:type="dxa"/>
              <w:bottom w:w="60" w:type="dxa"/>
              <w:right w:w="120" w:type="dxa"/>
            </w:tcMar>
          </w:tcPr>
          <w:p>
            <w:pPr>
              <w:spacing w:after="40"/>
            </w:pPr>
            <w:r>
              <w:rPr>
                <w:b/>
                <w:bCs/>
                <w:color w:val="B8651A"/>
                <w:spacing w:val="40"/>
                <w:sz w:val="16"/>
                <w:szCs w:val="16"/>
                <w:lang w:val="en-US"/>
              </w:rPr>
              <w:t xml:space="preserve">WATCH OUT</w:t>
            </w:r>
          </w:p>
          <w:p>
            <w:pPr>
              <w:pStyle w:val="ListParagraph"/>
              <w:keepLines/>
              <w:numPr>
                <w:ilvl w:val="0"/>
                <w:numId w:val="2"/>
              </w:numPr>
              <w:spacing w:after="30" w:line="250" w:lineRule="auto"/>
            </w:pPr>
            <w:r>
              <w:rPr>
                <w:sz w:val="19"/>
                <w:szCs w:val="19"/>
                <w:lang w:val="en-US"/>
              </w:rPr>
              <w:t xml:space="preserve">The opening rhetorical question: keep it as a question.</w:t>
            </w:r>
          </w:p>
          <w:p>
            <w:pPr>
              <w:pStyle w:val="ListParagraph"/>
              <w:keepLines/>
              <w:numPr>
                <w:ilvl w:val="0"/>
                <w:numId w:val="2"/>
              </w:numPr>
              <w:spacing w:after="30" w:line="250" w:lineRule="auto"/>
            </w:pPr>
            <w:r>
              <w:rPr>
                <w:i/>
                <w:iCs/>
                <w:sz w:val="19"/>
                <w:szCs w:val="19"/>
                <w:lang w:val="en-US"/>
              </w:rPr>
              <w:t xml:space="preserve">in stages</w:t>
            </w:r>
            <w:r>
              <w:rPr>
                <w:sz w:val="19"/>
                <w:szCs w:val="19"/>
                <w:lang w:val="en-US"/>
              </w:rPr>
              <w:t xml:space="preserve">: «</w:t>
            </w:r>
            <w:r>
              <w:rPr>
                <w:rFonts w:ascii="Arial" w:hAnsi="Arial"/>
                <w:sz w:val="22"/>
                <w:szCs w:val="22"/>
                <w:rtl/>
              </w:rPr>
              <w:t xml:space="preserve">على مراحل</w:t>
            </w:r>
            <w:r>
              <w:rPr>
                <w:sz w:val="19"/>
                <w:szCs w:val="19"/>
                <w:lang w:val="en-US"/>
              </w:rPr>
              <w:t xml:space="preserve">».</w:t>
            </w:r>
          </w:p>
          <w:p>
            <w:pPr>
              <w:pStyle w:val="ListParagraph"/>
              <w:keepLines/>
              <w:numPr>
                <w:ilvl w:val="0"/>
                <w:numId w:val="2"/>
              </w:numPr>
              <w:spacing w:after="30" w:line="250" w:lineRule="auto"/>
            </w:pPr>
            <w:r>
              <w:rPr>
                <w:i/>
                <w:iCs/>
                <w:sz w:val="19"/>
                <w:szCs w:val="19"/>
                <w:lang w:val="en-US"/>
              </w:rPr>
              <w:t xml:space="preserve">Analysts say</w:t>
            </w:r>
            <w:r>
              <w:rPr>
                <w:sz w:val="19"/>
                <w:szCs w:val="19"/>
                <w:lang w:val="en-US"/>
              </w:rPr>
              <w:t xml:space="preserve"> / </w:t>
            </w:r>
            <w:r>
              <w:rPr>
                <w:i/>
                <w:iCs/>
                <w:sz w:val="19"/>
                <w:szCs w:val="19"/>
                <w:lang w:val="en-US"/>
              </w:rPr>
              <w:t xml:space="preserve">is likely to</w:t>
            </w:r>
            <w:r>
              <w:rPr>
                <w:sz w:val="19"/>
                <w:szCs w:val="19"/>
                <w:lang w:val="en-US"/>
              </w:rPr>
              <w:t xml:space="preserve"> / </w:t>
            </w:r>
            <w:r>
              <w:rPr>
                <w:i/>
                <w:iCs/>
                <w:sz w:val="19"/>
                <w:szCs w:val="19"/>
                <w:lang w:val="en-US"/>
              </w:rPr>
              <w:t xml:space="preserve">critics argue</w:t>
            </w:r>
            <w:r>
              <w:rPr>
                <w:sz w:val="19"/>
                <w:szCs w:val="19"/>
                <w:lang w:val="en-US"/>
              </w:rPr>
              <w:t xml:space="preserve">: hedged analysis with two sides.</w:t>
            </w:r>
          </w:p>
        </w:tc>
      </w:tr>
    </w:tbl>
    <w:p>
      <w:pPr>
        <w:keepNext/>
        <w:spacing w:before="100" w:after="20"/>
      </w:pPr>
      <w:r>
        <w:rPr>
          <w:b/>
          <w:bCs/>
          <w:color w:val="B8651A"/>
          <w:sz w:val="20"/>
          <w:szCs w:val="20"/>
          <w:lang w:val="en-US"/>
        </w:rPr>
        <w:t xml:space="preserve">Before you translate</w:t>
      </w:r>
    </w:p>
    <w:p>
      <w:pPr>
        <w:keepNext/>
      </w:pPr>
      <w:r>
        <w:rPr>
          <w:sz w:val="19"/>
          <w:szCs w:val="19"/>
          <w:lang w:val="en-US"/>
        </w:rPr>
        <w:t xml:space="preserve">Readers and function:</w:t>
      </w:r>
    </w:p>
    <w:p>
      <w:pPr>
        <w:pBdr>
          <w:bottom w:val="dotted" w:sz="6" w:space="1" w:color="A9B6BA"/>
        </w:pBdr>
        <w:spacing w:line="380" w:lineRule="exact"/>
        <w:ind w:right="0"/>
      </w:pPr>
    </w:p>
    <w:p>
      <w:pPr>
        <w:keepNext/>
      </w:pPr>
      <w:r>
        <w:rPr>
          <w:sz w:val="19"/>
          <w:szCs w:val="19"/>
          <w:lang w:val="en-US"/>
        </w:rPr>
        <w:t xml:space="preserve">Which features show that this is analysis, not opinion?</w:t>
      </w:r>
    </w:p>
    <w:p>
      <w:pPr>
        <w:pBdr>
          <w:bottom w:val="dotted" w:sz="6" w:space="1" w:color="A9B6BA"/>
        </w:pBdr>
        <w:spacing w:line="380" w:lineRule="exact"/>
        <w:ind w:right="4"/>
      </w:pPr>
    </w:p>
    <w:p>
      <w:pPr>
        <w:keepNext/>
        <w:spacing w:before="100"/>
      </w:pPr>
      <w:r>
        <w:rPr>
          <w:b/>
          <w:bCs/>
          <w:color w:val="B8651A"/>
          <w:sz w:val="20"/>
          <w:szCs w:val="20"/>
          <w:lang w:val="en-US"/>
        </w:rPr>
        <w:t xml:space="preserve">Your translation</w:t>
      </w: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keepNext/>
        <w:spacing w:before="90"/>
      </w:pPr>
      <w:r>
        <w:rPr>
          <w:sz w:val="20"/>
          <w:szCs w:val="20"/>
          <w:lang w:val="en-US"/>
        </w:rPr>
        <w:t xml:space="preserve">Arabic title (maximum 10 words):</w:t>
      </w:r>
    </w:p>
    <w:p>
      <w:pPr>
        <w:pBdr>
          <w:bottom w:val="dotted" w:sz="6" w:space="1" w:color="A9B6BA"/>
        </w:pBdr>
        <w:bidi/>
        <w:spacing w:line="400" w:lineRule="exact"/>
        <w:ind w:right="4"/>
      </w:pPr>
    </w:p>
    <w:p>
      <w:pPr>
        <w:spacing w:line="110" w:lineRule="exact"/>
      </w:pPr>
    </w:p>
    <w:p>
      <w:pPr>
        <w:keepNext/>
        <w:pBdr>
          <w:bottom w:val="single" w:sz="8" w:space="2" w:color="B8651A"/>
        </w:pBdr>
        <w:spacing w:before="80" w:after="90" w:line="260" w:lineRule="auto"/>
      </w:pPr>
      <w:r>
        <w:rPr>
          <w:b/>
          <w:bCs/>
          <w:color w:val="B8651A"/>
          <w:sz w:val="25"/>
          <w:szCs w:val="25"/>
          <w:lang w:val="en-US"/>
        </w:rPr>
        <w:t xml:space="preserve">Extra practice: two shorter texts</w:t>
      </w:r>
    </w:p>
    <w:p>
      <w:pPr>
        <w:keepNext/>
        <w:spacing w:after="60"/>
      </w:pPr>
      <w:r>
        <w:rPr>
          <w:i/>
          <w:iCs/>
          <w:color w:val="6B7780"/>
          <w:sz w:val="19"/>
          <w:szCs w:val="19"/>
          <w:lang w:val="en-US"/>
        </w:rPr>
        <w:t xml:space="preserve">Apply the workflow independently: analyse the brief and text type, research terms, then translate.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PRACTICE 1</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Arabic → English</w:t>
            </w:r>
            <w:r>
              <w:rPr>
                <w:color w:val="B8651A"/>
                <w:sz w:val="19"/>
                <w:szCs w:val="19"/>
                <w:lang w:val="en-US"/>
              </w:rPr>
              <w:t xml:space="preserve">  ·  Media and Politics  ·  Opinion column (misinformation)</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bidi/>
              <w:spacing w:after="60" w:line="340" w:lineRule="auto"/>
              <w:jc w:val="both"/>
            </w:pPr>
            <w:r>
              <w:rPr>
                <w:rFonts w:ascii="Arial" w:hAnsi="Arial"/>
                <w:sz w:val="26"/>
                <w:szCs w:val="26"/>
                <w:rtl/>
              </w:rPr>
              <w:t xml:space="preserve">يُقال إن الحقيقة هي أولى ضحايا الحروب. وفي زمن المنصات الرقمية، لم تعد الشائعة تحتاج إلى أكثر من ثوانٍ لتعبر القارات، ولم يعد المقطع المفبرك يحتاج إلى أكثر من هاتف. لذلك يبقى واجب الصحفي، والمترجم أيضًا، أن يتحقق قبل أن ينشر، وأن يتذكر أن السرعة لا تبرر الخطأ.</w:t>
            </w:r>
          </w:p>
        </w:tc>
      </w:tr>
    </w:tbl>
    <w:p>
      <w:pPr>
        <w:spacing w:before="30" w:after="60"/>
      </w:pPr>
      <w:r>
        <w:rPr>
          <w:i/>
          <w:iCs/>
          <w:color w:val="6B7780"/>
          <w:sz w:val="15"/>
          <w:szCs w:val="15"/>
          <w:lang w:val="en-US"/>
        </w:rPr>
        <w:t xml:space="preserve">Source: Original opinion column written for this course. The opinions are illustrative and are not those of any outlet.</w:t>
      </w:r>
    </w:p>
    <w:p>
      <w:pPr>
        <w:keepNext/>
        <w:spacing w:before="100"/>
      </w:pPr>
      <w:r>
        <w:rPr>
          <w:b/>
          <w:bCs/>
          <w:color w:val="B8651A"/>
          <w:sz w:val="20"/>
          <w:szCs w:val="20"/>
          <w:lang w:val="en-US"/>
        </w:rPr>
        <w:t xml:space="preserve">Your translation</w:t>
      </w: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spacing w:line="11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PRACTICE 2</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Arabic → English</w:t>
            </w:r>
            <w:r>
              <w:rPr>
                <w:color w:val="B8651A"/>
                <w:sz w:val="19"/>
                <w:szCs w:val="19"/>
                <w:lang w:val="en-US"/>
              </w:rPr>
              <w:t xml:space="preserve">  ·  Media and Politics  ·  Analysis (energy importers)</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bidi/>
              <w:spacing w:after="60" w:line="340" w:lineRule="auto"/>
              <w:jc w:val="both"/>
            </w:pPr>
            <w:r>
              <w:rPr>
                <w:rFonts w:ascii="Arial" w:hAnsi="Arial"/>
                <w:sz w:val="26"/>
                <w:szCs w:val="26"/>
                <w:rtl/>
              </w:rPr>
              <w:t xml:space="preserve">قد تبدو أسعار النفط المرتفعة خبرًا سارًا للدول المصدّرة، لكنها تمثل عبئًا ثقيلًا على الاقتصادات المستوردة للطاقة، ومنها عدد من دول شمال أفريقيا. فكل زيادة في سعر البرميل تنعكس على كلفة النقل والكهرباء والغذاء، وتضغط على موازنات تتحمل أصلًا أعباء دعم المحروقات.</w:t>
            </w:r>
          </w:p>
        </w:tc>
      </w:tr>
    </w:tbl>
    <w:p>
      <w:pPr>
        <w:spacing w:before="30" w:after="60"/>
      </w:pPr>
      <w:r>
        <w:rPr>
          <w:i/>
          <w:iCs/>
          <w:color w:val="6B7780"/>
          <w:sz w:val="15"/>
          <w:szCs w:val="15"/>
          <w:lang w:val="en-US"/>
        </w:rPr>
        <w:t xml:space="preserve">Source: Original analysis written for this course. The opinions are illustrative and are not those of any outlet.</w:t>
      </w:r>
    </w:p>
    <w:p>
      <w:pPr>
        <w:keepNext/>
        <w:spacing w:before="100"/>
      </w:pPr>
      <w:r>
        <w:rPr>
          <w:b/>
          <w:bCs/>
          <w:color w:val="B8651A"/>
          <w:sz w:val="20"/>
          <w:szCs w:val="20"/>
          <w:lang w:val="en-US"/>
        </w:rPr>
        <w:t xml:space="preserve">Your translation</w:t>
      </w: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spacing w:line="110" w:lineRule="exact"/>
      </w:pPr>
    </w:p>
    <w:tbl>
      <w:tblPr>
        <w:tblW w:w="9638"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cantSplit/>
        </w:trPr>
        <w:tc>
          <w:tcPr>
            <w:tcW w:w="9638" w:type="dxa"/>
            <w:tcBorders>
              <w:top w:val="none" w:sz="0" w:space="0" w:color="FFFFFF"/>
              <w:left w:val="single" w:sz="16" w:space="0" w:color="B8651A"/>
              <w:bottom w:val="none" w:sz="0" w:space="0" w:color="FFFFFF"/>
              <w:right w:val="none" w:sz="0" w:space="0" w:color="FFFFFF"/>
            </w:tcBorders>
            <w:shd w:val="clear" w:color="auto" w:fill="FBEBDA"/>
            <w:tcMar>
              <w:top w:w="80" w:type="dxa"/>
              <w:left w:w="180" w:type="dxa"/>
              <w:bottom w:w="60" w:type="dxa"/>
              <w:right w:w="140" w:type="dxa"/>
            </w:tcMar>
          </w:tcPr>
          <w:p>
            <w:pPr>
              <w:spacing w:after="30"/>
            </w:pPr>
            <w:r>
              <w:rPr>
                <w:b/>
                <w:bCs/>
                <w:color w:val="B8651A"/>
                <w:spacing w:val="40"/>
                <w:sz w:val="16"/>
                <w:szCs w:val="16"/>
                <w:lang w:val="en-US"/>
              </w:rPr>
              <w:t xml:space="preserve">TRANSLATOR’S LOG</w:t>
            </w:r>
          </w:p>
          <w:p>
            <w:pPr/>
            <w:r>
              <w:rPr>
                <w:sz w:val="19"/>
                <w:szCs w:val="19"/>
                <w:lang w:val="en-US"/>
              </w:rPr>
              <w:t xml:space="preserve">Did your translation keep the author’s stance exactly? Note one place where you were tempted to soften or sharpen it.</w:t>
            </w:r>
          </w:p>
        </w:tc>
      </w:tr>
    </w:tbl>
    <w:p>
      <w:pPr>
        <w:pBdr>
          <w:bottom w:val="dotted" w:sz="6" w:space="1" w:color="A9B6BA"/>
        </w:pBdr>
        <w:spacing w:line="380" w:lineRule="exact"/>
        <w:ind w:right="0"/>
      </w:pPr>
    </w:p>
    <w:p>
      <w:pPr>
        <w:pBdr>
          <w:bottom w:val="dotted" w:sz="6" w:space="1" w:color="A9B6BA"/>
        </w:pBdr>
        <w:spacing w:line="380" w:lineRule="exact"/>
        <w:ind w:right="4"/>
      </w:pPr>
    </w:p>
    <w:p>
      <w:pPr>
        <w:pageBreakBefore/>
        <w:spacing w:line="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138"/>
      </w:tblGrid>
      <w:tr>
        <w:trPr>
          <w:cantSplit/>
        </w:trPr>
        <w:tc>
          <w:tcPr>
            <w:tcW w:w="1500" w:type="dxa"/>
            <w:tcBorders>
              <w:top w:val="none" w:sz="0" w:space="0" w:color="FFFFFF"/>
              <w:left w:val="none" w:sz="0" w:space="0" w:color="FFFFFF"/>
              <w:bottom w:val="none" w:sz="0" w:space="0" w:color="FFFFFF"/>
              <w:right w:val="none" w:sz="0" w:space="0" w:color="FFFFFF"/>
            </w:tcBorders>
            <w:shd w:val="clear" w:color="auto" w:fill="B8651A"/>
            <w:tcMar>
              <w:top w:w="100" w:type="dxa"/>
              <w:left w:w="60" w:type="dxa"/>
              <w:bottom w:w="100" w:type="dxa"/>
              <w:right w:w="60" w:type="dxa"/>
            </w:tcMar>
            <w:vAlign w:val="center"/>
          </w:tcPr>
          <w:p>
            <w:pPr>
              <w:jc w:val="center"/>
            </w:pPr>
            <w:r>
              <w:rPr>
                <w:b/>
                <w:bCs/>
                <w:color w:val="FFFFFF"/>
                <w:spacing w:val="60"/>
                <w:sz w:val="17"/>
                <w:szCs w:val="17"/>
                <w:lang w:val="en-US"/>
              </w:rPr>
              <w:t xml:space="preserve">LECTURE</w:t>
            </w:r>
          </w:p>
          <w:p>
            <w:pPr>
              <w:spacing w:line="760" w:lineRule="auto"/>
              <w:jc w:val="center"/>
            </w:pPr>
            <w:r>
              <w:rPr>
                <w:b/>
                <w:bCs/>
                <w:color w:val="FFFFFF"/>
                <w:sz w:val="72"/>
                <w:szCs w:val="72"/>
                <w:lang w:val="en-US"/>
              </w:rPr>
              <w:t xml:space="preserve">12</w:t>
            </w:r>
          </w:p>
          <w:p>
            <w:pPr>
              <w:jc w:val="center"/>
            </w:pPr>
            <w:r>
              <w:rPr>
                <w:b/>
                <w:bCs/>
                <w:color w:val="FFFFFF"/>
                <w:spacing w:val="40"/>
                <w:sz w:val="16"/>
                <w:szCs w:val="16"/>
                <w:lang w:val="en-US"/>
              </w:rPr>
              <w:t xml:space="preserve">WEEK 12</w:t>
            </w:r>
          </w:p>
        </w:tc>
        <w:tc>
          <w:tcPr>
            <w:tcW w:w="8138" w:type="dxa"/>
            <w:tcBorders>
              <w:top w:val="none" w:sz="0" w:space="0" w:color="FFFFFF"/>
              <w:left w:val="none" w:sz="0" w:space="0" w:color="FFFFFF"/>
              <w:bottom w:val="none" w:sz="0" w:space="0" w:color="FFFFFF"/>
              <w:right w:val="none" w:sz="0" w:space="0" w:color="FFFFFF"/>
            </w:tcBorders>
            <w:shd w:val="clear" w:color="auto" w:fill="FBEBDA"/>
            <w:tcMar>
              <w:top w:w="120" w:type="dxa"/>
              <w:left w:w="280" w:type="dxa"/>
              <w:bottom w:w="120" w:type="dxa"/>
              <w:right w:w="200" w:type="dxa"/>
            </w:tcMar>
            <w:vAlign w:val="center"/>
          </w:tcPr>
          <w:p>
            <w:pPr>
              <w:spacing w:after="40"/>
            </w:pPr>
            <w:r>
              <w:rPr>
                <w:b/>
                <w:bCs/>
                <w:color w:val="B8651A"/>
                <w:spacing w:val="50"/>
                <w:sz w:val="17"/>
                <w:szCs w:val="17"/>
                <w:lang w:val="en-US"/>
              </w:rPr>
              <w:t xml:space="preserve">CHAPTER 1  ·  MEDIA AND POLITICS HEADLINES</w:t>
            </w:r>
          </w:p>
          <w:p>
            <w:pPr>
              <w:pStyle w:val="Heading1"/>
              <w:spacing w:line="420" w:lineRule="auto"/>
            </w:pPr>
            <w:r>
              <w:rPr>
                <w:rFonts w:cs="Arial"/>
                <w:color w:val="1F2933"/>
                <w:lang w:val="en-US"/>
              </w:rPr>
              <w:t xml:space="preserve">Newsroom Simulation: Transediting a Full Bulletin</w:t>
            </w:r>
          </w:p>
          <w:p>
            <w:pPr/>
            <w:r>
              <w:rPr>
                <w:i/>
                <w:iCs/>
                <w:color w:val="6B7780"/>
                <w:sz w:val="22"/>
                <w:szCs w:val="22"/>
                <w:lang w:val="en-US"/>
              </w:rPr>
              <w:t xml:space="preserve">A professional task that brings the chapter together</w:t>
            </w:r>
          </w:p>
        </w:tc>
      </w:tr>
    </w:tbl>
    <w:p>
      <w:pPr>
        <w:spacing w:line="12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none" w:sz="0" w:space="0" w:color="FFFFFF"/>
              <w:left w:val="single" w:sz="24" w:space="0" w:color="B8651A"/>
              <w:bottom w:val="none" w:sz="0" w:space="0" w:color="FFFFFF"/>
              <w:right w:val="none" w:sz="0" w:space="0" w:color="FFFFFF"/>
            </w:tcBorders>
            <w:shd w:val="clear" w:color="auto" w:fill="FBEBDA"/>
            <w:tcMar>
              <w:top w:w="90" w:type="dxa"/>
              <w:left w:w="200" w:type="dxa"/>
              <w:bottom w:w="70" w:type="dxa"/>
              <w:right w:w="160" w:type="dxa"/>
            </w:tcMar>
          </w:tcPr>
          <w:p>
            <w:pPr>
              <w:spacing w:after="40"/>
            </w:pPr>
            <w:r>
              <w:rPr>
                <w:b/>
                <w:bCs/>
                <w:color w:val="B8651A"/>
                <w:sz w:val="20"/>
                <w:szCs w:val="20"/>
                <w:lang w:val="en-US"/>
              </w:rPr>
              <w:t xml:space="preserve">By the end of this lecture you will be able to:</w:t>
            </w:r>
          </w:p>
          <w:p>
            <w:pPr>
              <w:pStyle w:val="ListParagraph"/>
              <w:keepLines/>
              <w:numPr>
                <w:ilvl w:val="0"/>
                <w:numId w:val="2"/>
              </w:numPr>
              <w:spacing w:after="30" w:line="258" w:lineRule="auto"/>
            </w:pPr>
            <w:r>
              <w:rPr>
                <w:sz w:val="20"/>
                <w:szCs w:val="20"/>
                <w:lang w:val="en-US"/>
              </w:rPr>
              <w:t xml:space="preserve">Plan and carry out a complete news-translation task under time constraints.</w:t>
            </w:r>
          </w:p>
          <w:p>
            <w:pPr>
              <w:pStyle w:val="ListParagraph"/>
              <w:keepLines/>
              <w:numPr>
                <w:ilvl w:val="0"/>
                <w:numId w:val="2"/>
              </w:numPr>
              <w:spacing w:after="30" w:line="258" w:lineRule="auto"/>
            </w:pPr>
            <w:r>
              <w:rPr>
                <w:sz w:val="20"/>
                <w:szCs w:val="20"/>
                <w:lang w:val="en-US"/>
              </w:rPr>
              <w:t xml:space="preserve">Select, reorder and condense information for a target bulletin (transediting).</w:t>
            </w:r>
          </w:p>
          <w:p>
            <w:pPr>
              <w:pStyle w:val="ListParagraph"/>
              <w:keepLines/>
              <w:numPr>
                <w:ilvl w:val="0"/>
                <w:numId w:val="2"/>
              </w:numPr>
              <w:spacing w:after="30" w:line="258" w:lineRule="auto"/>
            </w:pPr>
            <w:r>
              <w:rPr>
                <w:sz w:val="20"/>
                <w:szCs w:val="20"/>
                <w:lang w:val="en-US"/>
              </w:rPr>
              <w:t xml:space="preserve">Apply consistent terminology, attribution and editorial choices across items.</w:t>
            </w:r>
          </w:p>
          <w:p>
            <w:pPr>
              <w:pStyle w:val="ListParagraph"/>
              <w:keepLines/>
              <w:numPr>
                <w:ilvl w:val="0"/>
                <w:numId w:val="2"/>
              </w:numPr>
              <w:spacing w:after="30" w:line="258" w:lineRule="auto"/>
            </w:pPr>
            <w:r>
              <w:rPr>
                <w:sz w:val="20"/>
                <w:szCs w:val="20"/>
                <w:lang w:val="en-US"/>
              </w:rPr>
              <w:t xml:space="preserve">Revise a colleague’s translation and justify decisions in a commentary.</w:t>
            </w:r>
          </w:p>
        </w:tc>
      </w:tr>
    </w:tbl>
    <w:p>
      <w:pPr>
        <w:spacing w:line="60" w:lineRule="exact"/>
      </w:pPr>
    </w:p>
    <w:p>
      <w:pPr>
        <w:keepNext/>
        <w:pBdr>
          <w:bottom w:val="single" w:sz="8" w:space="2" w:color="B8651A"/>
        </w:pBdr>
        <w:spacing w:before="200" w:after="90" w:line="260" w:lineRule="auto"/>
      </w:pPr>
      <w:r>
        <w:rPr>
          <w:b/>
          <w:bCs/>
          <w:color w:val="B8651A"/>
          <w:sz w:val="25"/>
          <w:szCs w:val="25"/>
          <w:lang w:val="en-US"/>
        </w:rPr>
        <w:t xml:space="preserve">Lecture notes</w:t>
      </w:r>
    </w:p>
    <w:p>
      <w:pPr>
        <w:keepNext/>
        <w:spacing w:before="100" w:after="50"/>
      </w:pPr>
      <w:r>
        <w:rPr>
          <w:b/>
          <w:bCs/>
          <w:color w:val="B8651A"/>
          <w:sz w:val="22"/>
          <w:szCs w:val="22"/>
          <w:lang w:val="en-US"/>
        </w:rPr>
        <w:t xml:space="preserve">1. The newsroom workflow</w:t>
      </w:r>
    </w:p>
    <w:p>
      <w:pPr>
        <w:spacing w:after="70"/>
        <w:jc w:val="both"/>
      </w:pPr>
      <w:r>
        <w:rPr>
          <w:lang w:val="en-US"/>
        </w:rPr>
        <w:t xml:space="preserve">In a real newsroom, translation is one step in a chain: </w:t>
      </w:r>
      <w:r>
        <w:rPr>
          <w:b/>
          <w:bCs/>
          <w:lang w:val="en-US"/>
        </w:rPr>
        <w:t xml:space="preserve">selection</w:t>
      </w:r>
      <w:r>
        <w:rPr>
          <w:lang w:val="en-US"/>
        </w:rPr>
        <w:t xml:space="preserve"> (which items to use), </w:t>
      </w:r>
      <w:r>
        <w:rPr>
          <w:b/>
          <w:bCs/>
          <w:lang w:val="en-US"/>
        </w:rPr>
        <w:t xml:space="preserve">translation and transediting</w:t>
      </w:r>
      <w:r>
        <w:rPr>
          <w:lang w:val="en-US"/>
        </w:rPr>
        <w:t xml:space="preserve">, </w:t>
      </w:r>
      <w:r>
        <w:rPr>
          <w:b/>
          <w:bCs/>
          <w:lang w:val="en-US"/>
        </w:rPr>
        <w:t xml:space="preserve">revision</w:t>
      </w:r>
      <w:r>
        <w:rPr>
          <w:lang w:val="en-US"/>
        </w:rPr>
        <w:t xml:space="preserve"> by an editor, and </w:t>
      </w:r>
      <w:r>
        <w:rPr>
          <w:b/>
          <w:bCs/>
          <w:lang w:val="en-US"/>
        </w:rPr>
        <w:t xml:space="preserve">publication or broadcast</w:t>
      </w:r>
      <w:r>
        <w:rPr>
          <w:lang w:val="en-US"/>
        </w:rPr>
        <w:t xml:space="preserve">. Each step is guided by the outlet’s style guide and by time: a radio bulletin may give a translator minutes, not hours (Bielsa &amp; Bassnett 2009; Davier, Schäffner &amp; van Doorslaer 2018).</w:t>
      </w:r>
    </w:p>
    <w:p>
      <w:pPr>
        <w:keepNext/>
        <w:spacing w:before="100" w:after="50"/>
      </w:pPr>
      <w:r>
        <w:rPr>
          <w:b/>
          <w:bCs/>
          <w:color w:val="B8651A"/>
          <w:sz w:val="22"/>
          <w:szCs w:val="22"/>
          <w:lang w:val="en-US"/>
        </w:rPr>
        <w:t xml:space="preserve">2. Roles for this simulation</w:t>
      </w:r>
    </w:p>
    <w:p>
      <w:pPr>
        <w:pStyle w:val="ListParagraph"/>
        <w:keepLines/>
        <w:numPr>
          <w:ilvl w:val="0"/>
          <w:numId w:val="2"/>
        </w:numPr>
        <w:spacing w:after="60" w:line="258" w:lineRule="auto"/>
      </w:pPr>
      <w:r>
        <w:rPr>
          <w:b/>
          <w:bCs/>
          <w:lang w:val="en-US"/>
        </w:rPr>
        <w:t xml:space="preserve">Editor:</w:t>
      </w:r>
      <w:r>
        <w:rPr>
          <w:lang w:val="en-US"/>
        </w:rPr>
        <w:t xml:space="preserve"> decides the order and the length of each item and checks the brief.</w:t>
      </w:r>
    </w:p>
    <w:p>
      <w:pPr>
        <w:pStyle w:val="ListParagraph"/>
        <w:keepLines/>
        <w:numPr>
          <w:ilvl w:val="0"/>
          <w:numId w:val="2"/>
        </w:numPr>
        <w:spacing w:after="60" w:line="258" w:lineRule="auto"/>
      </w:pPr>
      <w:r>
        <w:rPr>
          <w:b/>
          <w:bCs/>
          <w:lang w:val="en-US"/>
        </w:rPr>
        <w:t xml:space="preserve">Translators:</w:t>
      </w:r>
      <w:r>
        <w:rPr>
          <w:lang w:val="en-US"/>
        </w:rPr>
        <w:t xml:space="preserve"> translate and condense the items assigned to them.</w:t>
      </w:r>
    </w:p>
    <w:p>
      <w:pPr>
        <w:pStyle w:val="ListParagraph"/>
        <w:keepLines/>
        <w:numPr>
          <w:ilvl w:val="0"/>
          <w:numId w:val="2"/>
        </w:numPr>
        <w:spacing w:after="60" w:line="258" w:lineRule="auto"/>
      </w:pPr>
      <w:r>
        <w:rPr>
          <w:b/>
          <w:bCs/>
          <w:lang w:val="en-US"/>
        </w:rPr>
        <w:t xml:space="preserve">Reviser:</w:t>
      </w:r>
      <w:r>
        <w:rPr>
          <w:lang w:val="en-US"/>
        </w:rPr>
        <w:t xml:space="preserve"> checks meaning, figures, names, attribution and style; produces the final version.</w:t>
      </w:r>
    </w:p>
    <w:p>
      <w:pPr>
        <w:pStyle w:val="ListParagraph"/>
        <w:keepLines/>
        <w:numPr>
          <w:ilvl w:val="0"/>
          <w:numId w:val="2"/>
        </w:numPr>
        <w:spacing w:after="60" w:line="258" w:lineRule="auto"/>
      </w:pPr>
      <w:r>
        <w:rPr>
          <w:lang w:val="en-US"/>
        </w:rPr>
        <w:t xml:space="preserve">Rotate roles between Text 1 and Text 2.</w:t>
      </w:r>
    </w:p>
    <w:p>
      <w:pPr>
        <w:keepNext/>
        <w:spacing w:before="100" w:after="50"/>
      </w:pPr>
      <w:r>
        <w:rPr>
          <w:b/>
          <w:bCs/>
          <w:color w:val="B8651A"/>
          <w:sz w:val="22"/>
          <w:szCs w:val="22"/>
          <w:lang w:val="en-US"/>
        </w:rPr>
        <w:t xml:space="preserve">3. What is assessed</w:t>
      </w:r>
    </w:p>
    <w:p>
      <w:pPr>
        <w:spacing w:after="70"/>
        <w:jc w:val="both"/>
      </w:pPr>
      <w:r>
        <w:rPr>
          <w:lang w:val="en-US"/>
        </w:rPr>
        <w:t xml:space="preserve">Accuracy of facts and figures; fidelity of attribution and stance; quality of the target language; respect for the brief (length, audience, medium); and the quality of the </w:t>
      </w:r>
      <w:r>
        <w:rPr>
          <w:b/>
          <w:bCs/>
          <w:lang w:val="en-US"/>
        </w:rPr>
        <w:t xml:space="preserve">commentary</w:t>
      </w:r>
      <w:r>
        <w:rPr>
          <w:lang w:val="en-US"/>
        </w:rPr>
        <w:t xml:space="preserve"> that explains your decisions.</w:t>
      </w:r>
    </w:p>
    <w:p>
      <w:pPr>
        <w:keepNext/>
        <w:pBdr>
          <w:bottom w:val="single" w:sz="8" w:space="2" w:color="B8651A"/>
        </w:pBdr>
        <w:spacing w:before="200" w:after="90" w:line="260" w:lineRule="auto"/>
      </w:pPr>
      <w:r>
        <w:rPr>
          <w:b/>
          <w:bCs/>
          <w:color w:val="B8651A"/>
          <w:sz w:val="25"/>
          <w:szCs w:val="25"/>
          <w:lang w:val="en-US"/>
        </w:rPr>
        <w:t xml:space="preserve">Toolkit: revision checklist for news translation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900"/>
        <w:gridCol w:w="2538"/>
      </w:tblGrid>
      <w:tr>
        <w:trPr>
          <w:cantSplit/>
          <w:tblHeader/>
        </w:trPr>
        <w:tc>
          <w:tcPr>
            <w:tcW w:w="32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English</w:t>
            </w:r>
          </w:p>
        </w:tc>
        <w:tc>
          <w:tcPr>
            <w:tcW w:w="39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Arabic</w:t>
            </w:r>
          </w:p>
        </w:tc>
        <w:tc>
          <w:tcPr>
            <w:tcW w:w="2538"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Note</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Names and titles</w:t>
            </w:r>
          </w:p>
        </w:tc>
        <w:tc>
          <w:tcPr>
            <w:tcW w:w="3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الأسماء والألقاب</w:t>
            </w:r>
          </w:p>
        </w:tc>
        <w:tc>
          <w:tcPr>
            <w:tcW w:w="25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Checked in reliable sources</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Figures, dates and units</w:t>
            </w:r>
          </w:p>
        </w:tc>
        <w:tc>
          <w:tcPr>
            <w:tcW w:w="3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الأرقام والتواريخ والوحدات</w:t>
            </w:r>
          </w:p>
        </w:tc>
        <w:tc>
          <w:tcPr>
            <w:tcW w:w="25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Checked twice</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Attribution</w:t>
            </w:r>
          </w:p>
        </w:tc>
        <w:tc>
          <w:tcPr>
            <w:tcW w:w="3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الإسناد</w:t>
            </w:r>
          </w:p>
        </w:tc>
        <w:tc>
          <w:tcPr>
            <w:tcW w:w="25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Every claim has a source</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Reporting verbs</w:t>
            </w:r>
          </w:p>
        </w:tc>
        <w:tc>
          <w:tcPr>
            <w:tcW w:w="3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أفعال القول</w:t>
            </w:r>
          </w:p>
        </w:tc>
        <w:tc>
          <w:tcPr>
            <w:tcW w:w="25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Same stance as the source</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Headline and lead</w:t>
            </w:r>
          </w:p>
        </w:tc>
        <w:tc>
          <w:tcPr>
            <w:tcW w:w="39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العنوان والمقدمة</w:t>
            </w:r>
          </w:p>
        </w:tc>
        <w:tc>
          <w:tcPr>
            <w:tcW w:w="2538"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Target conventions</w:t>
            </w:r>
          </w:p>
        </w:tc>
      </w:tr>
      <w:tr>
        <w:trPr>
          <w:cantSplit/>
        </w:trPr>
        <w:tc>
          <w:tcPr>
            <w:tcW w:w="32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Length and timing</w:t>
            </w:r>
          </w:p>
        </w:tc>
        <w:tc>
          <w:tcPr>
            <w:tcW w:w="39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الطول والمدة</w:t>
            </w:r>
          </w:p>
        </w:tc>
        <w:tc>
          <w:tcPr>
            <w:tcW w:w="2538"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Respect the brief</w:t>
            </w:r>
          </w:p>
        </w:tc>
      </w:tr>
    </w:tbl>
    <w:p>
      <w:pPr>
        <w:keepNext/>
        <w:pBdr>
          <w:bottom w:val="single" w:sz="8" w:space="2" w:color="B8651A"/>
        </w:pBdr>
        <w:spacing w:before="200" w:after="90" w:line="260" w:lineRule="auto"/>
      </w:pPr>
      <w:r>
        <w:rPr>
          <w:b/>
          <w:bCs/>
          <w:color w:val="B8651A"/>
          <w:sz w:val="25"/>
          <w:szCs w:val="25"/>
          <w:lang w:val="en-US"/>
        </w:rPr>
        <w:t xml:space="preserve">Warm-up: think and discuss</w:t>
      </w:r>
    </w:p>
    <w:p>
      <w:pPr>
        <w:keepNext/>
        <w:keepLines/>
        <w:tabs>
          <w:tab w:val="left" w:pos="360"/>
        </w:tabs>
        <w:spacing w:after="30" w:line="258" w:lineRule="auto"/>
        <w:ind w:left="360" w:hanging="360"/>
      </w:pPr>
      <w:r>
        <w:rPr>
          <w:b/>
          <w:bCs/>
          <w:color w:val="B8651A"/>
          <w:lang w:val="en-US"/>
        </w:rPr>
        <w:t xml:space="preserve">1</w:t>
      </w:r>
      <w:r>
        <w:rPr>
          <w:lang w:val="en-US"/>
        </w:rPr>
        <w:tab/>
      </w:r>
      <w:r>
        <w:rPr>
          <w:lang w:val="en-US"/>
        </w:rPr>
        <w:t xml:space="preserve">Which steps of the newsroom chain have you practised in this chapter?</w:t>
      </w:r>
    </w:p>
    <w:p>
      <w:pPr>
        <w:pBdr>
          <w:bottom w:val="dotted" w:sz="6" w:space="1" w:color="A9B6BA"/>
        </w:pBdr>
        <w:spacing w:line="400" w:lineRule="exact"/>
        <w:ind w:right="0"/>
      </w:pPr>
    </w:p>
    <w:p>
      <w:pPr>
        <w:pBdr>
          <w:bottom w:val="dotted" w:sz="6" w:space="1" w:color="A9B6BA"/>
        </w:pBdr>
        <w:spacing w:line="400" w:lineRule="exact"/>
        <w:ind w:right="4"/>
      </w:pPr>
    </w:p>
    <w:p>
      <w:pPr>
        <w:keepNext/>
        <w:keepLines/>
        <w:tabs>
          <w:tab w:val="left" w:pos="360"/>
        </w:tabs>
        <w:spacing w:after="30" w:line="258" w:lineRule="auto"/>
        <w:ind w:left="360" w:hanging="360"/>
      </w:pPr>
      <w:r>
        <w:rPr>
          <w:b/>
          <w:bCs/>
          <w:color w:val="B8651A"/>
          <w:lang w:val="en-US"/>
        </w:rPr>
        <w:t xml:space="preserve">2</w:t>
      </w:r>
      <w:r>
        <w:rPr>
          <w:lang w:val="en-US"/>
        </w:rPr>
        <w:tab/>
      </w:r>
      <w:r>
        <w:rPr>
          <w:lang w:val="en-US"/>
        </w:rPr>
        <w:t xml:space="preserve">What would you cut first if your bulletin were 30 seconds too long?</w:t>
      </w:r>
    </w:p>
    <w:p>
      <w:pPr>
        <w:pBdr>
          <w:bottom w:val="dotted" w:sz="6" w:space="1" w:color="A9B6BA"/>
        </w:pBdr>
        <w:spacing w:line="400" w:lineRule="exact"/>
        <w:ind w:right="0"/>
      </w:pPr>
    </w:p>
    <w:p>
      <w:pPr>
        <w:pBdr>
          <w:bottom w:val="dotted" w:sz="6" w:space="1" w:color="A9B6BA"/>
        </w:pBdr>
        <w:spacing w:line="400" w:lineRule="exact"/>
        <w:ind w:right="4"/>
      </w:pPr>
    </w:p>
    <w:p>
      <w:pPr>
        <w:keepNext/>
        <w:keepLines/>
        <w:tabs>
          <w:tab w:val="left" w:pos="360"/>
        </w:tabs>
        <w:spacing w:after="30" w:line="258" w:lineRule="auto"/>
        <w:ind w:left="360" w:hanging="360"/>
      </w:pPr>
      <w:r>
        <w:rPr>
          <w:b/>
          <w:bCs/>
          <w:color w:val="B8651A"/>
          <w:lang w:val="en-US"/>
        </w:rPr>
        <w:t xml:space="preserve">3</w:t>
      </w:r>
      <w:r>
        <w:rPr>
          <w:lang w:val="en-US"/>
        </w:rPr>
        <w:tab/>
      </w:r>
      <w:r>
        <w:rPr>
          <w:lang w:val="en-US"/>
        </w:rPr>
        <w:t xml:space="preserve">How will you share terminology decisions within your team?</w:t>
      </w:r>
    </w:p>
    <w:p>
      <w:pPr>
        <w:pBdr>
          <w:bottom w:val="dotted" w:sz="6" w:space="1" w:color="A9B6BA"/>
        </w:pBdr>
        <w:spacing w:line="400" w:lineRule="exact"/>
        <w:ind w:right="0"/>
      </w:pPr>
    </w:p>
    <w:p>
      <w:pPr>
        <w:pBdr>
          <w:bottom w:val="dotted" w:sz="6" w:space="1" w:color="A9B6BA"/>
        </w:pBdr>
        <w:spacing w:line="400" w:lineRule="exact"/>
        <w:ind w:right="4"/>
      </w:pPr>
    </w:p>
    <w:p>
      <w:pPr>
        <w:keepNext/>
        <w:pBdr>
          <w:bottom w:val="single" w:sz="8" w:space="2" w:color="B8651A"/>
        </w:pBdr>
        <w:spacing w:before="200" w:after="90" w:line="260" w:lineRule="auto"/>
      </w:pPr>
      <w:r>
        <w:rPr>
          <w:b/>
          <w:bCs/>
          <w:color w:val="B8651A"/>
          <w:sz w:val="25"/>
          <w:szCs w:val="25"/>
          <w:lang w:val="en-US"/>
        </w:rPr>
        <w:t xml:space="preserve">Headline workshop</w:t>
      </w:r>
    </w:p>
    <w:p>
      <w:pPr>
        <w:keepNext/>
        <w:spacing w:after="60"/>
      </w:pPr>
      <w:r>
        <w:rPr>
          <w:i/>
          <w:iCs/>
          <w:color w:val="6B7780"/>
          <w:sz w:val="19"/>
          <w:szCs w:val="19"/>
          <w:lang w:val="en-US"/>
        </w:rPr>
        <w:t xml:space="preserve">Translate each headline into the other language. Respect the headline conventions of the target language (maximum 10 words).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719"/>
        <w:gridCol w:w="4319"/>
      </w:tblGrid>
      <w:tr>
        <w:trPr>
          <w:cantSplit/>
          <w:tblHeader/>
        </w:trPr>
        <w:tc>
          <w:tcPr>
            <w:tcW w:w="600"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w:t>
            </w:r>
          </w:p>
        </w:tc>
        <w:tc>
          <w:tcPr>
            <w:tcW w:w="4719"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Source headline</w:t>
            </w:r>
          </w:p>
        </w:tc>
        <w:tc>
          <w:tcPr>
            <w:tcW w:w="4319" w:type="dxa"/>
            <w:tcBorders>
              <w:top w:val="single" w:sz="4" w:space="0" w:color="C9D3D6"/>
              <w:left w:val="single" w:sz="4" w:space="0" w:color="C9D3D6"/>
              <w:bottom w:val="single" w:sz="4" w:space="0" w:color="C9D3D6"/>
              <w:right w:val="single" w:sz="4" w:space="0" w:color="C9D3D6"/>
            </w:tcBorders>
            <w:shd w:val="clear" w:color="auto" w:fill="B8651A"/>
            <w:tcMar>
              <w:top w:w="55" w:type="dxa"/>
              <w:left w:w="100" w:type="dxa"/>
              <w:bottom w:w="55" w:type="dxa"/>
              <w:right w:w="100" w:type="dxa"/>
            </w:tcMar>
            <w:vAlign w:val="center"/>
          </w:tcPr>
          <w:p>
            <w:pPr>
              <w:spacing w:line="250" w:lineRule="auto"/>
            </w:pPr>
            <w:r>
              <w:rPr>
                <w:b/>
                <w:bCs/>
                <w:color w:val="FFFFFF"/>
                <w:sz w:val="19"/>
                <w:szCs w:val="19"/>
                <w:lang w:val="en-US"/>
              </w:rPr>
              <w:t xml:space="preserve">Your translation</w:t>
            </w: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1</w:t>
            </w:r>
          </w:p>
        </w:tc>
        <w:tc>
          <w:tcPr>
            <w:tcW w:w="47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قمة مجموعة العشرين تعتمد إعلانها رغم المقاطعة الأمريكية</w:t>
            </w:r>
          </w:p>
        </w:tc>
        <w:tc>
          <w:tcPr>
            <w:tcW w:w="43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2</w:t>
            </w:r>
          </w:p>
        </w:tc>
        <w:tc>
          <w:tcPr>
            <w:tcW w:w="47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كوب </w:t>
            </w:r>
            <w:r>
              <w:rPr>
                <w:sz w:val="22"/>
                <w:szCs w:val="22"/>
                <w:lang w:val="en-US"/>
              </w:rPr>
              <w:t xml:space="preserve">30</w:t>
            </w:r>
            <w:r>
              <w:rPr>
                <w:rFonts w:ascii="Arial" w:hAnsi="Arial"/>
                <w:sz w:val="22"/>
                <w:szCs w:val="22"/>
                <w:rtl/>
              </w:rPr>
              <w:t xml:space="preserve"> يختتم أعماله من دون خريطة طريق للوقود الأحفوري</w:t>
            </w:r>
          </w:p>
        </w:tc>
        <w:tc>
          <w:tcPr>
            <w:tcW w:w="43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3</w:t>
            </w:r>
          </w:p>
        </w:tc>
        <w:tc>
          <w:tcPr>
            <w:tcW w:w="47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bidi/>
              <w:spacing w:line="280" w:lineRule="auto"/>
            </w:pPr>
            <w:r>
              <w:rPr>
                <w:rFonts w:ascii="Arial" w:hAnsi="Arial"/>
                <w:sz w:val="22"/>
                <w:szCs w:val="22"/>
                <w:rtl/>
              </w:rPr>
              <w:t xml:space="preserve">محادثات أمريكية أوكرانية في جنيف بشأن خطة السلام</w:t>
            </w:r>
          </w:p>
        </w:tc>
        <w:tc>
          <w:tcPr>
            <w:tcW w:w="43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4</w:t>
            </w:r>
          </w:p>
        </w:tc>
        <w:tc>
          <w:tcPr>
            <w:tcW w:w="47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bidi/>
              <w:spacing w:line="280" w:lineRule="auto"/>
            </w:pPr>
            <w:r>
              <w:rPr>
                <w:rFonts w:ascii="Arial" w:hAnsi="Arial"/>
                <w:sz w:val="22"/>
                <w:szCs w:val="22"/>
                <w:rtl/>
              </w:rPr>
              <w:t xml:space="preserve">البابا لاوُن يستعد لزيارة تركيا ولبنان</w:t>
            </w:r>
          </w:p>
        </w:tc>
        <w:tc>
          <w:tcPr>
            <w:tcW w:w="43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5</w:t>
            </w:r>
          </w:p>
        </w:tc>
        <w:tc>
          <w:tcPr>
            <w:tcW w:w="47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r>
              <w:rPr>
                <w:sz w:val="19"/>
                <w:szCs w:val="19"/>
                <w:lang w:val="en-US"/>
              </w:rPr>
              <w:t xml:space="preserve">Syria one year after Assad: how did we get here?</w:t>
            </w:r>
          </w:p>
        </w:tc>
        <w:tc>
          <w:tcPr>
            <w:tcW w:w="4319" w:type="dxa"/>
            <w:tcBorders>
              <w:top w:val="single" w:sz="4" w:space="0" w:color="C9D3D6"/>
              <w:left w:val="single" w:sz="4" w:space="0" w:color="C9D3D6"/>
              <w:bottom w:val="single" w:sz="4" w:space="0" w:color="C9D3D6"/>
              <w:right w:val="single" w:sz="4" w:space="0" w:color="C9D3D6"/>
            </w:tcBorders>
            <w:shd w:val="clear" w:color="auto" w:fill="FBEBDA"/>
            <w:tcMar>
              <w:top w:w="55" w:type="dxa"/>
              <w:left w:w="100" w:type="dxa"/>
              <w:bottom w:w="55" w:type="dxa"/>
              <w:right w:w="100" w:type="dxa"/>
            </w:tcMar>
            <w:vAlign w:val="center"/>
          </w:tcPr>
          <w:p>
            <w:pPr>
              <w:spacing w:line="250" w:lineRule="auto"/>
            </w:pPr>
          </w:p>
        </w:tc>
      </w:tr>
      <w:tr>
        <w:trPr>
          <w:cantSplit/>
          <w:trHeight w:val="640"/>
        </w:trPr>
        <w:tc>
          <w:tcPr>
            <w:tcW w:w="600"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6</w:t>
            </w:r>
          </w:p>
        </w:tc>
        <w:tc>
          <w:tcPr>
            <w:tcW w:w="47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r>
              <w:rPr>
                <w:sz w:val="19"/>
                <w:szCs w:val="19"/>
                <w:lang w:val="en-US"/>
              </w:rPr>
              <w:t xml:space="preserve">Africa hosts G20 summit for the first time</w:t>
            </w:r>
          </w:p>
        </w:tc>
        <w:tc>
          <w:tcPr>
            <w:tcW w:w="4319" w:type="dxa"/>
            <w:tcBorders>
              <w:top w:val="single" w:sz="4" w:space="0" w:color="C9D3D6"/>
              <w:left w:val="single" w:sz="4" w:space="0" w:color="C9D3D6"/>
              <w:bottom w:val="single" w:sz="4" w:space="0" w:color="C9D3D6"/>
              <w:right w:val="single" w:sz="4" w:space="0" w:color="C9D3D6"/>
            </w:tcBorders>
            <w:shd w:val="clear" w:color="auto" w:fill="FFFFFF"/>
            <w:tcMar>
              <w:top w:w="55" w:type="dxa"/>
              <w:left w:w="100" w:type="dxa"/>
              <w:bottom w:w="55" w:type="dxa"/>
              <w:right w:w="100" w:type="dxa"/>
            </w:tcMar>
            <w:vAlign w:val="center"/>
          </w:tcPr>
          <w:p>
            <w:pPr>
              <w:spacing w:line="250" w:lineRule="auto"/>
            </w:pPr>
          </w:p>
        </w:tc>
      </w:tr>
    </w:tbl>
    <w:p>
      <w:pPr>
        <w:spacing w:line="100" w:lineRule="exact"/>
      </w:pPr>
    </w:p>
    <w:tbl>
      <w:tblPr>
        <w:tblW w:w="9638"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cantSplit/>
        </w:trPr>
        <w:tc>
          <w:tcPr>
            <w:tcW w:w="9638" w:type="dxa"/>
            <w:tcBorders>
              <w:top w:val="none" w:sz="0" w:space="0" w:color="FFFFFF"/>
              <w:left w:val="single" w:sz="16" w:space="0" w:color="B8651A"/>
              <w:bottom w:val="none" w:sz="0" w:space="0" w:color="FFFFFF"/>
              <w:right w:val="none" w:sz="0" w:space="0" w:color="FFFFFF"/>
            </w:tcBorders>
            <w:shd w:val="clear" w:color="auto" w:fill="F6F6F2"/>
            <w:tcMar>
              <w:top w:w="80" w:type="dxa"/>
              <w:left w:w="180" w:type="dxa"/>
              <w:bottom w:w="60" w:type="dxa"/>
              <w:right w:w="140" w:type="dxa"/>
            </w:tcMar>
          </w:tcPr>
          <w:p>
            <w:pPr>
              <w:spacing w:after="30"/>
            </w:pPr>
            <w:r>
              <w:rPr>
                <w:b/>
                <w:bCs/>
                <w:color w:val="B8651A"/>
                <w:spacing w:val="40"/>
                <w:sz w:val="16"/>
                <w:szCs w:val="16"/>
                <w:lang w:val="en-US"/>
              </w:rPr>
              <w:t xml:space="preserve">MEDIA WATCH</w:t>
            </w:r>
          </w:p>
          <w:p>
            <w:pPr/>
            <w:r>
              <w:rPr>
                <w:sz w:val="19"/>
                <w:szCs w:val="19"/>
                <w:lang w:val="en-US"/>
              </w:rPr>
              <w:t xml:space="preserve">Before the session, record one complete evening bulletin in Arabic and in English on the same day. Bring a list of the items and their order to class.</w:t>
            </w:r>
          </w:p>
        </w:tc>
      </w:tr>
    </w:tbl>
    <w:p>
      <w:pPr>
        <w:spacing w:line="100" w:lineRule="exact"/>
      </w:pPr>
    </w:p>
    <w:p>
      <w:pPr>
        <w:keepNext/>
        <w:pBdr>
          <w:bottom w:val="single" w:sz="8" w:space="2" w:color="B8651A"/>
        </w:pBdr>
        <w:spacing w:before="80" w:after="90" w:line="260" w:lineRule="auto"/>
      </w:pPr>
      <w:r>
        <w:rPr>
          <w:b/>
          <w:bCs/>
          <w:color w:val="B8651A"/>
          <w:sz w:val="25"/>
          <w:szCs w:val="25"/>
          <w:lang w:val="en-US"/>
        </w:rPr>
        <w:t xml:space="preserve">Texts: two extended passages</w:t>
      </w:r>
    </w:p>
    <w:p>
      <w:pPr>
        <w:keepNext/>
        <w:spacing w:after="60"/>
      </w:pPr>
      <w:r>
        <w:rPr>
          <w:i/>
          <w:iCs/>
          <w:color w:val="6B7780"/>
          <w:sz w:val="19"/>
          <w:szCs w:val="19"/>
          <w:lang w:val="en-US"/>
        </w:rPr>
        <w:t xml:space="preserve">Translate each full text as a professional task: define the brief, build a mini-termbase, draft, revise, and note your decisions in the log.</w:t>
      </w:r>
    </w:p>
    <w:tbl>
      <w:tblPr>
        <w:tblW w:w="9638"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cantSplit/>
        </w:trPr>
        <w:tc>
          <w:tcPr>
            <w:tcW w:w="9638" w:type="dxa"/>
            <w:tcBorders>
              <w:top w:val="none" w:sz="0" w:space="0" w:color="FFFFFF"/>
              <w:left w:val="single" w:sz="16" w:space="0" w:color="B8651A"/>
              <w:bottom w:val="none" w:sz="0" w:space="0" w:color="FFFFFF"/>
              <w:right w:val="none" w:sz="0" w:space="0" w:color="FFFFFF"/>
            </w:tcBorders>
            <w:shd w:val="clear" w:color="auto" w:fill="FBEBDA"/>
            <w:tcMar>
              <w:top w:w="70" w:type="dxa"/>
              <w:left w:w="180" w:type="dxa"/>
              <w:bottom w:w="60" w:type="dxa"/>
              <w:right w:w="140" w:type="dxa"/>
            </w:tcMar>
          </w:tcPr>
          <w:p>
            <w:pPr/>
            <w:r>
              <w:rPr>
                <w:b/>
                <w:bCs/>
                <w:sz w:val="19"/>
                <w:szCs w:val="19"/>
                <w:lang w:val="en-US"/>
              </w:rPr>
              <w:t xml:space="preserve">Brief:</w:t>
            </w:r>
            <w:r>
              <w:rPr>
                <w:sz w:val="19"/>
                <w:szCs w:val="19"/>
                <w:lang w:val="en-US"/>
              </w:rPr>
              <w:t xml:space="preserve"> Translate and transedit this Arabic weekend bulletin into a 90-second English radio bulletin for an international station. You may reorder and condense, but every claim must keep its source.</w:t>
            </w:r>
          </w:p>
        </w:tc>
      </w:tr>
    </w:tbl>
    <w:p>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TEXT 1</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Arabic → English</w:t>
            </w:r>
            <w:r>
              <w:rPr>
                <w:color w:val="B8651A"/>
                <w:sz w:val="19"/>
                <w:szCs w:val="19"/>
                <w:lang w:val="en-US"/>
              </w:rPr>
              <w:t xml:space="preserve">  ·  Media and Politics  ·  Full radio bulletin (four items)</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keepNext/>
              <w:bidi/>
              <w:spacing w:after="60" w:line="340" w:lineRule="auto"/>
              <w:jc w:val="both"/>
            </w:pPr>
            <w:r>
              <w:rPr>
                <w:rFonts w:ascii="Arial" w:hAnsi="Arial"/>
                <w:sz w:val="26"/>
                <w:szCs w:val="26"/>
                <w:rtl/>
              </w:rPr>
              <w:t xml:space="preserve">في جوهانسبرغ، اعتمد قادة مجموعة العشرين إعلانهم الختامي منذ افتتاح القمة، في سابقة خالفت العرف المتّبع، وذلك رغم مقاطعة الولايات المتحدة لأول قمة للمجموعة تُعقد في القارة الأفريقية. وقال الرئيس الجنوبي الأفريقي سيريل رامافوزا إن الإعلان يثبت أن العمل متعدد الأطراف «قادر على تحقيق النتائج»، فيما أعلنت الأرجنتين أنها لا تؤيد النص.</w:t>
            </w:r>
          </w:p>
          <w:p>
            <w:pPr>
              <w:keepNext/>
              <w:bidi/>
              <w:spacing w:after="60" w:line="340" w:lineRule="auto"/>
              <w:jc w:val="both"/>
            </w:pPr>
            <w:r>
              <w:rPr>
                <w:rFonts w:ascii="Arial" w:hAnsi="Arial"/>
                <w:sz w:val="26"/>
                <w:szCs w:val="26"/>
                <w:rtl/>
              </w:rPr>
              <w:t xml:space="preserve">وفي البرازيل، اختُتم مؤتمر الأمم المتحدة للمناخ «كوب </w:t>
            </w:r>
            <w:r>
              <w:rPr>
                <w:sz w:val="26"/>
                <w:szCs w:val="26"/>
                <w:lang w:val="en-US"/>
              </w:rPr>
              <w:t xml:space="preserve">30</w:t>
            </w:r>
            <w:r>
              <w:rPr>
                <w:rFonts w:ascii="Arial" w:hAnsi="Arial"/>
                <w:sz w:val="26"/>
                <w:szCs w:val="26"/>
                <w:rtl/>
              </w:rPr>
              <w:t xml:space="preserve">» في مدينة بيليم باتفاق يدعو إلى مضاعفة تمويل التكيّف ثلاث مرات بحلول عام </w:t>
            </w:r>
            <w:r>
              <w:rPr>
                <w:sz w:val="26"/>
                <w:szCs w:val="26"/>
                <w:lang w:val="en-US"/>
              </w:rPr>
              <w:t xml:space="preserve">2035</w:t>
            </w:r>
            <w:r>
              <w:rPr>
                <w:rFonts w:ascii="Arial" w:hAnsi="Arial"/>
                <w:sz w:val="26"/>
                <w:szCs w:val="26"/>
                <w:rtl/>
              </w:rPr>
              <w:t xml:space="preserve">، لكن النص النهائي خلا من أي إشارة إلى الوقود الأحفوري، ما أثار خيبة أمل دول عديدة.</w:t>
            </w:r>
          </w:p>
          <w:p>
            <w:pPr>
              <w:keepNext/>
              <w:bidi/>
              <w:spacing w:after="60" w:line="340" w:lineRule="auto"/>
              <w:jc w:val="both"/>
            </w:pPr>
            <w:r>
              <w:rPr>
                <w:rFonts w:ascii="Arial" w:hAnsi="Arial"/>
                <w:sz w:val="26"/>
                <w:szCs w:val="26"/>
                <w:rtl/>
              </w:rPr>
              <w:t xml:space="preserve">وفي جنيف، يجتمع اليوم وفدان أمريكي وأوكراني لمناقشة خطة أمريكية من ثمانية وعشرين بندًا لإنهاء الحرب في أوكرانيا، وسط تحفظات أوروبية على بعض بنودها.</w:t>
            </w:r>
          </w:p>
          <w:p>
            <w:pPr>
              <w:bidi/>
              <w:spacing w:after="60" w:line="340" w:lineRule="auto"/>
              <w:jc w:val="both"/>
            </w:pPr>
            <w:r>
              <w:rPr>
                <w:rFonts w:ascii="Arial" w:hAnsi="Arial"/>
                <w:sz w:val="26"/>
                <w:szCs w:val="26"/>
                <w:rtl/>
              </w:rPr>
              <w:t xml:space="preserve">وأخيرًا، يستعد البابا لاوُن الرابع عشر لأول رحلة خارجية له منذ انتخابه، تشمل تركيا ولبنان في أواخر الشهر الجاري، في زيارة يُنتظر أن تحمل رسائل حول السلام والحوار بين الأديان.</w:t>
            </w:r>
          </w:p>
        </w:tc>
      </w:tr>
    </w:tbl>
    <w:p>
      <w:pPr>
        <w:spacing w:before="30" w:after="60"/>
      </w:pPr>
      <w:r>
        <w:rPr>
          <w:i/>
          <w:iCs/>
          <w:color w:val="6B7780"/>
          <w:sz w:val="15"/>
          <w:szCs w:val="15"/>
          <w:lang w:val="en-US"/>
        </w:rPr>
        <w:t xml:space="preserve">Source: Original text written for this course in the style of an Arabic radio bulletin, based on publicly reported events (22–23 November 2025). Not a broadcaster’s script; details simplified for training.</w:t>
      </w:r>
    </w:p>
    <w:p>
      <w:pPr>
        <w:keepNext/>
        <w:spacing w:before="100"/>
      </w:pPr>
      <w:r>
        <w:rPr>
          <w:b/>
          <w:bCs/>
          <w:color w:val="B8651A"/>
          <w:sz w:val="20"/>
          <w:szCs w:val="20"/>
          <w:lang w:val="en-US"/>
        </w:rPr>
        <w:t xml:space="preserve">Your translation</w:t>
      </w: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keepNext/>
        <w:spacing w:before="90"/>
      </w:pPr>
      <w:r>
        <w:rPr>
          <w:sz w:val="20"/>
          <w:szCs w:val="20"/>
          <w:lang w:val="en-US"/>
        </w:rPr>
        <w:t xml:space="preserve">English bulletin headlines menu (two lines):</w:t>
      </w:r>
    </w:p>
    <w:p>
      <w:pPr>
        <w:pBdr>
          <w:bottom w:val="dotted" w:sz="6" w:space="1" w:color="A9B6BA"/>
        </w:pBdr>
        <w:spacing w:line="400" w:lineRule="exact"/>
        <w:ind w:right="0"/>
      </w:pPr>
    </w:p>
    <w:p>
      <w:pPr>
        <w:spacing w:line="110" w:lineRule="exact"/>
      </w:pPr>
    </w:p>
    <w:tbl>
      <w:tblPr>
        <w:tblW w:w="9638"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cantSplit/>
        </w:trPr>
        <w:tc>
          <w:tcPr>
            <w:tcW w:w="9638" w:type="dxa"/>
            <w:tcBorders>
              <w:top w:val="none" w:sz="0" w:space="0" w:color="FFFFFF"/>
              <w:left w:val="single" w:sz="16" w:space="0" w:color="B8651A"/>
              <w:bottom w:val="none" w:sz="0" w:space="0" w:color="FFFFFF"/>
              <w:right w:val="none" w:sz="0" w:space="0" w:color="FFFFFF"/>
            </w:tcBorders>
            <w:shd w:val="clear" w:color="auto" w:fill="FBEBDA"/>
            <w:tcMar>
              <w:top w:w="70" w:type="dxa"/>
              <w:left w:w="180" w:type="dxa"/>
              <w:bottom w:w="60" w:type="dxa"/>
              <w:right w:w="140" w:type="dxa"/>
            </w:tcMar>
          </w:tcPr>
          <w:p>
            <w:pPr/>
            <w:r>
              <w:rPr>
                <w:b/>
                <w:bCs/>
                <w:sz w:val="19"/>
                <w:szCs w:val="19"/>
                <w:lang w:val="en-US"/>
              </w:rPr>
              <w:t xml:space="preserve">Brief:</w:t>
            </w:r>
            <w:r>
              <w:rPr>
                <w:sz w:val="19"/>
                <w:szCs w:val="19"/>
                <w:lang w:val="en-US"/>
              </w:rPr>
              <w:t xml:space="preserve"> Translate this explainer for the website of an Arabic satellite channel. Keep the chronological structure; use dates in the format «8 </w:t>
            </w:r>
            <w:r>
              <w:rPr>
                <w:rFonts w:ascii="Arial" w:hAnsi="Arial"/>
                <w:sz w:val="22"/>
                <w:szCs w:val="22"/>
                <w:rtl/>
              </w:rPr>
              <w:t xml:space="preserve">ديسمبر</w:t>
            </w:r>
            <w:r>
              <w:rPr>
                <w:sz w:val="19"/>
                <w:szCs w:val="19"/>
                <w:lang w:val="en-US"/>
              </w:rPr>
              <w:t xml:space="preserve">/</w:t>
            </w:r>
            <w:r>
              <w:rPr>
                <w:rFonts w:ascii="Arial" w:hAnsi="Arial"/>
                <w:sz w:val="22"/>
                <w:szCs w:val="22"/>
                <w:rtl/>
              </w:rPr>
              <w:t xml:space="preserve">كانون الأول</w:t>
            </w:r>
            <w:r>
              <w:rPr>
                <w:sz w:val="19"/>
                <w:szCs w:val="19"/>
                <w:lang w:val="en-US"/>
              </w:rPr>
              <w:t xml:space="preserve">» as required by the channel’s style guide.</w:t>
            </w:r>
          </w:p>
        </w:tc>
      </w:tr>
    </w:tbl>
    <w:p>
      <w:pPr>
        <w:spacing w:line="8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trPr>
          <w:cantSplit/>
        </w:trPr>
        <w:tc>
          <w:tcPr>
            <w:tcW w:w="2100" w:type="dxa"/>
            <w:tcBorders>
              <w:top w:val="none" w:sz="0" w:space="0" w:color="FFFFFF"/>
              <w:left w:val="none" w:sz="0" w:space="0" w:color="FFFFFF"/>
              <w:bottom w:val="none" w:sz="0" w:space="0" w:color="FFFFFF"/>
              <w:right w:val="none" w:sz="0" w:space="0" w:color="FFFFFF"/>
            </w:tcBorders>
            <w:shd w:val="clear" w:color="auto" w:fill="B8651A"/>
            <w:tcMar>
              <w:top w:w="70" w:type="dxa"/>
              <w:left w:w="160" w:type="dxa"/>
              <w:bottom w:w="70" w:type="dxa"/>
              <w:right w:w="80" w:type="dxa"/>
            </w:tcMar>
            <w:vAlign w:val="center"/>
          </w:tcPr>
          <w:p>
            <w:pPr>
              <w:keepNext/>
            </w:pPr>
            <w:r>
              <w:rPr>
                <w:b/>
                <w:bCs/>
                <w:color w:val="FFFFFF"/>
                <w:spacing w:val="40"/>
                <w:sz w:val="22"/>
                <w:szCs w:val="22"/>
                <w:lang w:val="en-US"/>
              </w:rPr>
              <w:t xml:space="preserve">TEXT 2</w:t>
            </w:r>
          </w:p>
        </w:tc>
        <w:tc>
          <w:tcPr>
            <w:tcW w:w="7538" w:type="dxa"/>
            <w:tcBorders>
              <w:top w:val="none" w:sz="0" w:space="0" w:color="FFFFFF"/>
              <w:left w:val="none" w:sz="0" w:space="0" w:color="FFFFFF"/>
              <w:bottom w:val="none" w:sz="0" w:space="0" w:color="FFFFFF"/>
              <w:right w:val="none" w:sz="0" w:space="0" w:color="FFFFFF"/>
            </w:tcBorders>
            <w:shd w:val="clear" w:color="auto" w:fill="FBEBDA"/>
            <w:tcMar>
              <w:top w:w="70" w:type="dxa"/>
              <w:left w:w="180" w:type="dxa"/>
              <w:bottom w:w="70" w:type="dxa"/>
              <w:right w:w="100" w:type="dxa"/>
            </w:tcMar>
            <w:vAlign w:val="center"/>
          </w:tcPr>
          <w:p>
            <w:pPr>
              <w:keepNext/>
            </w:pPr>
            <w:r>
              <w:rPr>
                <w:b/>
                <w:bCs/>
                <w:color w:val="B8651A"/>
                <w:sz w:val="19"/>
                <w:szCs w:val="19"/>
                <w:lang w:val="en-US"/>
              </w:rPr>
              <w:t xml:space="preserve">English → Arabic</w:t>
            </w:r>
            <w:r>
              <w:rPr>
                <w:color w:val="B8651A"/>
                <w:sz w:val="19"/>
                <w:szCs w:val="19"/>
                <w:lang w:val="en-US"/>
              </w:rPr>
              <w:t xml:space="preserve">  ·  Media and Politics  ·  Explainer timeline (Syria)</w:t>
            </w:r>
          </w:p>
        </w:tc>
      </w:tr>
    </w:tbl>
    <w:p>
      <w:pPr>
        <w:keepNext/>
        <w:spacing w:line="5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tc>
          <w:tcPr>
            <w:tcW w:w="9638" w:type="dxa"/>
            <w:tcBorders>
              <w:top w:val="single" w:sz="4" w:space="0" w:color="C9D3D6"/>
              <w:left w:val="single" w:sz="24" w:space="0" w:color="B8651A"/>
              <w:bottom w:val="single" w:sz="4" w:space="0" w:color="C9D3D6"/>
              <w:right w:val="single" w:sz="4" w:space="0" w:color="C9D3D6"/>
            </w:tcBorders>
            <w:shd w:val="clear" w:color="auto" w:fill="FFFFFF"/>
            <w:tcMar>
              <w:top w:w="110" w:type="dxa"/>
              <w:left w:w="220" w:type="dxa"/>
              <w:bottom w:w="80" w:type="dxa"/>
              <w:right w:w="200" w:type="dxa"/>
            </w:tcMar>
          </w:tcPr>
          <w:p>
            <w:pPr>
              <w:keepNext/>
              <w:spacing w:after="70" w:line="280" w:lineRule="auto"/>
              <w:jc w:val="both"/>
            </w:pPr>
            <w:r>
              <w:rPr>
                <w:sz w:val="22"/>
                <w:szCs w:val="22"/>
                <w:lang w:val="en-US"/>
              </w:rPr>
              <w:t xml:space="preserve">Syria one year after Assad: how did we get here? On 8 December 2024, opposition forces led by Hayat Tahrir al-Sham entered Damascus and Bashar al-Assad fled the country, ending more than five decades of rule by his family. In January 2025, Ahmed al-Sharaa was named interim president, and in March he signed a constitutional declaration setting a five-year transitional period.</w:t>
            </w:r>
          </w:p>
          <w:p>
            <w:pPr>
              <w:keepNext/>
              <w:spacing w:after="70" w:line="280" w:lineRule="auto"/>
              <w:jc w:val="both"/>
            </w:pPr>
            <w:r>
              <w:rPr>
                <w:sz w:val="22"/>
                <w:szCs w:val="22"/>
                <w:lang w:val="en-US"/>
              </w:rPr>
              <w:t xml:space="preserve">The transition has been marked by outbreaks of deadly violence, on the coast in March and in Sweida in July. On the international stage, however, Damascus has made rapid progress: in May, President Trump announced that US sanctions would be lifted, and in November Mr al-Sharaa became the first Syrian president to visit the White House.</w:t>
            </w:r>
          </w:p>
          <w:p>
            <w:pPr>
              <w:spacing w:after="70" w:line="280" w:lineRule="auto"/>
              <w:jc w:val="both"/>
            </w:pPr>
            <w:r>
              <w:rPr>
                <w:sz w:val="22"/>
                <w:szCs w:val="22"/>
                <w:lang w:val="en-US"/>
              </w:rPr>
              <w:t xml:space="preserve">Indirect parliamentary elections were held in October, and more than a million refugees have returned, according to the UN refugee agency. Yet many Syrians still face destroyed homes, a shattered economy and deep uncertainty about the future.</w:t>
            </w:r>
          </w:p>
        </w:tc>
      </w:tr>
    </w:tbl>
    <w:p>
      <w:pPr>
        <w:spacing w:before="30" w:after="60"/>
      </w:pPr>
      <w:r>
        <w:rPr>
          <w:i/>
          <w:iCs/>
          <w:color w:val="6B7780"/>
          <w:sz w:val="15"/>
          <w:szCs w:val="15"/>
          <w:lang w:val="en-US"/>
        </w:rPr>
        <w:t xml:space="preserve">Source: Original text written for this course in the style of an English-language explainer, based on publicly reported events (December 2024 – November 2025). Not a broadcaster’s script; details simplified for training.</w:t>
      </w:r>
    </w:p>
    <w:p>
      <w:pPr>
        <w:keepNext/>
        <w:spacing w:before="100"/>
      </w:pPr>
      <w:r>
        <w:rPr>
          <w:b/>
          <w:bCs/>
          <w:color w:val="B8651A"/>
          <w:sz w:val="20"/>
          <w:szCs w:val="20"/>
          <w:lang w:val="en-US"/>
        </w:rPr>
        <w:t xml:space="preserve">Your translation</w:t>
      </w: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pBdr>
          <w:bottom w:val="dotted" w:sz="6" w:space="1" w:color="A9B6BA"/>
        </w:pBdr>
        <w:bidi/>
        <w:spacing w:line="400" w:lineRule="exact"/>
        <w:ind w:right="4"/>
      </w:pPr>
    </w:p>
    <w:p>
      <w:pPr>
        <w:pBdr>
          <w:bottom w:val="dotted" w:sz="6" w:space="1" w:color="A9B6BA"/>
        </w:pBdr>
        <w:bidi/>
        <w:spacing w:line="400" w:lineRule="exact"/>
        <w:ind w:right="0"/>
      </w:pPr>
    </w:p>
    <w:p>
      <w:pPr>
        <w:keepNext/>
        <w:spacing w:before="90"/>
      </w:pPr>
      <w:r>
        <w:rPr>
          <w:sz w:val="20"/>
          <w:szCs w:val="20"/>
          <w:lang w:val="en-US"/>
        </w:rPr>
        <w:t xml:space="preserve">Arabic title (maximum 10 words):</w:t>
      </w:r>
    </w:p>
    <w:p>
      <w:pPr>
        <w:pBdr>
          <w:bottom w:val="dotted" w:sz="6" w:space="1" w:color="A9B6BA"/>
        </w:pBdr>
        <w:bidi/>
        <w:spacing w:line="400" w:lineRule="exact"/>
        <w:ind w:right="4"/>
      </w:pPr>
    </w:p>
    <w:p>
      <w:pPr>
        <w:spacing w:line="110" w:lineRule="exact"/>
      </w:pPr>
    </w:p>
    <w:p>
      <w:pPr>
        <w:keepNext/>
        <w:spacing w:before="100"/>
      </w:pPr>
      <w:r>
        <w:rPr>
          <w:b/>
          <w:bCs/>
          <w:color w:val="B8651A"/>
          <w:sz w:val="20"/>
          <w:szCs w:val="20"/>
          <w:lang w:val="en-US"/>
        </w:rPr>
        <w:t xml:space="preserve">Commentary on your decisions</w:t>
      </w: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p>
      <w:pPr>
        <w:pBdr>
          <w:bottom w:val="dotted" w:sz="6" w:space="1" w:color="A9B6BA"/>
        </w:pBdr>
        <w:spacing w:line="400" w:lineRule="exact"/>
        <w:ind w:right="0"/>
      </w:pPr>
    </w:p>
    <w:p>
      <w:pPr>
        <w:pBdr>
          <w:bottom w:val="dotted" w:sz="6" w:space="1" w:color="A9B6BA"/>
        </w:pBdr>
        <w:spacing w:line="400" w:lineRule="exact"/>
        <w:ind w:right="4"/>
      </w:pPr>
    </w:p>
    <w:tbl>
      <w:tblPr>
        <w:tblW w:w="9638"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trPr>
          <w:cantSplit/>
        </w:trPr>
        <w:tc>
          <w:tcPr>
            <w:tcW w:w="9638" w:type="dxa"/>
            <w:tcBorders>
              <w:top w:val="none" w:sz="0" w:space="0" w:color="FFFFFF"/>
              <w:left w:val="single" w:sz="16" w:space="0" w:color="B8651A"/>
              <w:bottom w:val="none" w:sz="0" w:space="0" w:color="FFFFFF"/>
              <w:right w:val="none" w:sz="0" w:space="0" w:color="FFFFFF"/>
            </w:tcBorders>
            <w:shd w:val="clear" w:color="auto" w:fill="FBEBDA"/>
            <w:tcMar>
              <w:top w:w="80" w:type="dxa"/>
              <w:left w:w="180" w:type="dxa"/>
              <w:bottom w:w="60" w:type="dxa"/>
              <w:right w:w="140" w:type="dxa"/>
            </w:tcMar>
          </w:tcPr>
          <w:p>
            <w:pPr>
              <w:spacing w:after="30"/>
            </w:pPr>
            <w:r>
              <w:rPr>
                <w:b/>
                <w:bCs/>
                <w:color w:val="B8651A"/>
                <w:spacing w:val="40"/>
                <w:sz w:val="16"/>
                <w:szCs w:val="16"/>
                <w:lang w:val="en-US"/>
              </w:rPr>
              <w:t xml:space="preserve">TRANSLATOR’S LOG</w:t>
            </w:r>
          </w:p>
          <w:p>
            <w:pPr/>
            <w:r>
              <w:rPr>
                <w:sz w:val="19"/>
                <w:szCs w:val="19"/>
                <w:lang w:val="en-US"/>
              </w:rPr>
              <w:t xml:space="preserve">Final portfolio commentary (300 words): describe the decisions your team made about selection, order, terminology and attribution in Text 1 and Text 2, and evaluate the result against the brief.</w:t>
            </w:r>
          </w:p>
        </w:tc>
      </w:tr>
    </w:tbl>
    <w:p>
      <w:pPr>
        <w:pBdr>
          <w:bottom w:val="dotted" w:sz="6" w:space="1" w:color="A9B6BA"/>
        </w:pBdr>
        <w:spacing w:line="380" w:lineRule="exact"/>
        <w:ind w:right="0"/>
      </w:pPr>
    </w:p>
    <w:p>
      <w:pPr>
        <w:pBdr>
          <w:bottom w:val="dotted" w:sz="6" w:space="1" w:color="A9B6BA"/>
        </w:pBdr>
        <w:spacing w:line="380" w:lineRule="exact"/>
        <w:ind w:right="4"/>
      </w:pPr>
    </w:p>
    <w:p w14:paraId="56938645" w14:textId="77777777" w:rsidR="00BF483B" w:rsidRPr="00B35378" w:rsidRDefault="00BF483B">
      <w:pPr>
        <w:pageBreakBefore/>
        <w:spacing w:line="20" w:lineRule="exact"/>
        <w:rPr>
          <w:lang w:val="en-US"/>
        </w:rPr>
      </w:pPr>
    </w:p>
    <w:p w14:paraId="7492F070" w14:textId="77777777" w:rsidR="00BF483B" w:rsidRPr="00B35378" w:rsidRDefault="00FA6CA8">
      <w:pPr>
        <w:pStyle w:val="Heading1"/>
        <w:rPr>
          <w:lang w:val="en-US"/>
        </w:rPr>
      </w:pPr>
      <w:r>
        <w:rPr>
          <w:rFonts w:cs="Arial"/>
          <w:lang w:val="en-US"/>
        </w:rPr>
        <w:t xml:space="preserve">Media and Politics Word Lists</w:t>
      </w:r>
    </w:p>
    <w:p w14:paraId="441EDDB1" w14:textId="77777777" w:rsidR="00BF483B" w:rsidRPr="00B35378" w:rsidRDefault="00FA6CA8">
      <w:pPr>
        <w:spacing w:after="60"/>
        <w:rPr>
          <w:lang w:val="en-US"/>
        </w:rPr>
      </w:pPr>
      <w:r>
        <w:rPr>
          <w:i/>
          <w:iCs/>
          <w:color w:val="6B7780"/>
          <w:sz w:val="22"/>
          <w:szCs w:val="22"/>
          <w:lang w:val="en-US"/>
        </w:rPr>
        <w:t xml:space="preserve">English–Arabic terms used in this chapter (verify against current sources before use)</w:t>
      </w:r>
    </w:p>
    <w:p w14:paraId="6F2BA371" w14:textId="77777777" w:rsidR="00BF483B" w:rsidRPr="00B35378" w:rsidRDefault="00BF483B">
      <w:pPr>
        <w:pBdr>
          <w:bottom w:val="single" w:sz="18" w:space="1" w:color="C9973B"/>
        </w:pBdr>
        <w:spacing w:after="160"/>
        <w:rPr>
          <w:lang w:val="en-US"/>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19"/>
        <w:gridCol w:w="2000"/>
        <w:gridCol w:w="2819"/>
      </w:tblGrid>
      <w:tr w:rsidR="00BF483B" w14:paraId="4409E2A0" w14:textId="77777777">
        <w:tc>
          <w:tcPr>
            <w:tcW w:w="9638" w:type="dxa"/>
            <w:gridSpan w:val="4"/>
            <w:tcBorders>
              <w:top w:val="none" w:sz="0" w:space="0" w:color="FFFFFF"/>
              <w:left w:val="none" w:sz="0" w:space="0" w:color="FFFFFF"/>
              <w:bottom w:val="none" w:sz="0" w:space="0" w:color="FFFFFF"/>
              <w:right w:val="none" w:sz="0" w:space="0" w:color="FFFFFF"/>
            </w:tcBorders>
            <w:shd w:val="clear" w:color="auto" w:fill="B8651A"/>
            <w:tcMar>
              <w:top w:w="50" w:type="dxa"/>
              <w:left w:w="140" w:type="dxa"/>
              <w:bottom w:w="50" w:type="dxa"/>
              <w:right w:w="100" w:type="dxa"/>
            </w:tcMar>
          </w:tcPr>
          <w:p w14:paraId="0B83380C" w14:textId="77777777" w:rsidR="00BF483B" w:rsidRDefault="00FA6CA8">
            <w:r>
              <w:rPr>
                <w:b/>
                <w:bCs/>
                <w:color w:val="FFFFFF"/>
                <w:spacing w:val="60"/>
                <w:sz w:val="20"/>
                <w:szCs w:val="20"/>
              </w:rPr>
              <w:t xml:space="preserve">MEDIA AND NEWS TERMS</w:t>
            </w:r>
          </w:p>
        </w:tc>
      </w:tr>
      <w:tr w:rsidR="00BF483B" w14:paraId="57F390A6" w14:textId="77777777">
        <w:trPr>
          <w:cantSplit/>
        </w:trPr>
        <w:tc>
          <w:tcPr>
            <w:tcW w:w="2000"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4A47EBCA" w14:textId="77777777" w:rsidR="00BF483B" w:rsidRDefault="00FA6CA8">
            <w:pPr>
              <w:spacing w:line="224" w:lineRule="auto"/>
            </w:pPr>
            <w:r>
              <w:rPr>
                <w:sz w:val="17"/>
                <w:szCs w:val="17"/>
              </w:rPr>
              <w:t xml:space="preserve">headline</w:t>
            </w:r>
          </w:p>
        </w:tc>
        <w:tc>
          <w:tcPr>
            <w:tcW w:w="2819"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442D9227" w14:textId="77777777" w:rsidR="00BF483B" w:rsidRDefault="00FA6CA8">
            <w:pPr>
              <w:bidi/>
              <w:spacing w:line="230" w:lineRule="auto"/>
            </w:pPr>
            <w:r>
              <w:rPr>
                <w:rFonts w:ascii="Arial" w:hAnsi="Arial"/>
                <w:sz w:val="19"/>
                <w:szCs w:val="19"/>
                <w:rtl/>
              </w:rPr>
              <w:t xml:space="preserve">عنوان رئيسي</w:t>
            </w:r>
          </w:p>
        </w:tc>
        <w:tc>
          <w:tcPr>
            <w:tcW w:w="2000"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234CBFFB" w14:textId="77777777" w:rsidR="00BF483B" w:rsidRDefault="00FA6CA8">
            <w:pPr>
              <w:spacing w:line="224" w:lineRule="auto"/>
            </w:pPr>
            <w:r>
              <w:rPr>
                <w:sz w:val="17"/>
                <w:szCs w:val="17"/>
              </w:rPr>
              <w:t xml:space="preserve">analysis</w:t>
            </w:r>
          </w:p>
        </w:tc>
        <w:tc>
          <w:tcPr>
            <w:tcW w:w="2819"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526DC38B" w14:textId="77777777" w:rsidR="00BF483B" w:rsidRDefault="00FA6CA8">
            <w:pPr>
              <w:bidi/>
              <w:spacing w:line="230" w:lineRule="auto"/>
            </w:pPr>
            <w:r>
              <w:rPr>
                <w:rFonts w:ascii="Arial" w:hAnsi="Arial"/>
                <w:sz w:val="19"/>
                <w:szCs w:val="19"/>
                <w:rtl/>
              </w:rPr>
              <w:t xml:space="preserve">تحليل</w:t>
            </w:r>
          </w:p>
        </w:tc>
      </w:tr>
      <w:tr w:rsidR="00BF483B" w14:paraId="4A7F047E" w14:textId="77777777">
        <w:trPr>
          <w:cantSplit/>
        </w:trPr>
        <w:tc>
          <w:tcPr>
            <w:tcW w:w="2000"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36011263" w14:textId="77777777" w:rsidR="00BF483B" w:rsidRDefault="00FA6CA8">
            <w:pPr>
              <w:spacing w:line="224" w:lineRule="auto"/>
            </w:pPr>
            <w:r>
              <w:rPr>
                <w:sz w:val="17"/>
                <w:szCs w:val="17"/>
              </w:rPr>
              <w:t xml:space="preserve">strapline / subheading</w:t>
            </w:r>
          </w:p>
        </w:tc>
        <w:tc>
          <w:tcPr>
            <w:tcW w:w="2819"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622B30E3" w14:textId="77777777" w:rsidR="00BF483B" w:rsidRDefault="00FA6CA8">
            <w:pPr>
              <w:bidi/>
              <w:spacing w:line="230" w:lineRule="auto"/>
            </w:pPr>
            <w:r>
              <w:rPr>
                <w:rFonts w:ascii="Arial" w:hAnsi="Arial"/>
                <w:sz w:val="19"/>
                <w:szCs w:val="19"/>
                <w:rtl/>
              </w:rPr>
              <w:t xml:space="preserve">عنوان فرعي</w:t>
            </w:r>
          </w:p>
        </w:tc>
        <w:tc>
          <w:tcPr>
            <w:tcW w:w="2000"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2DFF54E6" w14:textId="77777777" w:rsidR="00BF483B" w:rsidRDefault="00FA6CA8">
            <w:pPr>
              <w:spacing w:line="224" w:lineRule="auto"/>
            </w:pPr>
            <w:r>
              <w:rPr>
                <w:sz w:val="17"/>
                <w:szCs w:val="17"/>
              </w:rPr>
              <w:t xml:space="preserve">explainer</w:t>
            </w:r>
          </w:p>
        </w:tc>
        <w:tc>
          <w:tcPr>
            <w:tcW w:w="2819"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3768CCA1" w14:textId="77777777" w:rsidR="00BF483B" w:rsidRDefault="00FA6CA8">
            <w:pPr>
              <w:bidi/>
              <w:spacing w:line="230" w:lineRule="auto"/>
            </w:pPr>
            <w:r>
              <w:rPr>
                <w:rFonts w:ascii="Arial" w:hAnsi="Arial"/>
                <w:sz w:val="19"/>
                <w:szCs w:val="19"/>
                <w:rtl/>
              </w:rPr>
              <w:t xml:space="preserve">مقال تفسيري</w:t>
            </w:r>
          </w:p>
        </w:tc>
      </w:tr>
      <w:tr w:rsidR="00BF483B" w14:paraId="57F390A6" w14:textId="77777777">
        <w:trPr>
          <w:cantSplit/>
        </w:trPr>
        <w:tc>
          <w:tcPr>
            <w:tcW w:w="2000"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4A47EBCA" w14:textId="77777777" w:rsidR="00BF483B" w:rsidRDefault="00FA6CA8">
            <w:pPr>
              <w:spacing w:line="224" w:lineRule="auto"/>
            </w:pPr>
            <w:r>
              <w:rPr>
                <w:sz w:val="17"/>
                <w:szCs w:val="17"/>
              </w:rPr>
              <w:t xml:space="preserve">lead (intro)</w:t>
            </w:r>
          </w:p>
        </w:tc>
        <w:tc>
          <w:tcPr>
            <w:tcW w:w="2819"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442D9227" w14:textId="77777777" w:rsidR="00BF483B" w:rsidRDefault="00FA6CA8">
            <w:pPr>
              <w:bidi/>
              <w:spacing w:line="230" w:lineRule="auto"/>
            </w:pPr>
            <w:r>
              <w:rPr>
                <w:rFonts w:ascii="Arial" w:hAnsi="Arial"/>
                <w:sz w:val="19"/>
                <w:szCs w:val="19"/>
                <w:rtl/>
              </w:rPr>
              <w:t xml:space="preserve">مقدمة الخبر</w:t>
            </w:r>
          </w:p>
        </w:tc>
        <w:tc>
          <w:tcPr>
            <w:tcW w:w="2000"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234CBFFB" w14:textId="77777777" w:rsidR="00BF483B" w:rsidRDefault="00FA6CA8">
            <w:pPr>
              <w:spacing w:line="224" w:lineRule="auto"/>
            </w:pPr>
            <w:r>
              <w:rPr>
                <w:sz w:val="17"/>
                <w:szCs w:val="17"/>
              </w:rPr>
              <w:t xml:space="preserve">live coverage</w:t>
            </w:r>
          </w:p>
        </w:tc>
        <w:tc>
          <w:tcPr>
            <w:tcW w:w="2819"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526DC38B" w14:textId="77777777" w:rsidR="00BF483B" w:rsidRDefault="00FA6CA8">
            <w:pPr>
              <w:bidi/>
              <w:spacing w:line="230" w:lineRule="auto"/>
            </w:pPr>
            <w:r>
              <w:rPr>
                <w:rFonts w:ascii="Arial" w:hAnsi="Arial"/>
                <w:sz w:val="19"/>
                <w:szCs w:val="19"/>
                <w:rtl/>
              </w:rPr>
              <w:t xml:space="preserve">تغطية مباشرة</w:t>
            </w:r>
          </w:p>
        </w:tc>
      </w:tr>
      <w:tr w:rsidR="00BF483B" w14:paraId="4A7F047E" w14:textId="77777777">
        <w:trPr>
          <w:cantSplit/>
        </w:trPr>
        <w:tc>
          <w:tcPr>
            <w:tcW w:w="2000"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36011263" w14:textId="77777777" w:rsidR="00BF483B" w:rsidRDefault="00FA6CA8">
            <w:pPr>
              <w:spacing w:line="224" w:lineRule="auto"/>
            </w:pPr>
            <w:r>
              <w:rPr>
                <w:sz w:val="17"/>
                <w:szCs w:val="17"/>
              </w:rPr>
              <w:t xml:space="preserve">dateline</w:t>
            </w:r>
          </w:p>
        </w:tc>
        <w:tc>
          <w:tcPr>
            <w:tcW w:w="2819"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622B30E3" w14:textId="77777777" w:rsidR="00BF483B" w:rsidRDefault="00FA6CA8">
            <w:pPr>
              <w:bidi/>
              <w:spacing w:line="230" w:lineRule="auto"/>
            </w:pPr>
            <w:r>
              <w:rPr>
                <w:rFonts w:ascii="Arial" w:hAnsi="Arial"/>
                <w:sz w:val="19"/>
                <w:szCs w:val="19"/>
                <w:rtl/>
              </w:rPr>
              <w:t xml:space="preserve">سطر المكان والتاريخ</w:t>
            </w:r>
          </w:p>
        </w:tc>
        <w:tc>
          <w:tcPr>
            <w:tcW w:w="2000"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2DFF54E6" w14:textId="77777777" w:rsidR="00BF483B" w:rsidRDefault="00FA6CA8">
            <w:pPr>
              <w:spacing w:line="224" w:lineRule="auto"/>
            </w:pPr>
            <w:r>
              <w:rPr>
                <w:sz w:val="17"/>
                <w:szCs w:val="17"/>
              </w:rPr>
              <w:t xml:space="preserve">footage</w:t>
            </w:r>
          </w:p>
        </w:tc>
        <w:tc>
          <w:tcPr>
            <w:tcW w:w="2819"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3768CCA1" w14:textId="77777777" w:rsidR="00BF483B" w:rsidRDefault="00FA6CA8">
            <w:pPr>
              <w:bidi/>
              <w:spacing w:line="230" w:lineRule="auto"/>
            </w:pPr>
            <w:r>
              <w:rPr>
                <w:rFonts w:ascii="Arial" w:hAnsi="Arial"/>
                <w:sz w:val="19"/>
                <w:szCs w:val="19"/>
                <w:rtl/>
              </w:rPr>
              <w:t xml:space="preserve">لقطات مصوّرة</w:t>
            </w:r>
          </w:p>
        </w:tc>
      </w:tr>
      <w:tr w:rsidR="00BF483B" w14:paraId="57F390A6" w14:textId="77777777">
        <w:trPr>
          <w:cantSplit/>
        </w:trPr>
        <w:tc>
          <w:tcPr>
            <w:tcW w:w="2000"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4A47EBCA" w14:textId="77777777" w:rsidR="00BF483B" w:rsidRDefault="00FA6CA8">
            <w:pPr>
              <w:spacing w:line="224" w:lineRule="auto"/>
            </w:pPr>
            <w:r>
              <w:rPr>
                <w:sz w:val="17"/>
                <w:szCs w:val="17"/>
              </w:rPr>
              <w:t xml:space="preserve">news agency</w:t>
            </w:r>
          </w:p>
        </w:tc>
        <w:tc>
          <w:tcPr>
            <w:tcW w:w="2819"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442D9227" w14:textId="77777777" w:rsidR="00BF483B" w:rsidRDefault="00FA6CA8">
            <w:pPr>
              <w:bidi/>
              <w:spacing w:line="230" w:lineRule="auto"/>
            </w:pPr>
            <w:r>
              <w:rPr>
                <w:rFonts w:ascii="Arial" w:hAnsi="Arial"/>
                <w:sz w:val="19"/>
                <w:szCs w:val="19"/>
                <w:rtl/>
              </w:rPr>
              <w:t xml:space="preserve">وكالة أنباء</w:t>
            </w:r>
          </w:p>
        </w:tc>
        <w:tc>
          <w:tcPr>
            <w:tcW w:w="2000"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234CBFFB" w14:textId="77777777" w:rsidR="00BF483B" w:rsidRDefault="00FA6CA8">
            <w:pPr>
              <w:spacing w:line="224" w:lineRule="auto"/>
            </w:pPr>
            <w:r>
              <w:rPr>
                <w:sz w:val="17"/>
                <w:szCs w:val="17"/>
              </w:rPr>
              <w:t xml:space="preserve">eyewitness</w:t>
            </w:r>
          </w:p>
        </w:tc>
        <w:tc>
          <w:tcPr>
            <w:tcW w:w="2819"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526DC38B" w14:textId="77777777" w:rsidR="00BF483B" w:rsidRDefault="00FA6CA8">
            <w:pPr>
              <w:bidi/>
              <w:spacing w:line="230" w:lineRule="auto"/>
            </w:pPr>
            <w:r>
              <w:rPr>
                <w:rFonts w:ascii="Arial" w:hAnsi="Arial"/>
                <w:sz w:val="19"/>
                <w:szCs w:val="19"/>
                <w:rtl/>
              </w:rPr>
              <w:t xml:space="preserve">شاهد عيان</w:t>
            </w:r>
          </w:p>
        </w:tc>
      </w:tr>
      <w:tr w:rsidR="00BF483B" w14:paraId="4A7F047E" w14:textId="77777777">
        <w:trPr>
          <w:cantSplit/>
        </w:trPr>
        <w:tc>
          <w:tcPr>
            <w:tcW w:w="2000"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36011263" w14:textId="77777777" w:rsidR="00BF483B" w:rsidRDefault="00FA6CA8">
            <w:pPr>
              <w:spacing w:line="224" w:lineRule="auto"/>
            </w:pPr>
            <w:r>
              <w:rPr>
                <w:sz w:val="17"/>
                <w:szCs w:val="17"/>
              </w:rPr>
              <w:t xml:space="preserve">wire report / dispatch</w:t>
            </w:r>
          </w:p>
        </w:tc>
        <w:tc>
          <w:tcPr>
            <w:tcW w:w="2819"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622B30E3" w14:textId="77777777" w:rsidR="00BF483B" w:rsidRDefault="00FA6CA8">
            <w:pPr>
              <w:bidi/>
              <w:spacing w:line="230" w:lineRule="auto"/>
            </w:pPr>
            <w:r>
              <w:rPr>
                <w:rFonts w:ascii="Arial" w:hAnsi="Arial"/>
                <w:sz w:val="19"/>
                <w:szCs w:val="19"/>
                <w:rtl/>
              </w:rPr>
              <w:t xml:space="preserve">برقية إخبارية</w:t>
            </w:r>
          </w:p>
        </w:tc>
        <w:tc>
          <w:tcPr>
            <w:tcW w:w="2000"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2DFF54E6" w14:textId="77777777" w:rsidR="00BF483B" w:rsidRDefault="00FA6CA8">
            <w:pPr>
              <w:spacing w:line="224" w:lineRule="auto"/>
            </w:pPr>
            <w:r>
              <w:rPr>
                <w:sz w:val="17"/>
                <w:szCs w:val="17"/>
              </w:rPr>
              <w:t xml:space="preserve">unconfirmed reports</w:t>
            </w:r>
          </w:p>
        </w:tc>
        <w:tc>
          <w:tcPr>
            <w:tcW w:w="2819"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3768CCA1" w14:textId="77777777" w:rsidR="00BF483B" w:rsidRDefault="00FA6CA8">
            <w:pPr>
              <w:bidi/>
              <w:spacing w:line="230" w:lineRule="auto"/>
            </w:pPr>
            <w:r>
              <w:rPr>
                <w:rFonts w:ascii="Arial" w:hAnsi="Arial"/>
                <w:sz w:val="19"/>
                <w:szCs w:val="19"/>
                <w:rtl/>
              </w:rPr>
              <w:t xml:space="preserve">تقارير غير مؤكدة</w:t>
            </w:r>
          </w:p>
        </w:tc>
      </w:tr>
      <w:tr w:rsidR="00BF483B" w14:paraId="57F390A6" w14:textId="77777777">
        <w:trPr>
          <w:cantSplit/>
        </w:trPr>
        <w:tc>
          <w:tcPr>
            <w:tcW w:w="2000"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4A47EBCA" w14:textId="77777777" w:rsidR="00BF483B" w:rsidRDefault="00FA6CA8">
            <w:pPr>
              <w:spacing w:line="224" w:lineRule="auto"/>
            </w:pPr>
            <w:r>
              <w:rPr>
                <w:sz w:val="17"/>
                <w:szCs w:val="17"/>
              </w:rPr>
              <w:t xml:space="preserve">news bulletin</w:t>
            </w:r>
          </w:p>
        </w:tc>
        <w:tc>
          <w:tcPr>
            <w:tcW w:w="2819"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442D9227" w14:textId="77777777" w:rsidR="00BF483B" w:rsidRDefault="00FA6CA8">
            <w:pPr>
              <w:bidi/>
              <w:spacing w:line="230" w:lineRule="auto"/>
            </w:pPr>
            <w:r>
              <w:rPr>
                <w:rFonts w:ascii="Arial" w:hAnsi="Arial"/>
                <w:sz w:val="19"/>
                <w:szCs w:val="19"/>
                <w:rtl/>
              </w:rPr>
              <w:t xml:space="preserve">نشرة أخبار</w:t>
            </w:r>
          </w:p>
        </w:tc>
        <w:tc>
          <w:tcPr>
            <w:tcW w:w="2000"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234CBFFB" w14:textId="77777777" w:rsidR="00BF483B" w:rsidRDefault="00FA6CA8">
            <w:pPr>
              <w:spacing w:line="224" w:lineRule="auto"/>
            </w:pPr>
            <w:r>
              <w:rPr>
                <w:sz w:val="17"/>
                <w:szCs w:val="17"/>
              </w:rPr>
              <w:t xml:space="preserve">to verify</w:t>
            </w:r>
          </w:p>
        </w:tc>
        <w:tc>
          <w:tcPr>
            <w:tcW w:w="2819"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526DC38B" w14:textId="77777777" w:rsidR="00BF483B" w:rsidRDefault="00FA6CA8">
            <w:pPr>
              <w:bidi/>
              <w:spacing w:line="230" w:lineRule="auto"/>
            </w:pPr>
            <w:r>
              <w:rPr>
                <w:rFonts w:ascii="Arial" w:hAnsi="Arial"/>
                <w:sz w:val="19"/>
                <w:szCs w:val="19"/>
                <w:rtl/>
              </w:rPr>
              <w:t xml:space="preserve">يتحقق من</w:t>
            </w:r>
          </w:p>
        </w:tc>
      </w:tr>
      <w:tr w:rsidR="00BF483B" w14:paraId="4A7F047E" w14:textId="77777777">
        <w:trPr>
          <w:cantSplit/>
        </w:trPr>
        <w:tc>
          <w:tcPr>
            <w:tcW w:w="2000"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36011263" w14:textId="77777777" w:rsidR="00BF483B" w:rsidRDefault="00FA6CA8">
            <w:pPr>
              <w:spacing w:line="224" w:lineRule="auto"/>
            </w:pPr>
            <w:r>
              <w:rPr>
                <w:sz w:val="17"/>
                <w:szCs w:val="17"/>
              </w:rPr>
              <w:t xml:space="preserve">anchor / newsreader</w:t>
            </w:r>
          </w:p>
        </w:tc>
        <w:tc>
          <w:tcPr>
            <w:tcW w:w="2819"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622B30E3" w14:textId="77777777" w:rsidR="00BF483B" w:rsidRDefault="00FA6CA8">
            <w:pPr>
              <w:bidi/>
              <w:spacing w:line="230" w:lineRule="auto"/>
            </w:pPr>
            <w:r>
              <w:rPr>
                <w:rFonts w:ascii="Arial" w:hAnsi="Arial"/>
                <w:sz w:val="19"/>
                <w:szCs w:val="19"/>
                <w:rtl/>
              </w:rPr>
              <w:t xml:space="preserve">مذيع / مقدّم النشرة</w:t>
            </w:r>
          </w:p>
        </w:tc>
        <w:tc>
          <w:tcPr>
            <w:tcW w:w="2000"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2DFF54E6" w14:textId="77777777" w:rsidR="00BF483B" w:rsidRDefault="00FA6CA8">
            <w:pPr>
              <w:spacing w:line="224" w:lineRule="auto"/>
            </w:pPr>
            <w:r>
              <w:rPr>
                <w:sz w:val="17"/>
                <w:szCs w:val="17"/>
              </w:rPr>
              <w:t xml:space="preserve">misinformation</w:t>
            </w:r>
          </w:p>
        </w:tc>
        <w:tc>
          <w:tcPr>
            <w:tcW w:w="2819"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3768CCA1" w14:textId="77777777" w:rsidR="00BF483B" w:rsidRDefault="00FA6CA8">
            <w:pPr>
              <w:bidi/>
              <w:spacing w:line="230" w:lineRule="auto"/>
            </w:pPr>
            <w:r>
              <w:rPr>
                <w:rFonts w:ascii="Arial" w:hAnsi="Arial"/>
                <w:sz w:val="19"/>
                <w:szCs w:val="19"/>
                <w:rtl/>
              </w:rPr>
              <w:t xml:space="preserve">معلومات مضللة</w:t>
            </w:r>
          </w:p>
        </w:tc>
      </w:tr>
      <w:tr w:rsidR="00BF483B" w14:paraId="57F390A6" w14:textId="77777777">
        <w:trPr>
          <w:cantSplit/>
        </w:trPr>
        <w:tc>
          <w:tcPr>
            <w:tcW w:w="2000"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4A47EBCA" w14:textId="77777777" w:rsidR="00BF483B" w:rsidRDefault="00FA6CA8">
            <w:pPr>
              <w:spacing w:line="224" w:lineRule="auto"/>
            </w:pPr>
            <w:r>
              <w:rPr>
                <w:sz w:val="17"/>
                <w:szCs w:val="17"/>
              </w:rPr>
              <w:t xml:space="preserve">correspondent</w:t>
            </w:r>
          </w:p>
        </w:tc>
        <w:tc>
          <w:tcPr>
            <w:tcW w:w="2819"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442D9227" w14:textId="77777777" w:rsidR="00BF483B" w:rsidRDefault="00FA6CA8">
            <w:pPr>
              <w:bidi/>
              <w:spacing w:line="230" w:lineRule="auto"/>
            </w:pPr>
            <w:r>
              <w:rPr>
                <w:rFonts w:ascii="Arial" w:hAnsi="Arial"/>
                <w:sz w:val="19"/>
                <w:szCs w:val="19"/>
                <w:rtl/>
              </w:rPr>
              <w:t xml:space="preserve">مراسل</w:t>
            </w:r>
          </w:p>
        </w:tc>
        <w:tc>
          <w:tcPr>
            <w:tcW w:w="2000"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234CBFFB" w14:textId="77777777" w:rsidR="00BF483B" w:rsidRDefault="00FA6CA8">
            <w:pPr>
              <w:spacing w:line="224" w:lineRule="auto"/>
            </w:pPr>
            <w:r>
              <w:rPr>
                <w:sz w:val="17"/>
                <w:szCs w:val="17"/>
              </w:rPr>
              <w:t xml:space="preserve">according to</w:t>
            </w:r>
          </w:p>
        </w:tc>
        <w:tc>
          <w:tcPr>
            <w:tcW w:w="2819"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526DC38B" w14:textId="77777777" w:rsidR="00BF483B" w:rsidRDefault="00FA6CA8">
            <w:pPr>
              <w:bidi/>
              <w:spacing w:line="230" w:lineRule="auto"/>
            </w:pPr>
            <w:r>
              <w:rPr>
                <w:rFonts w:ascii="Arial" w:hAnsi="Arial"/>
                <w:sz w:val="19"/>
                <w:szCs w:val="19"/>
                <w:rtl/>
              </w:rPr>
              <w:t xml:space="preserve">بحسب / وفقًا لـ</w:t>
            </w:r>
          </w:p>
        </w:tc>
      </w:tr>
      <w:tr w:rsidR="00BF483B" w14:paraId="4A7F047E" w14:textId="77777777">
        <w:trPr>
          <w:cantSplit/>
        </w:trPr>
        <w:tc>
          <w:tcPr>
            <w:tcW w:w="2000"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36011263" w14:textId="77777777" w:rsidR="00BF483B" w:rsidRDefault="00FA6CA8">
            <w:pPr>
              <w:spacing w:line="224" w:lineRule="auto"/>
            </w:pPr>
            <w:r>
              <w:rPr>
                <w:sz w:val="17"/>
                <w:szCs w:val="17"/>
              </w:rPr>
              <w:t xml:space="preserve">breaking news</w:t>
            </w:r>
          </w:p>
        </w:tc>
        <w:tc>
          <w:tcPr>
            <w:tcW w:w="2819"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622B30E3" w14:textId="77777777" w:rsidR="00BF483B" w:rsidRDefault="00FA6CA8">
            <w:pPr>
              <w:bidi/>
              <w:spacing w:line="230" w:lineRule="auto"/>
            </w:pPr>
            <w:r>
              <w:rPr>
                <w:rFonts w:ascii="Arial" w:hAnsi="Arial"/>
                <w:sz w:val="19"/>
                <w:szCs w:val="19"/>
                <w:rtl/>
              </w:rPr>
              <w:t xml:space="preserve">خبر عاجل</w:t>
            </w:r>
          </w:p>
        </w:tc>
        <w:tc>
          <w:tcPr>
            <w:tcW w:w="2000"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2DFF54E6" w14:textId="77777777" w:rsidR="00BF483B" w:rsidRDefault="00FA6CA8">
            <w:pPr>
              <w:spacing w:line="224" w:lineRule="auto"/>
            </w:pPr>
            <w:r>
              <w:rPr>
                <w:sz w:val="17"/>
                <w:szCs w:val="17"/>
              </w:rPr>
              <w:t xml:space="preserve">to quote</w:t>
            </w:r>
          </w:p>
        </w:tc>
        <w:tc>
          <w:tcPr>
            <w:tcW w:w="2819"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3768CCA1" w14:textId="77777777" w:rsidR="00BF483B" w:rsidRDefault="00FA6CA8">
            <w:pPr>
              <w:bidi/>
              <w:spacing w:line="230" w:lineRule="auto"/>
            </w:pPr>
            <w:r>
              <w:rPr>
                <w:rFonts w:ascii="Arial" w:hAnsi="Arial"/>
                <w:sz w:val="19"/>
                <w:szCs w:val="19"/>
                <w:rtl/>
              </w:rPr>
              <w:t xml:space="preserve">يقتبس / ينقل عن</w:t>
            </w:r>
          </w:p>
        </w:tc>
      </w:tr>
      <w:tr w:rsidR="00BF483B" w14:paraId="57F390A6" w14:textId="77777777">
        <w:trPr>
          <w:cantSplit/>
        </w:trPr>
        <w:tc>
          <w:tcPr>
            <w:tcW w:w="2000"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4A47EBCA" w14:textId="77777777" w:rsidR="00BF483B" w:rsidRDefault="00FA6CA8">
            <w:pPr>
              <w:spacing w:line="224" w:lineRule="auto"/>
            </w:pPr>
            <w:r>
              <w:rPr>
                <w:sz w:val="17"/>
                <w:szCs w:val="17"/>
              </w:rPr>
              <w:t xml:space="preserve">press conference</w:t>
            </w:r>
          </w:p>
        </w:tc>
        <w:tc>
          <w:tcPr>
            <w:tcW w:w="2819"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442D9227" w14:textId="77777777" w:rsidR="00BF483B" w:rsidRDefault="00FA6CA8">
            <w:pPr>
              <w:bidi/>
              <w:spacing w:line="230" w:lineRule="auto"/>
            </w:pPr>
            <w:r>
              <w:rPr>
                <w:rFonts w:ascii="Arial" w:hAnsi="Arial"/>
                <w:sz w:val="19"/>
                <w:szCs w:val="19"/>
                <w:rtl/>
              </w:rPr>
              <w:t xml:space="preserve">مؤتمر صحفي</w:t>
            </w:r>
          </w:p>
        </w:tc>
        <w:tc>
          <w:tcPr>
            <w:tcW w:w="2000"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234CBFFB" w14:textId="77777777" w:rsidR="00BF483B" w:rsidRDefault="00FA6CA8">
            <w:pPr>
              <w:spacing w:line="224" w:lineRule="auto"/>
            </w:pPr>
            <w:r>
              <w:rPr>
                <w:sz w:val="17"/>
                <w:szCs w:val="17"/>
              </w:rPr>
              <w:t xml:space="preserve">to deny</w:t>
            </w:r>
          </w:p>
        </w:tc>
        <w:tc>
          <w:tcPr>
            <w:tcW w:w="2819"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526DC38B" w14:textId="77777777" w:rsidR="00BF483B" w:rsidRDefault="00FA6CA8">
            <w:pPr>
              <w:bidi/>
              <w:spacing w:line="230" w:lineRule="auto"/>
            </w:pPr>
            <w:r>
              <w:rPr>
                <w:rFonts w:ascii="Arial" w:hAnsi="Arial"/>
                <w:sz w:val="19"/>
                <w:szCs w:val="19"/>
                <w:rtl/>
              </w:rPr>
              <w:t xml:space="preserve">ينفي</w:t>
            </w:r>
          </w:p>
        </w:tc>
      </w:tr>
      <w:tr w:rsidR="00BF483B" w14:paraId="4A7F047E" w14:textId="77777777">
        <w:trPr>
          <w:cantSplit/>
        </w:trPr>
        <w:tc>
          <w:tcPr>
            <w:tcW w:w="2000"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36011263" w14:textId="77777777" w:rsidR="00BF483B" w:rsidRDefault="00FA6CA8">
            <w:pPr>
              <w:spacing w:line="224" w:lineRule="auto"/>
            </w:pPr>
            <w:r>
              <w:rPr>
                <w:sz w:val="17"/>
                <w:szCs w:val="17"/>
              </w:rPr>
              <w:t xml:space="preserve">spokesperson</w:t>
            </w:r>
          </w:p>
        </w:tc>
        <w:tc>
          <w:tcPr>
            <w:tcW w:w="2819"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622B30E3" w14:textId="77777777" w:rsidR="00BF483B" w:rsidRDefault="00FA6CA8">
            <w:pPr>
              <w:bidi/>
              <w:spacing w:line="230" w:lineRule="auto"/>
            </w:pPr>
            <w:r>
              <w:rPr>
                <w:rFonts w:ascii="Arial" w:hAnsi="Arial"/>
                <w:sz w:val="19"/>
                <w:szCs w:val="19"/>
                <w:rtl/>
              </w:rPr>
              <w:t xml:space="preserve">متحدث رسمي</w:t>
            </w:r>
          </w:p>
        </w:tc>
        <w:tc>
          <w:tcPr>
            <w:tcW w:w="2000"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2DFF54E6" w14:textId="77777777" w:rsidR="00BF483B" w:rsidRDefault="00FA6CA8">
            <w:pPr>
              <w:spacing w:line="224" w:lineRule="auto"/>
            </w:pPr>
            <w:r>
              <w:rPr>
                <w:sz w:val="17"/>
                <w:szCs w:val="17"/>
              </w:rPr>
              <w:t xml:space="preserve">to confirm</w:t>
            </w:r>
          </w:p>
        </w:tc>
        <w:tc>
          <w:tcPr>
            <w:tcW w:w="2819"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3768CCA1" w14:textId="77777777" w:rsidR="00BF483B" w:rsidRDefault="00FA6CA8">
            <w:pPr>
              <w:bidi/>
              <w:spacing w:line="230" w:lineRule="auto"/>
            </w:pPr>
            <w:r>
              <w:rPr>
                <w:rFonts w:ascii="Arial" w:hAnsi="Arial"/>
                <w:sz w:val="19"/>
                <w:szCs w:val="19"/>
                <w:rtl/>
              </w:rPr>
              <w:t xml:space="preserve">يؤكد</w:t>
            </w:r>
          </w:p>
        </w:tc>
      </w:tr>
      <w:tr w:rsidR="00BF483B" w14:paraId="57F390A6" w14:textId="77777777">
        <w:trPr>
          <w:cantSplit/>
        </w:trPr>
        <w:tc>
          <w:tcPr>
            <w:tcW w:w="2000"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4A47EBCA" w14:textId="77777777" w:rsidR="00BF483B" w:rsidRDefault="00FA6CA8">
            <w:pPr>
              <w:spacing w:line="224" w:lineRule="auto"/>
            </w:pPr>
            <w:r>
              <w:rPr>
                <w:sz w:val="17"/>
                <w:szCs w:val="17"/>
              </w:rPr>
              <w:t xml:space="preserve">state media</w:t>
            </w:r>
          </w:p>
        </w:tc>
        <w:tc>
          <w:tcPr>
            <w:tcW w:w="2819"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442D9227" w14:textId="77777777" w:rsidR="00BF483B" w:rsidRDefault="00FA6CA8">
            <w:pPr>
              <w:bidi/>
              <w:spacing w:line="230" w:lineRule="auto"/>
            </w:pPr>
            <w:r>
              <w:rPr>
                <w:rFonts w:ascii="Arial" w:hAnsi="Arial"/>
                <w:sz w:val="19"/>
                <w:szCs w:val="19"/>
                <w:rtl/>
              </w:rPr>
              <w:t xml:space="preserve">وسائل الإعلام الرسمية</w:t>
            </w:r>
          </w:p>
        </w:tc>
        <w:tc>
          <w:tcPr>
            <w:tcW w:w="2000"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234CBFFB" w14:textId="77777777" w:rsidR="00BF483B" w:rsidRDefault="00FA6CA8">
            <w:pPr>
              <w:spacing w:line="224" w:lineRule="auto"/>
            </w:pPr>
            <w:r>
              <w:rPr>
                <w:sz w:val="17"/>
                <w:szCs w:val="17"/>
              </w:rPr>
              <w:t xml:space="preserve">transediting</w:t>
            </w:r>
          </w:p>
        </w:tc>
        <w:tc>
          <w:tcPr>
            <w:tcW w:w="2819"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526DC38B" w14:textId="77777777" w:rsidR="00BF483B" w:rsidRDefault="00FA6CA8">
            <w:pPr>
              <w:bidi/>
              <w:spacing w:line="230" w:lineRule="auto"/>
            </w:pPr>
            <w:r>
              <w:rPr>
                <w:rFonts w:ascii="Arial" w:hAnsi="Arial"/>
                <w:sz w:val="19"/>
                <w:szCs w:val="19"/>
                <w:rtl/>
              </w:rPr>
              <w:t xml:space="preserve">التحرير الترجمي</w:t>
            </w:r>
          </w:p>
        </w:tc>
      </w:tr>
      <w:tr w:rsidR="00BF483B" w14:paraId="4A7F047E" w14:textId="77777777">
        <w:trPr>
          <w:cantSplit/>
        </w:trPr>
        <w:tc>
          <w:tcPr>
            <w:tcW w:w="2000"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36011263" w14:textId="77777777" w:rsidR="00BF483B" w:rsidRDefault="00FA6CA8">
            <w:pPr>
              <w:spacing w:line="224" w:lineRule="auto"/>
            </w:pPr>
            <w:r>
              <w:rPr>
                <w:sz w:val="17"/>
                <w:szCs w:val="17"/>
              </w:rPr>
              <w:t xml:space="preserve">editorial</w:t>
            </w:r>
          </w:p>
        </w:tc>
        <w:tc>
          <w:tcPr>
            <w:tcW w:w="2819"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622B30E3" w14:textId="77777777" w:rsidR="00BF483B" w:rsidRDefault="00FA6CA8">
            <w:pPr>
              <w:bidi/>
              <w:spacing w:line="230" w:lineRule="auto"/>
            </w:pPr>
            <w:r>
              <w:rPr>
                <w:rFonts w:ascii="Arial" w:hAnsi="Arial"/>
                <w:sz w:val="19"/>
                <w:szCs w:val="19"/>
                <w:rtl/>
              </w:rPr>
              <w:t xml:space="preserve">افتتاحية</w:t>
            </w:r>
          </w:p>
        </w:tc>
        <w:tc>
          <w:tcPr>
            <w:tcW w:w="2000"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2DFF54E6" w14:textId="77777777" w:rsidR="00BF483B" w:rsidRDefault="00FA6CA8">
            <w:pPr>
              <w:spacing w:line="224" w:lineRule="auto"/>
            </w:pPr>
            <w:r>
              <w:rPr>
                <w:sz w:val="17"/>
                <w:szCs w:val="17"/>
              </w:rPr>
              <w:t xml:space="preserve">style guide</w:t>
            </w:r>
          </w:p>
        </w:tc>
        <w:tc>
          <w:tcPr>
            <w:tcW w:w="2819"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3768CCA1" w14:textId="77777777" w:rsidR="00BF483B" w:rsidRDefault="00FA6CA8">
            <w:pPr>
              <w:bidi/>
              <w:spacing w:line="230" w:lineRule="auto"/>
            </w:pPr>
            <w:r>
              <w:rPr>
                <w:rFonts w:ascii="Arial" w:hAnsi="Arial"/>
                <w:sz w:val="19"/>
                <w:szCs w:val="19"/>
                <w:rtl/>
              </w:rPr>
              <w:t xml:space="preserve">دليل الأسلوب</w:t>
            </w:r>
          </w:p>
        </w:tc>
      </w:tr>
      <w:tr w:rsidR="00BF483B" w14:paraId="57F390A6" w14:textId="77777777">
        <w:trPr>
          <w:cantSplit/>
        </w:trPr>
        <w:tc>
          <w:tcPr>
            <w:tcW w:w="2000"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4A47EBCA" w14:textId="77777777" w:rsidR="00BF483B" w:rsidRDefault="00FA6CA8">
            <w:pPr>
              <w:spacing w:line="224" w:lineRule="auto"/>
            </w:pPr>
            <w:r>
              <w:rPr>
                <w:sz w:val="17"/>
                <w:szCs w:val="17"/>
              </w:rPr>
              <w:t xml:space="preserve">column</w:t>
            </w:r>
          </w:p>
        </w:tc>
        <w:tc>
          <w:tcPr>
            <w:tcW w:w="2819"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442D9227" w14:textId="77777777" w:rsidR="00BF483B" w:rsidRDefault="00FA6CA8">
            <w:pPr>
              <w:bidi/>
              <w:spacing w:line="230" w:lineRule="auto"/>
            </w:pPr>
            <w:r>
              <w:rPr>
                <w:rFonts w:ascii="Arial" w:hAnsi="Arial"/>
                <w:sz w:val="19"/>
                <w:szCs w:val="19"/>
                <w:rtl/>
              </w:rPr>
              <w:t xml:space="preserve">عمود صحفي</w:t>
            </w:r>
          </w:p>
        </w:tc>
        <w:tc>
          <w:tcPr>
            <w:tcW w:w="2000"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234CBFFB" w14:textId="77777777" w:rsidR="00BF483B" w:rsidRDefault="00FA6CA8">
            <w:pPr>
              <w:spacing w:line="224" w:lineRule="auto"/>
            </w:pPr>
            <w:r>
              <w:rPr>
                <w:sz w:val="17"/>
                <w:szCs w:val="17"/>
              </w:rPr>
              <w:t xml:space="preserve">voice-over</w:t>
            </w:r>
          </w:p>
        </w:tc>
        <w:tc>
          <w:tcPr>
            <w:tcW w:w="2819"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526DC38B" w14:textId="77777777" w:rsidR="00BF483B" w:rsidRDefault="00FA6CA8">
            <w:pPr>
              <w:bidi/>
              <w:spacing w:line="230" w:lineRule="auto"/>
            </w:pPr>
            <w:r>
              <w:rPr>
                <w:rFonts w:ascii="Arial" w:hAnsi="Arial"/>
                <w:sz w:val="19"/>
                <w:szCs w:val="19"/>
                <w:rtl/>
              </w:rPr>
              <w:t xml:space="preserve">تعليق صوتي</w:t>
            </w:r>
          </w:p>
        </w:tc>
      </w:tr>
      <w:tr w:rsidR="00BF483B" w14:paraId="4A7F047E" w14:textId="77777777">
        <w:trPr>
          <w:cantSplit/>
        </w:trPr>
        <w:tc>
          <w:tcPr>
            <w:tcW w:w="2000"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36011263" w14:textId="77777777" w:rsidR="00BF483B" w:rsidRDefault="00FA6CA8">
            <w:pPr>
              <w:spacing w:line="224" w:lineRule="auto"/>
            </w:pPr>
            <w:r>
              <w:rPr>
                <w:sz w:val="17"/>
                <w:szCs w:val="17"/>
              </w:rPr>
              <w:t xml:space="preserve">op-ed</w:t>
            </w:r>
          </w:p>
        </w:tc>
        <w:tc>
          <w:tcPr>
            <w:tcW w:w="2819"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622B30E3" w14:textId="77777777" w:rsidR="00BF483B" w:rsidRDefault="00FA6CA8">
            <w:pPr>
              <w:bidi/>
              <w:spacing w:line="230" w:lineRule="auto"/>
            </w:pPr>
            <w:r>
              <w:rPr>
                <w:rFonts w:ascii="Arial" w:hAnsi="Arial"/>
                <w:sz w:val="19"/>
                <w:szCs w:val="19"/>
                <w:rtl/>
              </w:rPr>
              <w:t xml:space="preserve">مقال رأي</w:t>
            </w:r>
          </w:p>
        </w:tc>
        <w:tc>
          <w:tcPr>
            <w:tcW w:w="2000"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2DFF54E6" w14:textId="77777777" w:rsidR="00BF483B" w:rsidRDefault="00FA6CA8">
            <w:pPr>
              <w:spacing w:line="224" w:lineRule="auto"/>
            </w:pPr>
            <w:r>
              <w:rPr>
                <w:sz w:val="17"/>
                <w:szCs w:val="17"/>
              </w:rPr>
              <w:t xml:space="preserve">subtitles</w:t>
            </w:r>
          </w:p>
        </w:tc>
        <w:tc>
          <w:tcPr>
            <w:tcW w:w="2819"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3768CCA1" w14:textId="77777777" w:rsidR="00BF483B" w:rsidRDefault="00FA6CA8">
            <w:pPr>
              <w:bidi/>
              <w:spacing w:line="230" w:lineRule="auto"/>
            </w:pPr>
            <w:r>
              <w:rPr>
                <w:rFonts w:ascii="Arial" w:hAnsi="Arial"/>
                <w:sz w:val="19"/>
                <w:szCs w:val="19"/>
                <w:rtl/>
              </w:rPr>
              <w:t xml:space="preserve">ترجمة مكتوبة على الشاشة</w:t>
            </w:r>
          </w:p>
        </w:tc>
      </w:tr>
    </w:tbl>
    <w:p w14:paraId="5B06BEA0" w14:textId="77777777" w:rsidR="00BF483B" w:rsidRDefault="00BF483B">
      <w:pPr>
        <w:spacing w:line="140" w:lineRule="exact"/>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19"/>
        <w:gridCol w:w="2000"/>
        <w:gridCol w:w="2819"/>
      </w:tblGrid>
      <w:tr w:rsidR="00BF483B" w14:paraId="4409E2A0" w14:textId="77777777">
        <w:tc>
          <w:tcPr>
            <w:tcW w:w="9638" w:type="dxa"/>
            <w:gridSpan w:val="4"/>
            <w:tcBorders>
              <w:top w:val="none" w:sz="0" w:space="0" w:color="FFFFFF"/>
              <w:left w:val="none" w:sz="0" w:space="0" w:color="FFFFFF"/>
              <w:bottom w:val="none" w:sz="0" w:space="0" w:color="FFFFFF"/>
              <w:right w:val="none" w:sz="0" w:space="0" w:color="FFFFFF"/>
            </w:tcBorders>
            <w:shd w:val="clear" w:color="auto" w:fill="B8651A"/>
            <w:tcMar>
              <w:top w:w="50" w:type="dxa"/>
              <w:left w:w="140" w:type="dxa"/>
              <w:bottom w:w="50" w:type="dxa"/>
              <w:right w:w="100" w:type="dxa"/>
            </w:tcMar>
          </w:tcPr>
          <w:p w14:paraId="0B83380C" w14:textId="77777777" w:rsidR="00BF483B" w:rsidRDefault="00FA6CA8">
            <w:r>
              <w:rPr>
                <w:b/>
                <w:bCs/>
                <w:color w:val="FFFFFF"/>
                <w:spacing w:val="60"/>
                <w:sz w:val="20"/>
                <w:szCs w:val="20"/>
              </w:rPr>
              <w:t xml:space="preserve">POLITICS, DIPLOMACY AND CONFLICT TERMS</w:t>
            </w:r>
          </w:p>
        </w:tc>
      </w:tr>
      <w:tr w:rsidR="00BF483B" w14:paraId="57F390A6" w14:textId="77777777">
        <w:trPr>
          <w:cantSplit/>
        </w:trPr>
        <w:tc>
          <w:tcPr>
            <w:tcW w:w="2000"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4A47EBCA" w14:textId="77777777" w:rsidR="00BF483B" w:rsidRDefault="00FA6CA8">
            <w:pPr>
              <w:spacing w:line="224" w:lineRule="auto"/>
            </w:pPr>
            <w:r>
              <w:rPr>
                <w:sz w:val="17"/>
                <w:szCs w:val="17"/>
              </w:rPr>
              <w:t xml:space="preserve">indirect talks</w:t>
            </w:r>
          </w:p>
        </w:tc>
        <w:tc>
          <w:tcPr>
            <w:tcW w:w="2819"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442D9227" w14:textId="77777777" w:rsidR="00BF483B" w:rsidRDefault="00FA6CA8">
            <w:pPr>
              <w:bidi/>
              <w:spacing w:line="230" w:lineRule="auto"/>
            </w:pPr>
            <w:r>
              <w:rPr>
                <w:rFonts w:ascii="Arial" w:hAnsi="Arial"/>
                <w:sz w:val="19"/>
                <w:szCs w:val="19"/>
                <w:rtl/>
              </w:rPr>
              <w:t xml:space="preserve">محادثات غير مباشرة</w:t>
            </w:r>
          </w:p>
        </w:tc>
        <w:tc>
          <w:tcPr>
            <w:tcW w:w="2000"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234CBFFB" w14:textId="77777777" w:rsidR="00BF483B" w:rsidRDefault="00FA6CA8">
            <w:pPr>
              <w:spacing w:line="224" w:lineRule="auto"/>
            </w:pPr>
            <w:r>
              <w:rPr>
                <w:sz w:val="17"/>
                <w:szCs w:val="17"/>
              </w:rPr>
              <w:t xml:space="preserve">Security Council</w:t>
            </w:r>
          </w:p>
        </w:tc>
        <w:tc>
          <w:tcPr>
            <w:tcW w:w="2819"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526DC38B" w14:textId="77777777" w:rsidR="00BF483B" w:rsidRDefault="00FA6CA8">
            <w:pPr>
              <w:bidi/>
              <w:spacing w:line="230" w:lineRule="auto"/>
            </w:pPr>
            <w:r>
              <w:rPr>
                <w:rFonts w:ascii="Arial" w:hAnsi="Arial"/>
                <w:sz w:val="19"/>
                <w:szCs w:val="19"/>
                <w:rtl/>
              </w:rPr>
              <w:t xml:space="preserve">مجلس الأمن</w:t>
            </w:r>
          </w:p>
        </w:tc>
      </w:tr>
      <w:tr w:rsidR="00BF483B" w14:paraId="4A7F047E" w14:textId="77777777">
        <w:trPr>
          <w:cantSplit/>
        </w:trPr>
        <w:tc>
          <w:tcPr>
            <w:tcW w:w="2000"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36011263" w14:textId="77777777" w:rsidR="00BF483B" w:rsidRDefault="00FA6CA8">
            <w:pPr>
              <w:spacing w:line="224" w:lineRule="auto"/>
            </w:pPr>
            <w:r>
              <w:rPr>
                <w:sz w:val="17"/>
                <w:szCs w:val="17"/>
              </w:rPr>
              <w:t xml:space="preserve">round of negotiations</w:t>
            </w:r>
          </w:p>
        </w:tc>
        <w:tc>
          <w:tcPr>
            <w:tcW w:w="2819"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622B30E3" w14:textId="77777777" w:rsidR="00BF483B" w:rsidRDefault="00FA6CA8">
            <w:pPr>
              <w:bidi/>
              <w:spacing w:line="230" w:lineRule="auto"/>
            </w:pPr>
            <w:r>
              <w:rPr>
                <w:rFonts w:ascii="Arial" w:hAnsi="Arial"/>
                <w:sz w:val="19"/>
                <w:szCs w:val="19"/>
                <w:rtl/>
              </w:rPr>
              <w:t xml:space="preserve">جولة مفاوضات</w:t>
            </w:r>
          </w:p>
        </w:tc>
        <w:tc>
          <w:tcPr>
            <w:tcW w:w="2000"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2DFF54E6" w14:textId="77777777" w:rsidR="00BF483B" w:rsidRDefault="00FA6CA8">
            <w:pPr>
              <w:spacing w:line="224" w:lineRule="auto"/>
            </w:pPr>
            <w:r>
              <w:rPr>
                <w:sz w:val="17"/>
                <w:szCs w:val="17"/>
              </w:rPr>
              <w:t xml:space="preserve">resolution</w:t>
            </w:r>
          </w:p>
        </w:tc>
        <w:tc>
          <w:tcPr>
            <w:tcW w:w="2819"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3768CCA1" w14:textId="77777777" w:rsidR="00BF483B" w:rsidRDefault="00FA6CA8">
            <w:pPr>
              <w:bidi/>
              <w:spacing w:line="230" w:lineRule="auto"/>
            </w:pPr>
            <w:r>
              <w:rPr>
                <w:rFonts w:ascii="Arial" w:hAnsi="Arial"/>
                <w:sz w:val="19"/>
                <w:szCs w:val="19"/>
                <w:rtl/>
              </w:rPr>
              <w:t xml:space="preserve">قرار</w:t>
            </w:r>
          </w:p>
        </w:tc>
      </w:tr>
      <w:tr w:rsidR="00BF483B" w14:paraId="57F390A6" w14:textId="77777777">
        <w:trPr>
          <w:cantSplit/>
        </w:trPr>
        <w:tc>
          <w:tcPr>
            <w:tcW w:w="2000"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4A47EBCA" w14:textId="77777777" w:rsidR="00BF483B" w:rsidRDefault="00FA6CA8">
            <w:pPr>
              <w:spacing w:line="224" w:lineRule="auto"/>
            </w:pPr>
            <w:r>
              <w:rPr>
                <w:sz w:val="17"/>
                <w:szCs w:val="17"/>
              </w:rPr>
              <w:t xml:space="preserve">mediation</w:t>
            </w:r>
          </w:p>
        </w:tc>
        <w:tc>
          <w:tcPr>
            <w:tcW w:w="2819"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442D9227" w14:textId="77777777" w:rsidR="00BF483B" w:rsidRDefault="00FA6CA8">
            <w:pPr>
              <w:bidi/>
              <w:spacing w:line="230" w:lineRule="auto"/>
            </w:pPr>
            <w:r>
              <w:rPr>
                <w:rFonts w:ascii="Arial" w:hAnsi="Arial"/>
                <w:sz w:val="19"/>
                <w:szCs w:val="19"/>
                <w:rtl/>
              </w:rPr>
              <w:t xml:space="preserve">وساطة</w:t>
            </w:r>
          </w:p>
        </w:tc>
        <w:tc>
          <w:tcPr>
            <w:tcW w:w="2000"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234CBFFB" w14:textId="77777777" w:rsidR="00BF483B" w:rsidRDefault="00FA6CA8">
            <w:pPr>
              <w:spacing w:line="224" w:lineRule="auto"/>
            </w:pPr>
            <w:r>
              <w:rPr>
                <w:sz w:val="17"/>
                <w:szCs w:val="17"/>
              </w:rPr>
              <w:t xml:space="preserve">abstention</w:t>
            </w:r>
          </w:p>
        </w:tc>
        <w:tc>
          <w:tcPr>
            <w:tcW w:w="2819"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526DC38B" w14:textId="77777777" w:rsidR="00BF483B" w:rsidRDefault="00FA6CA8">
            <w:pPr>
              <w:bidi/>
              <w:spacing w:line="230" w:lineRule="auto"/>
            </w:pPr>
            <w:r>
              <w:rPr>
                <w:rFonts w:ascii="Arial" w:hAnsi="Arial"/>
                <w:sz w:val="19"/>
                <w:szCs w:val="19"/>
                <w:rtl/>
              </w:rPr>
              <w:t xml:space="preserve">امتناع عن التصويت</w:t>
            </w:r>
          </w:p>
        </w:tc>
      </w:tr>
      <w:tr w:rsidR="00BF483B" w14:paraId="4A7F047E" w14:textId="77777777">
        <w:trPr>
          <w:cantSplit/>
        </w:trPr>
        <w:tc>
          <w:tcPr>
            <w:tcW w:w="2000"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36011263" w14:textId="77777777" w:rsidR="00BF483B" w:rsidRDefault="00FA6CA8">
            <w:pPr>
              <w:spacing w:line="224" w:lineRule="auto"/>
            </w:pPr>
            <w:r>
              <w:rPr>
                <w:sz w:val="17"/>
                <w:szCs w:val="17"/>
              </w:rPr>
              <w:t xml:space="preserve">memorandum of understanding</w:t>
            </w:r>
          </w:p>
        </w:tc>
        <w:tc>
          <w:tcPr>
            <w:tcW w:w="2819"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622B30E3" w14:textId="77777777" w:rsidR="00BF483B" w:rsidRDefault="00FA6CA8">
            <w:pPr>
              <w:bidi/>
              <w:spacing w:line="230" w:lineRule="auto"/>
            </w:pPr>
            <w:r>
              <w:rPr>
                <w:rFonts w:ascii="Arial" w:hAnsi="Arial"/>
                <w:sz w:val="19"/>
                <w:szCs w:val="19"/>
                <w:rtl/>
              </w:rPr>
              <w:t xml:space="preserve">مذكرة تفاهم</w:t>
            </w:r>
          </w:p>
        </w:tc>
        <w:tc>
          <w:tcPr>
            <w:tcW w:w="2000"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2DFF54E6" w14:textId="77777777" w:rsidR="00BF483B" w:rsidRDefault="00FA6CA8">
            <w:pPr>
              <w:spacing w:line="224" w:lineRule="auto"/>
            </w:pPr>
            <w:r>
              <w:rPr>
                <w:sz w:val="17"/>
                <w:szCs w:val="17"/>
              </w:rPr>
              <w:t xml:space="preserve">veto</w:t>
            </w:r>
          </w:p>
        </w:tc>
        <w:tc>
          <w:tcPr>
            <w:tcW w:w="2819"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3768CCA1" w14:textId="77777777" w:rsidR="00BF483B" w:rsidRDefault="00FA6CA8">
            <w:pPr>
              <w:bidi/>
              <w:spacing w:line="230" w:lineRule="auto"/>
            </w:pPr>
            <w:r>
              <w:rPr>
                <w:rFonts w:ascii="Arial" w:hAnsi="Arial"/>
                <w:sz w:val="19"/>
                <w:szCs w:val="19"/>
                <w:rtl/>
              </w:rPr>
              <w:t xml:space="preserve">حق النقض (الفيتو)</w:t>
            </w:r>
          </w:p>
        </w:tc>
      </w:tr>
      <w:tr w:rsidR="00BF483B" w14:paraId="57F390A6" w14:textId="77777777">
        <w:trPr>
          <w:cantSplit/>
        </w:trPr>
        <w:tc>
          <w:tcPr>
            <w:tcW w:w="2000"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4A47EBCA" w14:textId="77777777" w:rsidR="00BF483B" w:rsidRDefault="00FA6CA8">
            <w:pPr>
              <w:spacing w:line="224" w:lineRule="auto"/>
            </w:pPr>
            <w:r>
              <w:rPr>
                <w:sz w:val="17"/>
                <w:szCs w:val="17"/>
              </w:rPr>
              <w:t xml:space="preserve">ceasefire / truce</w:t>
            </w:r>
          </w:p>
        </w:tc>
        <w:tc>
          <w:tcPr>
            <w:tcW w:w="2819"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442D9227" w14:textId="77777777" w:rsidR="00BF483B" w:rsidRDefault="00FA6CA8">
            <w:pPr>
              <w:bidi/>
              <w:spacing w:line="230" w:lineRule="auto"/>
            </w:pPr>
            <w:r>
              <w:rPr>
                <w:rFonts w:ascii="Arial" w:hAnsi="Arial"/>
                <w:sz w:val="19"/>
                <w:szCs w:val="19"/>
                <w:rtl/>
              </w:rPr>
              <w:t xml:space="preserve">وقف إطلاق النار / هدنة</w:t>
            </w:r>
          </w:p>
        </w:tc>
        <w:tc>
          <w:tcPr>
            <w:tcW w:w="2000"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234CBFFB" w14:textId="77777777" w:rsidR="00BF483B" w:rsidRDefault="00FA6CA8">
            <w:pPr>
              <w:spacing w:line="224" w:lineRule="auto"/>
            </w:pPr>
            <w:r>
              <w:rPr>
                <w:sz w:val="17"/>
                <w:szCs w:val="17"/>
              </w:rPr>
              <w:t xml:space="preserve">summit</w:t>
            </w:r>
          </w:p>
        </w:tc>
        <w:tc>
          <w:tcPr>
            <w:tcW w:w="2819"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526DC38B" w14:textId="77777777" w:rsidR="00BF483B" w:rsidRDefault="00FA6CA8">
            <w:pPr>
              <w:bidi/>
              <w:spacing w:line="230" w:lineRule="auto"/>
            </w:pPr>
            <w:r>
              <w:rPr>
                <w:rFonts w:ascii="Arial" w:hAnsi="Arial"/>
                <w:sz w:val="19"/>
                <w:szCs w:val="19"/>
                <w:rtl/>
              </w:rPr>
              <w:t xml:space="preserve">قمة</w:t>
            </w:r>
          </w:p>
        </w:tc>
      </w:tr>
      <w:tr w:rsidR="00BF483B" w14:paraId="4A7F047E" w14:textId="77777777">
        <w:trPr>
          <w:cantSplit/>
        </w:trPr>
        <w:tc>
          <w:tcPr>
            <w:tcW w:w="2000"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36011263" w14:textId="77777777" w:rsidR="00BF483B" w:rsidRDefault="00FA6CA8">
            <w:pPr>
              <w:spacing w:line="224" w:lineRule="auto"/>
            </w:pPr>
            <w:r>
              <w:rPr>
                <w:sz w:val="17"/>
                <w:szCs w:val="17"/>
              </w:rPr>
              <w:t xml:space="preserve">de-escalation</w:t>
            </w:r>
          </w:p>
        </w:tc>
        <w:tc>
          <w:tcPr>
            <w:tcW w:w="2819"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622B30E3" w14:textId="77777777" w:rsidR="00BF483B" w:rsidRDefault="00FA6CA8">
            <w:pPr>
              <w:bidi/>
              <w:spacing w:line="230" w:lineRule="auto"/>
            </w:pPr>
            <w:r>
              <w:rPr>
                <w:rFonts w:ascii="Arial" w:hAnsi="Arial"/>
                <w:sz w:val="19"/>
                <w:szCs w:val="19"/>
                <w:rtl/>
              </w:rPr>
              <w:t xml:space="preserve">خفض التصعيد</w:t>
            </w:r>
          </w:p>
        </w:tc>
        <w:tc>
          <w:tcPr>
            <w:tcW w:w="2000"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2DFF54E6" w14:textId="77777777" w:rsidR="00BF483B" w:rsidRDefault="00FA6CA8">
            <w:pPr>
              <w:spacing w:line="224" w:lineRule="auto"/>
            </w:pPr>
            <w:r>
              <w:rPr>
                <w:sz w:val="17"/>
                <w:szCs w:val="17"/>
              </w:rPr>
              <w:t xml:space="preserve">joint statement</w:t>
            </w:r>
          </w:p>
        </w:tc>
        <w:tc>
          <w:tcPr>
            <w:tcW w:w="2819"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3768CCA1" w14:textId="77777777" w:rsidR="00BF483B" w:rsidRDefault="00FA6CA8">
            <w:pPr>
              <w:bidi/>
              <w:spacing w:line="230" w:lineRule="auto"/>
            </w:pPr>
            <w:r>
              <w:rPr>
                <w:rFonts w:ascii="Arial" w:hAnsi="Arial"/>
                <w:sz w:val="19"/>
                <w:szCs w:val="19"/>
                <w:rtl/>
              </w:rPr>
              <w:t xml:space="preserve">بيان مشترك</w:t>
            </w:r>
          </w:p>
        </w:tc>
      </w:tr>
      <w:tr w:rsidR="00BF483B" w14:paraId="57F390A6" w14:textId="77777777">
        <w:trPr>
          <w:cantSplit/>
        </w:trPr>
        <w:tc>
          <w:tcPr>
            <w:tcW w:w="2000"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4A47EBCA" w14:textId="77777777" w:rsidR="00BF483B" w:rsidRDefault="00FA6CA8">
            <w:pPr>
              <w:spacing w:line="224" w:lineRule="auto"/>
            </w:pPr>
            <w:r>
              <w:rPr>
                <w:sz w:val="17"/>
                <w:szCs w:val="17"/>
              </w:rPr>
              <w:t xml:space="preserve">escalation</w:t>
            </w:r>
          </w:p>
        </w:tc>
        <w:tc>
          <w:tcPr>
            <w:tcW w:w="2819"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442D9227" w14:textId="77777777" w:rsidR="00BF483B" w:rsidRDefault="00FA6CA8">
            <w:pPr>
              <w:bidi/>
              <w:spacing w:line="230" w:lineRule="auto"/>
            </w:pPr>
            <w:r>
              <w:rPr>
                <w:rFonts w:ascii="Arial" w:hAnsi="Arial"/>
                <w:sz w:val="19"/>
                <w:szCs w:val="19"/>
                <w:rtl/>
              </w:rPr>
              <w:t xml:space="preserve">تصعيد</w:t>
            </w:r>
          </w:p>
        </w:tc>
        <w:tc>
          <w:tcPr>
            <w:tcW w:w="2000"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234CBFFB" w14:textId="77777777" w:rsidR="00BF483B" w:rsidRDefault="00FA6CA8">
            <w:pPr>
              <w:spacing w:line="224" w:lineRule="auto"/>
            </w:pPr>
            <w:r>
              <w:rPr>
                <w:sz w:val="17"/>
                <w:szCs w:val="17"/>
              </w:rPr>
              <w:t xml:space="preserve">delegation</w:t>
            </w:r>
          </w:p>
        </w:tc>
        <w:tc>
          <w:tcPr>
            <w:tcW w:w="2819"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526DC38B" w14:textId="77777777" w:rsidR="00BF483B" w:rsidRDefault="00FA6CA8">
            <w:pPr>
              <w:bidi/>
              <w:spacing w:line="230" w:lineRule="auto"/>
            </w:pPr>
            <w:r>
              <w:rPr>
                <w:rFonts w:ascii="Arial" w:hAnsi="Arial"/>
                <w:sz w:val="19"/>
                <w:szCs w:val="19"/>
                <w:rtl/>
              </w:rPr>
              <w:t xml:space="preserve">وفد</w:t>
            </w:r>
          </w:p>
        </w:tc>
      </w:tr>
      <w:tr w:rsidR="00BF483B" w14:paraId="4A7F047E" w14:textId="77777777">
        <w:trPr>
          <w:cantSplit/>
        </w:trPr>
        <w:tc>
          <w:tcPr>
            <w:tcW w:w="2000"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36011263" w14:textId="77777777" w:rsidR="00BF483B" w:rsidRDefault="00FA6CA8">
            <w:pPr>
              <w:spacing w:line="224" w:lineRule="auto"/>
            </w:pPr>
            <w:r>
              <w:rPr>
                <w:sz w:val="17"/>
                <w:szCs w:val="17"/>
              </w:rPr>
              <w:t xml:space="preserve">sanctions</w:t>
            </w:r>
          </w:p>
        </w:tc>
        <w:tc>
          <w:tcPr>
            <w:tcW w:w="2819"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622B30E3" w14:textId="77777777" w:rsidR="00BF483B" w:rsidRDefault="00FA6CA8">
            <w:pPr>
              <w:bidi/>
              <w:spacing w:line="230" w:lineRule="auto"/>
            </w:pPr>
            <w:r>
              <w:rPr>
                <w:rFonts w:ascii="Arial" w:hAnsi="Arial"/>
                <w:sz w:val="19"/>
                <w:szCs w:val="19"/>
                <w:rtl/>
              </w:rPr>
              <w:t xml:space="preserve">عقوبات</w:t>
            </w:r>
          </w:p>
        </w:tc>
        <w:tc>
          <w:tcPr>
            <w:tcW w:w="2000"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2DFF54E6" w14:textId="77777777" w:rsidR="00BF483B" w:rsidRDefault="00FA6CA8">
            <w:pPr>
              <w:spacing w:line="224" w:lineRule="auto"/>
            </w:pPr>
            <w:r>
              <w:rPr>
                <w:sz w:val="17"/>
                <w:szCs w:val="17"/>
              </w:rPr>
              <w:t xml:space="preserve">envoy</w:t>
            </w:r>
          </w:p>
        </w:tc>
        <w:tc>
          <w:tcPr>
            <w:tcW w:w="2819"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3768CCA1" w14:textId="77777777" w:rsidR="00BF483B" w:rsidRDefault="00FA6CA8">
            <w:pPr>
              <w:bidi/>
              <w:spacing w:line="230" w:lineRule="auto"/>
            </w:pPr>
            <w:r>
              <w:rPr>
                <w:rFonts w:ascii="Arial" w:hAnsi="Arial"/>
                <w:sz w:val="19"/>
                <w:szCs w:val="19"/>
                <w:rtl/>
              </w:rPr>
              <w:t xml:space="preserve">مبعوث</w:t>
            </w:r>
          </w:p>
        </w:tc>
      </w:tr>
      <w:tr w:rsidR="00BF483B" w14:paraId="57F390A6" w14:textId="77777777">
        <w:trPr>
          <w:cantSplit/>
        </w:trPr>
        <w:tc>
          <w:tcPr>
            <w:tcW w:w="2000"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4A47EBCA" w14:textId="77777777" w:rsidR="00BF483B" w:rsidRDefault="00FA6CA8">
            <w:pPr>
              <w:spacing w:line="224" w:lineRule="auto"/>
            </w:pPr>
            <w:r>
              <w:rPr>
                <w:sz w:val="17"/>
                <w:szCs w:val="17"/>
              </w:rPr>
              <w:t xml:space="preserve">naval blockade</w:t>
            </w:r>
          </w:p>
        </w:tc>
        <w:tc>
          <w:tcPr>
            <w:tcW w:w="2819"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442D9227" w14:textId="77777777" w:rsidR="00BF483B" w:rsidRDefault="00FA6CA8">
            <w:pPr>
              <w:bidi/>
              <w:spacing w:line="230" w:lineRule="auto"/>
            </w:pPr>
            <w:r>
              <w:rPr>
                <w:rFonts w:ascii="Arial" w:hAnsi="Arial"/>
                <w:sz w:val="19"/>
                <w:szCs w:val="19"/>
                <w:rtl/>
              </w:rPr>
              <w:t xml:space="preserve">حصار بحري</w:t>
            </w:r>
          </w:p>
        </w:tc>
        <w:tc>
          <w:tcPr>
            <w:tcW w:w="2000"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234CBFFB" w14:textId="77777777" w:rsidR="00BF483B" w:rsidRDefault="00FA6CA8">
            <w:pPr>
              <w:spacing w:line="224" w:lineRule="auto"/>
            </w:pPr>
            <w:r>
              <w:rPr>
                <w:sz w:val="17"/>
                <w:szCs w:val="17"/>
              </w:rPr>
              <w:t xml:space="preserve">general election</w:t>
            </w:r>
          </w:p>
        </w:tc>
        <w:tc>
          <w:tcPr>
            <w:tcW w:w="2819"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526DC38B" w14:textId="77777777" w:rsidR="00BF483B" w:rsidRDefault="00FA6CA8">
            <w:pPr>
              <w:bidi/>
              <w:spacing w:line="230" w:lineRule="auto"/>
            </w:pPr>
            <w:r>
              <w:rPr>
                <w:rFonts w:ascii="Arial" w:hAnsi="Arial"/>
                <w:sz w:val="19"/>
                <w:szCs w:val="19"/>
                <w:rtl/>
              </w:rPr>
              <w:t xml:space="preserve">انتخابات عامة</w:t>
            </w:r>
          </w:p>
        </w:tc>
      </w:tr>
      <w:tr w:rsidR="00BF483B" w14:paraId="4A7F047E" w14:textId="77777777">
        <w:trPr>
          <w:cantSplit/>
        </w:trPr>
        <w:tc>
          <w:tcPr>
            <w:tcW w:w="2000"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36011263" w14:textId="77777777" w:rsidR="00BF483B" w:rsidRDefault="00FA6CA8">
            <w:pPr>
              <w:spacing w:line="224" w:lineRule="auto"/>
            </w:pPr>
            <w:r>
              <w:rPr>
                <w:sz w:val="17"/>
                <w:szCs w:val="17"/>
              </w:rPr>
              <w:t xml:space="preserve">strait</w:t>
            </w:r>
          </w:p>
        </w:tc>
        <w:tc>
          <w:tcPr>
            <w:tcW w:w="2819"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622B30E3" w14:textId="77777777" w:rsidR="00BF483B" w:rsidRDefault="00FA6CA8">
            <w:pPr>
              <w:bidi/>
              <w:spacing w:line="230" w:lineRule="auto"/>
            </w:pPr>
            <w:r>
              <w:rPr>
                <w:rFonts w:ascii="Arial" w:hAnsi="Arial"/>
                <w:sz w:val="19"/>
                <w:szCs w:val="19"/>
                <w:rtl/>
              </w:rPr>
              <w:t xml:space="preserve">مضيق</w:t>
            </w:r>
          </w:p>
        </w:tc>
        <w:tc>
          <w:tcPr>
            <w:tcW w:w="2000"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2DFF54E6" w14:textId="77777777" w:rsidR="00BF483B" w:rsidRDefault="00FA6CA8">
            <w:pPr>
              <w:spacing w:line="224" w:lineRule="auto"/>
            </w:pPr>
            <w:r>
              <w:rPr>
                <w:sz w:val="17"/>
                <w:szCs w:val="17"/>
              </w:rPr>
              <w:t xml:space="preserve">midterm elections</w:t>
            </w:r>
          </w:p>
        </w:tc>
        <w:tc>
          <w:tcPr>
            <w:tcW w:w="2819"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3768CCA1" w14:textId="77777777" w:rsidR="00BF483B" w:rsidRDefault="00FA6CA8">
            <w:pPr>
              <w:bidi/>
              <w:spacing w:line="230" w:lineRule="auto"/>
            </w:pPr>
            <w:r>
              <w:rPr>
                <w:rFonts w:ascii="Arial" w:hAnsi="Arial"/>
                <w:sz w:val="19"/>
                <w:szCs w:val="19"/>
                <w:rtl/>
              </w:rPr>
              <w:t xml:space="preserve">الانتخابات النصفية</w:t>
            </w:r>
          </w:p>
        </w:tc>
      </w:tr>
      <w:tr w:rsidR="00BF483B" w14:paraId="57F390A6" w14:textId="77777777">
        <w:trPr>
          <w:cantSplit/>
        </w:trPr>
        <w:tc>
          <w:tcPr>
            <w:tcW w:w="2000"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4A47EBCA" w14:textId="77777777" w:rsidR="00BF483B" w:rsidRDefault="00FA6CA8">
            <w:pPr>
              <w:spacing w:line="224" w:lineRule="auto"/>
            </w:pPr>
            <w:r>
              <w:rPr>
                <w:sz w:val="17"/>
                <w:szCs w:val="17"/>
              </w:rPr>
              <w:t xml:space="preserve">airstrike</w:t>
            </w:r>
          </w:p>
        </w:tc>
        <w:tc>
          <w:tcPr>
            <w:tcW w:w="2819"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442D9227" w14:textId="77777777" w:rsidR="00BF483B" w:rsidRDefault="00FA6CA8">
            <w:pPr>
              <w:bidi/>
              <w:spacing w:line="230" w:lineRule="auto"/>
            </w:pPr>
            <w:r>
              <w:rPr>
                <w:rFonts w:ascii="Arial" w:hAnsi="Arial"/>
                <w:sz w:val="19"/>
                <w:szCs w:val="19"/>
                <w:rtl/>
              </w:rPr>
              <w:t xml:space="preserve">غارة جوية</w:t>
            </w:r>
          </w:p>
        </w:tc>
        <w:tc>
          <w:tcPr>
            <w:tcW w:w="2000"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234CBFFB" w14:textId="77777777" w:rsidR="00BF483B" w:rsidRDefault="00FA6CA8">
            <w:pPr>
              <w:spacing w:line="224" w:lineRule="auto"/>
            </w:pPr>
            <w:r>
              <w:rPr>
                <w:sz w:val="17"/>
                <w:szCs w:val="17"/>
              </w:rPr>
              <w:t xml:space="preserve">coalition</w:t>
            </w:r>
          </w:p>
        </w:tc>
        <w:tc>
          <w:tcPr>
            <w:tcW w:w="2819"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526DC38B" w14:textId="77777777" w:rsidR="00BF483B" w:rsidRDefault="00FA6CA8">
            <w:pPr>
              <w:bidi/>
              <w:spacing w:line="230" w:lineRule="auto"/>
            </w:pPr>
            <w:r>
              <w:rPr>
                <w:rFonts w:ascii="Arial" w:hAnsi="Arial"/>
                <w:sz w:val="19"/>
                <w:szCs w:val="19"/>
                <w:rtl/>
              </w:rPr>
              <w:t xml:space="preserve">ائتلاف</w:t>
            </w:r>
          </w:p>
        </w:tc>
      </w:tr>
      <w:tr w:rsidR="00BF483B" w14:paraId="4A7F047E" w14:textId="77777777">
        <w:trPr>
          <w:cantSplit/>
        </w:trPr>
        <w:tc>
          <w:tcPr>
            <w:tcW w:w="2000"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36011263" w14:textId="77777777" w:rsidR="00BF483B" w:rsidRDefault="00FA6CA8">
            <w:pPr>
              <w:spacing w:line="224" w:lineRule="auto"/>
            </w:pPr>
            <w:r>
              <w:rPr>
                <w:sz w:val="17"/>
                <w:szCs w:val="17"/>
              </w:rPr>
              <w:t xml:space="preserve">retaliation</w:t>
            </w:r>
          </w:p>
        </w:tc>
        <w:tc>
          <w:tcPr>
            <w:tcW w:w="2819"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622B30E3" w14:textId="77777777" w:rsidR="00BF483B" w:rsidRDefault="00FA6CA8">
            <w:pPr>
              <w:bidi/>
              <w:spacing w:line="230" w:lineRule="auto"/>
            </w:pPr>
            <w:r>
              <w:rPr>
                <w:rFonts w:ascii="Arial" w:hAnsi="Arial"/>
                <w:sz w:val="19"/>
                <w:szCs w:val="19"/>
                <w:rtl/>
              </w:rPr>
              <w:t xml:space="preserve">رد انتقامي</w:t>
            </w:r>
          </w:p>
        </w:tc>
        <w:tc>
          <w:tcPr>
            <w:tcW w:w="2000"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2DFF54E6" w14:textId="77777777" w:rsidR="00BF483B" w:rsidRDefault="00FA6CA8">
            <w:pPr>
              <w:spacing w:line="224" w:lineRule="auto"/>
            </w:pPr>
            <w:r>
              <w:rPr>
                <w:sz w:val="17"/>
                <w:szCs w:val="17"/>
              </w:rPr>
              <w:t xml:space="preserve">turnout</w:t>
            </w:r>
          </w:p>
        </w:tc>
        <w:tc>
          <w:tcPr>
            <w:tcW w:w="2819"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3768CCA1" w14:textId="77777777" w:rsidR="00BF483B" w:rsidRDefault="00FA6CA8">
            <w:pPr>
              <w:bidi/>
              <w:spacing w:line="230" w:lineRule="auto"/>
            </w:pPr>
            <w:r>
              <w:rPr>
                <w:rFonts w:ascii="Arial" w:hAnsi="Arial"/>
                <w:sz w:val="19"/>
                <w:szCs w:val="19"/>
                <w:rtl/>
              </w:rPr>
              <w:t xml:space="preserve">نسبة المشاركة</w:t>
            </w:r>
          </w:p>
        </w:tc>
      </w:tr>
      <w:tr w:rsidR="00BF483B" w14:paraId="57F390A6" w14:textId="77777777">
        <w:trPr>
          <w:cantSplit/>
        </w:trPr>
        <w:tc>
          <w:tcPr>
            <w:tcW w:w="2000"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4A47EBCA" w14:textId="77777777" w:rsidR="00BF483B" w:rsidRDefault="00FA6CA8">
            <w:pPr>
              <w:spacing w:line="224" w:lineRule="auto"/>
            </w:pPr>
            <w:r>
              <w:rPr>
                <w:sz w:val="17"/>
                <w:szCs w:val="17"/>
              </w:rPr>
              <w:t xml:space="preserve">drone</w:t>
            </w:r>
          </w:p>
        </w:tc>
        <w:tc>
          <w:tcPr>
            <w:tcW w:w="2819"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442D9227" w14:textId="77777777" w:rsidR="00BF483B" w:rsidRDefault="00FA6CA8">
            <w:pPr>
              <w:bidi/>
              <w:spacing w:line="230" w:lineRule="auto"/>
            </w:pPr>
            <w:r>
              <w:rPr>
                <w:rFonts w:ascii="Arial" w:hAnsi="Arial"/>
                <w:sz w:val="19"/>
                <w:szCs w:val="19"/>
                <w:rtl/>
              </w:rPr>
              <w:t xml:space="preserve">طائرة مسيّرة</w:t>
            </w:r>
          </w:p>
        </w:tc>
        <w:tc>
          <w:tcPr>
            <w:tcW w:w="2000"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234CBFFB" w14:textId="77777777" w:rsidR="00BF483B" w:rsidRDefault="00FA6CA8">
            <w:pPr>
              <w:spacing w:line="224" w:lineRule="auto"/>
            </w:pPr>
            <w:r>
              <w:rPr>
                <w:sz w:val="17"/>
                <w:szCs w:val="17"/>
              </w:rPr>
              <w:t xml:space="preserve">displaced persons</w:t>
            </w:r>
          </w:p>
        </w:tc>
        <w:tc>
          <w:tcPr>
            <w:tcW w:w="2819"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526DC38B" w14:textId="77777777" w:rsidR="00BF483B" w:rsidRDefault="00FA6CA8">
            <w:pPr>
              <w:bidi/>
              <w:spacing w:line="230" w:lineRule="auto"/>
            </w:pPr>
            <w:r>
              <w:rPr>
                <w:rFonts w:ascii="Arial" w:hAnsi="Arial"/>
                <w:sz w:val="19"/>
                <w:szCs w:val="19"/>
                <w:rtl/>
              </w:rPr>
              <w:t xml:space="preserve">نازحون</w:t>
            </w:r>
          </w:p>
        </w:tc>
      </w:tr>
      <w:tr w:rsidR="00BF483B" w14:paraId="4A7F047E" w14:textId="77777777">
        <w:trPr>
          <w:cantSplit/>
        </w:trPr>
        <w:tc>
          <w:tcPr>
            <w:tcW w:w="2000"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36011263" w14:textId="77777777" w:rsidR="00BF483B" w:rsidRDefault="00FA6CA8">
            <w:pPr>
              <w:spacing w:line="224" w:lineRule="auto"/>
            </w:pPr>
            <w:r>
              <w:rPr>
                <w:sz w:val="17"/>
                <w:szCs w:val="17"/>
              </w:rPr>
              <w:t xml:space="preserve">ballistic missile</w:t>
            </w:r>
          </w:p>
        </w:tc>
        <w:tc>
          <w:tcPr>
            <w:tcW w:w="2819"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622B30E3" w14:textId="77777777" w:rsidR="00BF483B" w:rsidRDefault="00FA6CA8">
            <w:pPr>
              <w:bidi/>
              <w:spacing w:line="230" w:lineRule="auto"/>
            </w:pPr>
            <w:r>
              <w:rPr>
                <w:rFonts w:ascii="Arial" w:hAnsi="Arial"/>
                <w:sz w:val="19"/>
                <w:szCs w:val="19"/>
                <w:rtl/>
              </w:rPr>
              <w:t xml:space="preserve">صاروخ باليستي</w:t>
            </w:r>
          </w:p>
        </w:tc>
        <w:tc>
          <w:tcPr>
            <w:tcW w:w="2000"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2DFF54E6" w14:textId="77777777" w:rsidR="00BF483B" w:rsidRDefault="00FA6CA8">
            <w:pPr>
              <w:spacing w:line="224" w:lineRule="auto"/>
            </w:pPr>
            <w:r>
              <w:rPr>
                <w:sz w:val="17"/>
                <w:szCs w:val="17"/>
              </w:rPr>
              <w:t xml:space="preserve">refugees</w:t>
            </w:r>
          </w:p>
        </w:tc>
        <w:tc>
          <w:tcPr>
            <w:tcW w:w="2819"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3768CCA1" w14:textId="77777777" w:rsidR="00BF483B" w:rsidRDefault="00FA6CA8">
            <w:pPr>
              <w:bidi/>
              <w:spacing w:line="230" w:lineRule="auto"/>
            </w:pPr>
            <w:r>
              <w:rPr>
                <w:rFonts w:ascii="Arial" w:hAnsi="Arial"/>
                <w:sz w:val="19"/>
                <w:szCs w:val="19"/>
                <w:rtl/>
              </w:rPr>
              <w:t xml:space="preserve">لاجئون</w:t>
            </w:r>
          </w:p>
        </w:tc>
      </w:tr>
      <w:tr w:rsidR="00BF483B" w14:paraId="57F390A6" w14:textId="77777777">
        <w:trPr>
          <w:cantSplit/>
        </w:trPr>
        <w:tc>
          <w:tcPr>
            <w:tcW w:w="2000"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4A47EBCA" w14:textId="77777777" w:rsidR="00BF483B" w:rsidRDefault="00FA6CA8">
            <w:pPr>
              <w:spacing w:line="224" w:lineRule="auto"/>
            </w:pPr>
            <w:r>
              <w:rPr>
                <w:sz w:val="17"/>
                <w:szCs w:val="17"/>
              </w:rPr>
              <w:t xml:space="preserve">uranium enrichment</w:t>
            </w:r>
          </w:p>
        </w:tc>
        <w:tc>
          <w:tcPr>
            <w:tcW w:w="2819"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442D9227" w14:textId="77777777" w:rsidR="00BF483B" w:rsidRDefault="00FA6CA8">
            <w:pPr>
              <w:bidi/>
              <w:spacing w:line="230" w:lineRule="auto"/>
            </w:pPr>
            <w:r>
              <w:rPr>
                <w:rFonts w:ascii="Arial" w:hAnsi="Arial"/>
                <w:sz w:val="19"/>
                <w:szCs w:val="19"/>
                <w:rtl/>
              </w:rPr>
              <w:t xml:space="preserve">تخصيب اليورانيوم</w:t>
            </w:r>
          </w:p>
        </w:tc>
        <w:tc>
          <w:tcPr>
            <w:tcW w:w="2000"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234CBFFB" w14:textId="77777777" w:rsidR="00BF483B" w:rsidRDefault="00FA6CA8">
            <w:pPr>
              <w:spacing w:line="224" w:lineRule="auto"/>
            </w:pPr>
            <w:r>
              <w:rPr>
                <w:sz w:val="17"/>
                <w:szCs w:val="17"/>
              </w:rPr>
              <w:t xml:space="preserve">humanitarian corridor</w:t>
            </w:r>
          </w:p>
        </w:tc>
        <w:tc>
          <w:tcPr>
            <w:tcW w:w="2819" w:type="dxa"/>
            <w:tcBorders>
              <w:top w:val="single" w:sz="4" w:space="0" w:color="C9D3D6"/>
              <w:left w:val="single" w:sz="4" w:space="0" w:color="C9D3D6"/>
              <w:bottom w:val="single" w:sz="4" w:space="0" w:color="C9D3D6"/>
              <w:right w:val="single" w:sz="4" w:space="0" w:color="C9D3D6"/>
            </w:tcBorders>
            <w:shd w:val="clear" w:color="auto" w:fill="FBEBDA"/>
            <w:tcMar>
              <w:top w:w="12" w:type="dxa"/>
              <w:left w:w="70" w:type="dxa"/>
              <w:bottom w:w="12" w:type="dxa"/>
              <w:right w:w="70" w:type="dxa"/>
            </w:tcMar>
            <w:vAlign w:val="center"/>
          </w:tcPr>
          <w:p w14:paraId="526DC38B" w14:textId="77777777" w:rsidR="00BF483B" w:rsidRDefault="00FA6CA8">
            <w:pPr>
              <w:bidi/>
              <w:spacing w:line="230" w:lineRule="auto"/>
            </w:pPr>
            <w:r>
              <w:rPr>
                <w:rFonts w:ascii="Arial" w:hAnsi="Arial"/>
                <w:sz w:val="19"/>
                <w:szCs w:val="19"/>
                <w:rtl/>
              </w:rPr>
              <w:t xml:space="preserve">ممر إنساني</w:t>
            </w:r>
          </w:p>
        </w:tc>
      </w:tr>
      <w:tr w:rsidR="00BF483B" w14:paraId="4A7F047E" w14:textId="77777777">
        <w:trPr>
          <w:cantSplit/>
        </w:trPr>
        <w:tc>
          <w:tcPr>
            <w:tcW w:w="2000"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36011263" w14:textId="77777777" w:rsidR="00BF483B" w:rsidRDefault="00FA6CA8">
            <w:pPr>
              <w:spacing w:line="224" w:lineRule="auto"/>
            </w:pPr>
            <w:r>
              <w:rPr>
                <w:sz w:val="17"/>
                <w:szCs w:val="17"/>
              </w:rPr>
              <w:t xml:space="preserve">nuclear facility</w:t>
            </w:r>
          </w:p>
        </w:tc>
        <w:tc>
          <w:tcPr>
            <w:tcW w:w="2819"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622B30E3" w14:textId="77777777" w:rsidR="00BF483B" w:rsidRDefault="00FA6CA8">
            <w:pPr>
              <w:bidi/>
              <w:spacing w:line="230" w:lineRule="auto"/>
            </w:pPr>
            <w:r>
              <w:rPr>
                <w:rFonts w:ascii="Arial" w:hAnsi="Arial"/>
                <w:sz w:val="19"/>
                <w:szCs w:val="19"/>
                <w:rtl/>
              </w:rPr>
              <w:t xml:space="preserve">منشأة نووية</w:t>
            </w:r>
          </w:p>
        </w:tc>
        <w:tc>
          <w:tcPr>
            <w:tcW w:w="2000"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2DFF54E6" w14:textId="77777777" w:rsidR="00BF483B" w:rsidRDefault="00FA6CA8">
            <w:pPr>
              <w:spacing w:line="224" w:lineRule="auto"/>
            </w:pPr>
            <w:r>
              <w:rPr>
                <w:sz w:val="17"/>
                <w:szCs w:val="17"/>
              </w:rPr>
              <w:t xml:space="preserve">death toll</w:t>
            </w:r>
          </w:p>
        </w:tc>
        <w:tc>
          <w:tcPr>
            <w:tcW w:w="2819" w:type="dxa"/>
            <w:tcBorders>
              <w:top w:val="single" w:sz="4" w:space="0" w:color="C9D3D6"/>
              <w:left w:val="single" w:sz="4" w:space="0" w:color="C9D3D6"/>
              <w:bottom w:val="single" w:sz="4" w:space="0" w:color="C9D3D6"/>
              <w:right w:val="single" w:sz="4" w:space="0" w:color="C9D3D6"/>
            </w:tcBorders>
            <w:shd w:val="clear" w:color="auto" w:fill="FFFFFF"/>
            <w:tcMar>
              <w:top w:w="12" w:type="dxa"/>
              <w:left w:w="70" w:type="dxa"/>
              <w:bottom w:w="12" w:type="dxa"/>
              <w:right w:w="70" w:type="dxa"/>
            </w:tcMar>
            <w:vAlign w:val="center"/>
          </w:tcPr>
          <w:p w14:paraId="3768CCA1" w14:textId="77777777" w:rsidR="00BF483B" w:rsidRDefault="00FA6CA8">
            <w:pPr>
              <w:bidi/>
              <w:spacing w:line="230" w:lineRule="auto"/>
            </w:pPr>
            <w:r>
              <w:rPr>
                <w:rFonts w:ascii="Arial" w:hAnsi="Arial"/>
                <w:sz w:val="19"/>
                <w:szCs w:val="19"/>
                <w:rtl/>
              </w:rPr>
              <w:t xml:space="preserve">حصيلة القتلى</w:t>
            </w:r>
          </w:p>
        </w:tc>
      </w:tr>
    </w:tbl>
    <w:p w14:paraId="2580AF87" w14:textId="77777777" w:rsidR="00BF483B" w:rsidRDefault="00BF483B">
      <w:pPr>
        <w:spacing w:line="140" w:lineRule="exact"/>
      </w:pPr>
    </w:p>
    <w:p w14:paraId="67FCC33B" w14:textId="77777777" w:rsidR="00BF483B" w:rsidRDefault="00BF483B">
      <w:pPr>
        <w:pageBreakBefore/>
        <w:spacing w:line="20" w:lineRule="exact"/>
      </w:pPr>
    </w:p>
    <w:p w14:paraId="66DA8DF7" w14:textId="77777777" w:rsidR="00BF483B" w:rsidRDefault="00FA6CA8">
      <w:pPr>
        <w:pStyle w:val="Heading1"/>
      </w:pPr>
      <w:r>
        <w:rPr>
          <w:rFonts w:cs="Arial"/>
        </w:rPr>
        <w:t xml:space="preserve">My Termbase</w:t>
      </w:r>
    </w:p>
    <w:p w14:paraId="69852D45" w14:textId="77777777" w:rsidR="00BF483B" w:rsidRPr="00B35378" w:rsidRDefault="00FA6CA8">
      <w:pPr>
        <w:spacing w:after="60"/>
        <w:rPr>
          <w:lang w:val="en-US"/>
        </w:rPr>
      </w:pPr>
      <w:r>
        <w:rPr>
          <w:i/>
          <w:iCs/>
          <w:color w:val="6B7780"/>
          <w:sz w:val="22"/>
          <w:szCs w:val="22"/>
          <w:lang w:val="en-US"/>
        </w:rPr>
        <w:t>Record every term you research: concept, equivalent, source, context</w:t>
      </w:r>
    </w:p>
    <w:p w14:paraId="3526A987" w14:textId="77777777" w:rsidR="00BF483B" w:rsidRPr="00B35378" w:rsidRDefault="00BF483B">
      <w:pPr>
        <w:pBdr>
          <w:bottom w:val="single" w:sz="18" w:space="1" w:color="C9973B"/>
        </w:pBdr>
        <w:spacing w:after="160"/>
        <w:rPr>
          <w:lang w:val="en-US"/>
        </w:rPr>
      </w:pPr>
    </w:p>
    <w:tbl>
      <w:tblPr>
        <w:tblW w:w="963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200"/>
        <w:gridCol w:w="2838"/>
      </w:tblGrid>
      <w:tr w:rsidR="00BF483B" w14:paraId="5B924B61" w14:textId="77777777">
        <w:trPr>
          <w:tblHeader/>
        </w:trPr>
        <w:tc>
          <w:tcPr>
            <w:tcW w:w="2200" w:type="dxa"/>
            <w:tcBorders>
              <w:top w:val="single" w:sz="4" w:space="0" w:color="C9D3D6"/>
              <w:left w:val="single" w:sz="4" w:space="0" w:color="C9D3D6"/>
              <w:bottom w:val="single" w:sz="4" w:space="0" w:color="C9D3D6"/>
              <w:right w:val="single" w:sz="4" w:space="0" w:color="C9D3D6"/>
            </w:tcBorders>
            <w:shd w:val="clear" w:color="auto" w:fill="0E4D5C"/>
            <w:tcMar>
              <w:top w:w="80" w:type="dxa"/>
              <w:left w:w="140" w:type="dxa"/>
              <w:bottom w:w="80" w:type="dxa"/>
              <w:right w:w="140" w:type="dxa"/>
            </w:tcMar>
          </w:tcPr>
          <w:p w14:paraId="27426461" w14:textId="77777777" w:rsidR="00BF483B" w:rsidRDefault="00FA6CA8">
            <w:r>
              <w:rPr>
                <w:b/>
                <w:bCs/>
                <w:color w:val="FFFFFF"/>
                <w:sz w:val="19"/>
                <w:szCs w:val="19"/>
              </w:rPr>
              <w:t>English term</w:t>
            </w:r>
          </w:p>
        </w:tc>
        <w:tc>
          <w:tcPr>
            <w:tcW w:w="2400" w:type="dxa"/>
            <w:tcBorders>
              <w:top w:val="single" w:sz="4" w:space="0" w:color="C9D3D6"/>
              <w:left w:val="single" w:sz="4" w:space="0" w:color="C9D3D6"/>
              <w:bottom w:val="single" w:sz="4" w:space="0" w:color="C9D3D6"/>
              <w:right w:val="single" w:sz="4" w:space="0" w:color="C9D3D6"/>
            </w:tcBorders>
            <w:shd w:val="clear" w:color="auto" w:fill="0E4D5C"/>
            <w:tcMar>
              <w:top w:w="80" w:type="dxa"/>
              <w:left w:w="140" w:type="dxa"/>
              <w:bottom w:w="80" w:type="dxa"/>
              <w:right w:w="140" w:type="dxa"/>
            </w:tcMar>
          </w:tcPr>
          <w:p w14:paraId="3911A9E4" w14:textId="77777777" w:rsidR="00BF483B" w:rsidRDefault="00FA6CA8">
            <w:r>
              <w:rPr>
                <w:b/>
                <w:bCs/>
                <w:color w:val="FFFFFF"/>
                <w:sz w:val="19"/>
                <w:szCs w:val="19"/>
              </w:rPr>
              <w:t xml:space="preserve">Arabic equivalent</w:t>
            </w:r>
          </w:p>
        </w:tc>
        <w:tc>
          <w:tcPr>
            <w:tcW w:w="2200" w:type="dxa"/>
            <w:tcBorders>
              <w:top w:val="single" w:sz="4" w:space="0" w:color="C9D3D6"/>
              <w:left w:val="single" w:sz="4" w:space="0" w:color="C9D3D6"/>
              <w:bottom w:val="single" w:sz="4" w:space="0" w:color="C9D3D6"/>
              <w:right w:val="single" w:sz="4" w:space="0" w:color="C9D3D6"/>
            </w:tcBorders>
            <w:shd w:val="clear" w:color="auto" w:fill="0E4D5C"/>
            <w:tcMar>
              <w:top w:w="80" w:type="dxa"/>
              <w:left w:w="140" w:type="dxa"/>
              <w:bottom w:w="80" w:type="dxa"/>
              <w:right w:w="140" w:type="dxa"/>
            </w:tcMar>
          </w:tcPr>
          <w:p w14:paraId="75AF62B2" w14:textId="77777777" w:rsidR="00BF483B" w:rsidRDefault="00FA6CA8">
            <w:r>
              <w:rPr>
                <w:b/>
                <w:bCs/>
                <w:color w:val="FFFFFF"/>
                <w:sz w:val="19"/>
                <w:szCs w:val="19"/>
              </w:rPr>
              <w:t>Source</w:t>
            </w:r>
          </w:p>
        </w:tc>
        <w:tc>
          <w:tcPr>
            <w:tcW w:w="2838" w:type="dxa"/>
            <w:tcBorders>
              <w:top w:val="single" w:sz="4" w:space="0" w:color="C9D3D6"/>
              <w:left w:val="single" w:sz="4" w:space="0" w:color="C9D3D6"/>
              <w:bottom w:val="single" w:sz="4" w:space="0" w:color="C9D3D6"/>
              <w:right w:val="single" w:sz="4" w:space="0" w:color="C9D3D6"/>
            </w:tcBorders>
            <w:shd w:val="clear" w:color="auto" w:fill="0E4D5C"/>
            <w:tcMar>
              <w:top w:w="80" w:type="dxa"/>
              <w:left w:w="140" w:type="dxa"/>
              <w:bottom w:w="80" w:type="dxa"/>
              <w:right w:w="140" w:type="dxa"/>
            </w:tcMar>
          </w:tcPr>
          <w:p w14:paraId="646A42D1" w14:textId="77777777" w:rsidR="00BF483B" w:rsidRDefault="00FA6CA8">
            <w:r>
              <w:rPr>
                <w:b/>
                <w:bCs/>
                <w:color w:val="FFFFFF"/>
                <w:sz w:val="19"/>
                <w:szCs w:val="19"/>
              </w:rPr>
              <w:t>Context and notes</w:t>
            </w:r>
          </w:p>
        </w:tc>
      </w:tr>
      <w:tr w:rsidR="00BF483B" w14:paraId="5F240E7D" w14:textId="77777777">
        <w:trPr>
          <w:trHeight w:hRule="exact" w:val="700"/>
        </w:trPr>
        <w:tc>
          <w:tcPr>
            <w:tcW w:w="2200" w:type="dxa"/>
            <w:tcBorders>
              <w:top w:val="single" w:sz="4" w:space="0" w:color="C9D3D6"/>
              <w:left w:val="single" w:sz="4" w:space="0" w:color="C9D3D6"/>
              <w:bottom w:val="single" w:sz="4" w:space="0" w:color="C9D3D6"/>
              <w:right w:val="single" w:sz="4" w:space="0" w:color="C9D3D6"/>
            </w:tcBorders>
            <w:shd w:val="clear" w:color="auto" w:fill="EEF4F5"/>
            <w:tcMar>
              <w:top w:w="80" w:type="dxa"/>
              <w:left w:w="140" w:type="dxa"/>
              <w:bottom w:w="80" w:type="dxa"/>
              <w:right w:w="140" w:type="dxa"/>
            </w:tcMar>
          </w:tcPr>
          <w:p w14:paraId="1662A0F5" w14:textId="77777777" w:rsidR="00BF483B" w:rsidRDefault="00BF483B"/>
        </w:tc>
        <w:tc>
          <w:tcPr>
            <w:tcW w:w="2400" w:type="dxa"/>
            <w:tcBorders>
              <w:top w:val="single" w:sz="4" w:space="0" w:color="C9D3D6"/>
              <w:left w:val="single" w:sz="4" w:space="0" w:color="C9D3D6"/>
              <w:bottom w:val="single" w:sz="4" w:space="0" w:color="C9D3D6"/>
              <w:right w:val="single" w:sz="4" w:space="0" w:color="C9D3D6"/>
            </w:tcBorders>
            <w:shd w:val="clear" w:color="auto" w:fill="EEF4F5"/>
            <w:tcMar>
              <w:top w:w="80" w:type="dxa"/>
              <w:left w:w="140" w:type="dxa"/>
              <w:bottom w:w="80" w:type="dxa"/>
              <w:right w:w="140" w:type="dxa"/>
            </w:tcMar>
          </w:tcPr>
          <w:p w14:paraId="60C58CE0" w14:textId="77777777" w:rsidR="00BF483B" w:rsidRDefault="00BF483B"/>
        </w:tc>
        <w:tc>
          <w:tcPr>
            <w:tcW w:w="2200" w:type="dxa"/>
            <w:tcBorders>
              <w:top w:val="single" w:sz="4" w:space="0" w:color="C9D3D6"/>
              <w:left w:val="single" w:sz="4" w:space="0" w:color="C9D3D6"/>
              <w:bottom w:val="single" w:sz="4" w:space="0" w:color="C9D3D6"/>
              <w:right w:val="single" w:sz="4" w:space="0" w:color="C9D3D6"/>
            </w:tcBorders>
            <w:shd w:val="clear" w:color="auto" w:fill="EEF4F5"/>
            <w:tcMar>
              <w:top w:w="80" w:type="dxa"/>
              <w:left w:w="140" w:type="dxa"/>
              <w:bottom w:w="80" w:type="dxa"/>
              <w:right w:w="140" w:type="dxa"/>
            </w:tcMar>
          </w:tcPr>
          <w:p w14:paraId="15BA5E38" w14:textId="77777777" w:rsidR="00BF483B" w:rsidRDefault="00BF483B"/>
        </w:tc>
        <w:tc>
          <w:tcPr>
            <w:tcW w:w="2838" w:type="dxa"/>
            <w:tcBorders>
              <w:top w:val="single" w:sz="4" w:space="0" w:color="C9D3D6"/>
              <w:left w:val="single" w:sz="4" w:space="0" w:color="C9D3D6"/>
              <w:bottom w:val="single" w:sz="4" w:space="0" w:color="C9D3D6"/>
              <w:right w:val="single" w:sz="4" w:space="0" w:color="C9D3D6"/>
            </w:tcBorders>
            <w:shd w:val="clear" w:color="auto" w:fill="EEF4F5"/>
            <w:tcMar>
              <w:top w:w="80" w:type="dxa"/>
              <w:left w:w="140" w:type="dxa"/>
              <w:bottom w:w="80" w:type="dxa"/>
              <w:right w:w="140" w:type="dxa"/>
            </w:tcMar>
          </w:tcPr>
          <w:p w14:paraId="29BD52F3" w14:textId="77777777" w:rsidR="00BF483B" w:rsidRDefault="00BF483B"/>
        </w:tc>
      </w:tr>
      <w:tr w:rsidR="00BF483B" w14:paraId="0C813D42" w14:textId="77777777">
        <w:trPr>
          <w:trHeight w:hRule="exact" w:val="700"/>
        </w:trPr>
        <w:tc>
          <w:tcPr>
            <w:tcW w:w="2200" w:type="dxa"/>
            <w:tcBorders>
              <w:top w:val="single" w:sz="4" w:space="0" w:color="C9D3D6"/>
              <w:left w:val="single" w:sz="4" w:space="0" w:color="C9D3D6"/>
              <w:bottom w:val="single" w:sz="4" w:space="0" w:color="C9D3D6"/>
              <w:right w:val="single" w:sz="4" w:space="0" w:color="C9D3D6"/>
            </w:tcBorders>
            <w:shd w:val="clear" w:color="auto" w:fill="FFFFFF"/>
            <w:tcMar>
              <w:top w:w="80" w:type="dxa"/>
              <w:left w:w="140" w:type="dxa"/>
              <w:bottom w:w="80" w:type="dxa"/>
              <w:right w:w="140" w:type="dxa"/>
            </w:tcMar>
          </w:tcPr>
          <w:p w14:paraId="054CC5ED" w14:textId="77777777" w:rsidR="00BF483B" w:rsidRDefault="00BF483B"/>
        </w:tc>
        <w:tc>
          <w:tcPr>
            <w:tcW w:w="2400" w:type="dxa"/>
            <w:tcBorders>
              <w:top w:val="single" w:sz="4" w:space="0" w:color="C9D3D6"/>
              <w:left w:val="single" w:sz="4" w:space="0" w:color="C9D3D6"/>
              <w:bottom w:val="single" w:sz="4" w:space="0" w:color="C9D3D6"/>
              <w:right w:val="single" w:sz="4" w:space="0" w:color="C9D3D6"/>
            </w:tcBorders>
            <w:shd w:val="clear" w:color="auto" w:fill="FFFFFF"/>
            <w:tcMar>
              <w:top w:w="80" w:type="dxa"/>
              <w:left w:w="140" w:type="dxa"/>
              <w:bottom w:w="80" w:type="dxa"/>
              <w:right w:w="140" w:type="dxa"/>
            </w:tcMar>
          </w:tcPr>
          <w:p w14:paraId="6D51D9E1" w14:textId="77777777" w:rsidR="00BF483B" w:rsidRDefault="00BF483B"/>
        </w:tc>
        <w:tc>
          <w:tcPr>
            <w:tcW w:w="2200" w:type="dxa"/>
            <w:tcBorders>
              <w:top w:val="single" w:sz="4" w:space="0" w:color="C9D3D6"/>
              <w:left w:val="single" w:sz="4" w:space="0" w:color="C9D3D6"/>
              <w:bottom w:val="single" w:sz="4" w:space="0" w:color="C9D3D6"/>
              <w:right w:val="single" w:sz="4" w:space="0" w:color="C9D3D6"/>
            </w:tcBorders>
            <w:shd w:val="clear" w:color="auto" w:fill="FFFFFF"/>
            <w:tcMar>
              <w:top w:w="80" w:type="dxa"/>
              <w:left w:w="140" w:type="dxa"/>
              <w:bottom w:w="80" w:type="dxa"/>
              <w:right w:w="140" w:type="dxa"/>
            </w:tcMar>
          </w:tcPr>
          <w:p w14:paraId="78208332" w14:textId="77777777" w:rsidR="00BF483B" w:rsidRDefault="00BF483B"/>
        </w:tc>
        <w:tc>
          <w:tcPr>
            <w:tcW w:w="2838" w:type="dxa"/>
            <w:tcBorders>
              <w:top w:val="single" w:sz="4" w:space="0" w:color="C9D3D6"/>
              <w:left w:val="single" w:sz="4" w:space="0" w:color="C9D3D6"/>
              <w:bottom w:val="single" w:sz="4" w:space="0" w:color="C9D3D6"/>
              <w:right w:val="single" w:sz="4" w:space="0" w:color="C9D3D6"/>
            </w:tcBorders>
            <w:shd w:val="clear" w:color="auto" w:fill="FFFFFF"/>
            <w:tcMar>
              <w:top w:w="80" w:type="dxa"/>
              <w:left w:w="140" w:type="dxa"/>
              <w:bottom w:w="80" w:type="dxa"/>
              <w:right w:w="140" w:type="dxa"/>
            </w:tcMar>
          </w:tcPr>
          <w:p w14:paraId="12561C1D" w14:textId="77777777" w:rsidR="00BF483B" w:rsidRDefault="00BF483B"/>
        </w:tc>
      </w:tr>
      <w:tr w:rsidR="00BF483B" w14:paraId="771F4F3B" w14:textId="77777777">
        <w:trPr>
          <w:trHeight w:hRule="exact" w:val="700"/>
        </w:trPr>
        <w:tc>
          <w:tcPr>
            <w:tcW w:w="2200" w:type="dxa"/>
            <w:tcBorders>
              <w:top w:val="single" w:sz="4" w:space="0" w:color="C9D3D6"/>
              <w:left w:val="single" w:sz="4" w:space="0" w:color="C9D3D6"/>
              <w:bottom w:val="single" w:sz="4" w:space="0" w:color="C9D3D6"/>
              <w:right w:val="single" w:sz="4" w:space="0" w:color="C9D3D6"/>
            </w:tcBorders>
            <w:shd w:val="clear" w:color="auto" w:fill="EEF4F5"/>
            <w:tcMar>
              <w:top w:w="80" w:type="dxa"/>
              <w:left w:w="140" w:type="dxa"/>
              <w:bottom w:w="80" w:type="dxa"/>
              <w:right w:w="140" w:type="dxa"/>
            </w:tcMar>
          </w:tcPr>
          <w:p w14:paraId="5517D3B5" w14:textId="77777777" w:rsidR="00BF483B" w:rsidRDefault="00BF483B"/>
        </w:tc>
        <w:tc>
          <w:tcPr>
            <w:tcW w:w="2400" w:type="dxa"/>
            <w:tcBorders>
              <w:top w:val="single" w:sz="4" w:space="0" w:color="C9D3D6"/>
              <w:left w:val="single" w:sz="4" w:space="0" w:color="C9D3D6"/>
              <w:bottom w:val="single" w:sz="4" w:space="0" w:color="C9D3D6"/>
              <w:right w:val="single" w:sz="4" w:space="0" w:color="C9D3D6"/>
            </w:tcBorders>
            <w:shd w:val="clear" w:color="auto" w:fill="EEF4F5"/>
            <w:tcMar>
              <w:top w:w="80" w:type="dxa"/>
              <w:left w:w="140" w:type="dxa"/>
              <w:bottom w:w="80" w:type="dxa"/>
              <w:right w:w="140" w:type="dxa"/>
            </w:tcMar>
          </w:tcPr>
          <w:p w14:paraId="0E21B294" w14:textId="77777777" w:rsidR="00BF483B" w:rsidRDefault="00BF483B"/>
        </w:tc>
        <w:tc>
          <w:tcPr>
            <w:tcW w:w="2200" w:type="dxa"/>
            <w:tcBorders>
              <w:top w:val="single" w:sz="4" w:space="0" w:color="C9D3D6"/>
              <w:left w:val="single" w:sz="4" w:space="0" w:color="C9D3D6"/>
              <w:bottom w:val="single" w:sz="4" w:space="0" w:color="C9D3D6"/>
              <w:right w:val="single" w:sz="4" w:space="0" w:color="C9D3D6"/>
            </w:tcBorders>
            <w:shd w:val="clear" w:color="auto" w:fill="EEF4F5"/>
            <w:tcMar>
              <w:top w:w="80" w:type="dxa"/>
              <w:left w:w="140" w:type="dxa"/>
              <w:bottom w:w="80" w:type="dxa"/>
              <w:right w:w="140" w:type="dxa"/>
            </w:tcMar>
          </w:tcPr>
          <w:p w14:paraId="3DCC99DA" w14:textId="77777777" w:rsidR="00BF483B" w:rsidRDefault="00BF483B"/>
        </w:tc>
        <w:tc>
          <w:tcPr>
            <w:tcW w:w="2838" w:type="dxa"/>
            <w:tcBorders>
              <w:top w:val="single" w:sz="4" w:space="0" w:color="C9D3D6"/>
              <w:left w:val="single" w:sz="4" w:space="0" w:color="C9D3D6"/>
              <w:bottom w:val="single" w:sz="4" w:space="0" w:color="C9D3D6"/>
              <w:right w:val="single" w:sz="4" w:space="0" w:color="C9D3D6"/>
            </w:tcBorders>
            <w:shd w:val="clear" w:color="auto" w:fill="EEF4F5"/>
            <w:tcMar>
              <w:top w:w="80" w:type="dxa"/>
              <w:left w:w="140" w:type="dxa"/>
              <w:bottom w:w="80" w:type="dxa"/>
              <w:right w:w="140" w:type="dxa"/>
            </w:tcMar>
          </w:tcPr>
          <w:p w14:paraId="6D3721F9" w14:textId="77777777" w:rsidR="00BF483B" w:rsidRDefault="00BF483B"/>
        </w:tc>
      </w:tr>
      <w:tr w:rsidR="00BF483B" w14:paraId="47ECC3B3" w14:textId="77777777">
        <w:trPr>
          <w:trHeight w:hRule="exact" w:val="700"/>
        </w:trPr>
        <w:tc>
          <w:tcPr>
            <w:tcW w:w="2200" w:type="dxa"/>
            <w:tcBorders>
              <w:top w:val="single" w:sz="4" w:space="0" w:color="C9D3D6"/>
              <w:left w:val="single" w:sz="4" w:space="0" w:color="C9D3D6"/>
              <w:bottom w:val="single" w:sz="4" w:space="0" w:color="C9D3D6"/>
              <w:right w:val="single" w:sz="4" w:space="0" w:color="C9D3D6"/>
            </w:tcBorders>
            <w:shd w:val="clear" w:color="auto" w:fill="FFFFFF"/>
            <w:tcMar>
              <w:top w:w="80" w:type="dxa"/>
              <w:left w:w="140" w:type="dxa"/>
              <w:bottom w:w="80" w:type="dxa"/>
              <w:right w:w="140" w:type="dxa"/>
            </w:tcMar>
          </w:tcPr>
          <w:p w14:paraId="072F7B5B" w14:textId="77777777" w:rsidR="00BF483B" w:rsidRDefault="00BF483B"/>
        </w:tc>
        <w:tc>
          <w:tcPr>
            <w:tcW w:w="2400" w:type="dxa"/>
            <w:tcBorders>
              <w:top w:val="single" w:sz="4" w:space="0" w:color="C9D3D6"/>
              <w:left w:val="single" w:sz="4" w:space="0" w:color="C9D3D6"/>
              <w:bottom w:val="single" w:sz="4" w:space="0" w:color="C9D3D6"/>
              <w:right w:val="single" w:sz="4" w:space="0" w:color="C9D3D6"/>
            </w:tcBorders>
            <w:shd w:val="clear" w:color="auto" w:fill="FFFFFF"/>
            <w:tcMar>
              <w:top w:w="80" w:type="dxa"/>
              <w:left w:w="140" w:type="dxa"/>
              <w:bottom w:w="80" w:type="dxa"/>
              <w:right w:w="140" w:type="dxa"/>
            </w:tcMar>
          </w:tcPr>
          <w:p w14:paraId="439BFB58" w14:textId="77777777" w:rsidR="00BF483B" w:rsidRDefault="00BF483B"/>
        </w:tc>
        <w:tc>
          <w:tcPr>
            <w:tcW w:w="2200" w:type="dxa"/>
            <w:tcBorders>
              <w:top w:val="single" w:sz="4" w:space="0" w:color="C9D3D6"/>
              <w:left w:val="single" w:sz="4" w:space="0" w:color="C9D3D6"/>
              <w:bottom w:val="single" w:sz="4" w:space="0" w:color="C9D3D6"/>
              <w:right w:val="single" w:sz="4" w:space="0" w:color="C9D3D6"/>
            </w:tcBorders>
            <w:shd w:val="clear" w:color="auto" w:fill="FFFFFF"/>
            <w:tcMar>
              <w:top w:w="80" w:type="dxa"/>
              <w:left w:w="140" w:type="dxa"/>
              <w:bottom w:w="80" w:type="dxa"/>
              <w:right w:w="140" w:type="dxa"/>
            </w:tcMar>
          </w:tcPr>
          <w:p w14:paraId="52063C07" w14:textId="77777777" w:rsidR="00BF483B" w:rsidRDefault="00BF483B"/>
        </w:tc>
        <w:tc>
          <w:tcPr>
            <w:tcW w:w="2838" w:type="dxa"/>
            <w:tcBorders>
              <w:top w:val="single" w:sz="4" w:space="0" w:color="C9D3D6"/>
              <w:left w:val="single" w:sz="4" w:space="0" w:color="C9D3D6"/>
              <w:bottom w:val="single" w:sz="4" w:space="0" w:color="C9D3D6"/>
              <w:right w:val="single" w:sz="4" w:space="0" w:color="C9D3D6"/>
            </w:tcBorders>
            <w:shd w:val="clear" w:color="auto" w:fill="FFFFFF"/>
            <w:tcMar>
              <w:top w:w="80" w:type="dxa"/>
              <w:left w:w="140" w:type="dxa"/>
              <w:bottom w:w="80" w:type="dxa"/>
              <w:right w:w="140" w:type="dxa"/>
            </w:tcMar>
          </w:tcPr>
          <w:p w14:paraId="5439C94F" w14:textId="77777777" w:rsidR="00BF483B" w:rsidRDefault="00BF483B"/>
        </w:tc>
      </w:tr>
      <w:tr w:rsidR="00BF483B" w14:paraId="2A1CC315" w14:textId="77777777">
        <w:trPr>
          <w:trHeight w:hRule="exact" w:val="700"/>
        </w:trPr>
        <w:tc>
          <w:tcPr>
            <w:tcW w:w="2200" w:type="dxa"/>
            <w:tcBorders>
              <w:top w:val="single" w:sz="4" w:space="0" w:color="C9D3D6"/>
              <w:left w:val="single" w:sz="4" w:space="0" w:color="C9D3D6"/>
              <w:bottom w:val="single" w:sz="4" w:space="0" w:color="C9D3D6"/>
              <w:right w:val="single" w:sz="4" w:space="0" w:color="C9D3D6"/>
            </w:tcBorders>
            <w:shd w:val="clear" w:color="auto" w:fill="EEF4F5"/>
            <w:tcMar>
              <w:top w:w="80" w:type="dxa"/>
              <w:left w:w="140" w:type="dxa"/>
              <w:bottom w:w="80" w:type="dxa"/>
              <w:right w:w="140" w:type="dxa"/>
            </w:tcMar>
          </w:tcPr>
          <w:p w14:paraId="611C885C" w14:textId="77777777" w:rsidR="00BF483B" w:rsidRDefault="00BF483B"/>
        </w:tc>
        <w:tc>
          <w:tcPr>
            <w:tcW w:w="2400" w:type="dxa"/>
            <w:tcBorders>
              <w:top w:val="single" w:sz="4" w:space="0" w:color="C9D3D6"/>
              <w:left w:val="single" w:sz="4" w:space="0" w:color="C9D3D6"/>
              <w:bottom w:val="single" w:sz="4" w:space="0" w:color="C9D3D6"/>
              <w:right w:val="single" w:sz="4" w:space="0" w:color="C9D3D6"/>
            </w:tcBorders>
            <w:shd w:val="clear" w:color="auto" w:fill="EEF4F5"/>
            <w:tcMar>
              <w:top w:w="80" w:type="dxa"/>
              <w:left w:w="140" w:type="dxa"/>
              <w:bottom w:w="80" w:type="dxa"/>
              <w:right w:w="140" w:type="dxa"/>
            </w:tcMar>
          </w:tcPr>
          <w:p w14:paraId="1EA82590" w14:textId="77777777" w:rsidR="00BF483B" w:rsidRDefault="00BF483B"/>
        </w:tc>
        <w:tc>
          <w:tcPr>
            <w:tcW w:w="2200" w:type="dxa"/>
            <w:tcBorders>
              <w:top w:val="single" w:sz="4" w:space="0" w:color="C9D3D6"/>
              <w:left w:val="single" w:sz="4" w:space="0" w:color="C9D3D6"/>
              <w:bottom w:val="single" w:sz="4" w:space="0" w:color="C9D3D6"/>
              <w:right w:val="single" w:sz="4" w:space="0" w:color="C9D3D6"/>
            </w:tcBorders>
            <w:shd w:val="clear" w:color="auto" w:fill="EEF4F5"/>
            <w:tcMar>
              <w:top w:w="80" w:type="dxa"/>
              <w:left w:w="140" w:type="dxa"/>
              <w:bottom w:w="80" w:type="dxa"/>
              <w:right w:w="140" w:type="dxa"/>
            </w:tcMar>
          </w:tcPr>
          <w:p w14:paraId="33B5CD9F" w14:textId="77777777" w:rsidR="00BF483B" w:rsidRDefault="00BF483B"/>
        </w:tc>
        <w:tc>
          <w:tcPr>
            <w:tcW w:w="2838" w:type="dxa"/>
            <w:tcBorders>
              <w:top w:val="single" w:sz="4" w:space="0" w:color="C9D3D6"/>
              <w:left w:val="single" w:sz="4" w:space="0" w:color="C9D3D6"/>
              <w:bottom w:val="single" w:sz="4" w:space="0" w:color="C9D3D6"/>
              <w:right w:val="single" w:sz="4" w:space="0" w:color="C9D3D6"/>
            </w:tcBorders>
            <w:shd w:val="clear" w:color="auto" w:fill="EEF4F5"/>
            <w:tcMar>
              <w:top w:w="80" w:type="dxa"/>
              <w:left w:w="140" w:type="dxa"/>
              <w:bottom w:w="80" w:type="dxa"/>
              <w:right w:w="140" w:type="dxa"/>
            </w:tcMar>
          </w:tcPr>
          <w:p w14:paraId="609E0B1A" w14:textId="77777777" w:rsidR="00BF483B" w:rsidRDefault="00BF483B"/>
        </w:tc>
      </w:tr>
      <w:tr w:rsidR="00BF483B" w14:paraId="6DE47499" w14:textId="77777777">
        <w:trPr>
          <w:trHeight w:hRule="exact" w:val="700"/>
        </w:trPr>
        <w:tc>
          <w:tcPr>
            <w:tcW w:w="2200" w:type="dxa"/>
            <w:tcBorders>
              <w:top w:val="single" w:sz="4" w:space="0" w:color="C9D3D6"/>
              <w:left w:val="single" w:sz="4" w:space="0" w:color="C9D3D6"/>
              <w:bottom w:val="single" w:sz="4" w:space="0" w:color="C9D3D6"/>
              <w:right w:val="single" w:sz="4" w:space="0" w:color="C9D3D6"/>
            </w:tcBorders>
            <w:shd w:val="clear" w:color="auto" w:fill="FFFFFF"/>
            <w:tcMar>
              <w:top w:w="80" w:type="dxa"/>
              <w:left w:w="140" w:type="dxa"/>
              <w:bottom w:w="80" w:type="dxa"/>
              <w:right w:w="140" w:type="dxa"/>
            </w:tcMar>
          </w:tcPr>
          <w:p w14:paraId="2C74BFEB" w14:textId="77777777" w:rsidR="00BF483B" w:rsidRDefault="00BF483B"/>
        </w:tc>
        <w:tc>
          <w:tcPr>
            <w:tcW w:w="2400" w:type="dxa"/>
            <w:tcBorders>
              <w:top w:val="single" w:sz="4" w:space="0" w:color="C9D3D6"/>
              <w:left w:val="single" w:sz="4" w:space="0" w:color="C9D3D6"/>
              <w:bottom w:val="single" w:sz="4" w:space="0" w:color="C9D3D6"/>
              <w:right w:val="single" w:sz="4" w:space="0" w:color="C9D3D6"/>
            </w:tcBorders>
            <w:shd w:val="clear" w:color="auto" w:fill="FFFFFF"/>
            <w:tcMar>
              <w:top w:w="80" w:type="dxa"/>
              <w:left w:w="140" w:type="dxa"/>
              <w:bottom w:w="80" w:type="dxa"/>
              <w:right w:w="140" w:type="dxa"/>
            </w:tcMar>
          </w:tcPr>
          <w:p w14:paraId="15F35232" w14:textId="77777777" w:rsidR="00BF483B" w:rsidRDefault="00BF483B"/>
        </w:tc>
        <w:tc>
          <w:tcPr>
            <w:tcW w:w="2200" w:type="dxa"/>
            <w:tcBorders>
              <w:top w:val="single" w:sz="4" w:space="0" w:color="C9D3D6"/>
              <w:left w:val="single" w:sz="4" w:space="0" w:color="C9D3D6"/>
              <w:bottom w:val="single" w:sz="4" w:space="0" w:color="C9D3D6"/>
              <w:right w:val="single" w:sz="4" w:space="0" w:color="C9D3D6"/>
            </w:tcBorders>
            <w:shd w:val="clear" w:color="auto" w:fill="FFFFFF"/>
            <w:tcMar>
              <w:top w:w="80" w:type="dxa"/>
              <w:left w:w="140" w:type="dxa"/>
              <w:bottom w:w="80" w:type="dxa"/>
              <w:right w:w="140" w:type="dxa"/>
            </w:tcMar>
          </w:tcPr>
          <w:p w14:paraId="32A50801" w14:textId="77777777" w:rsidR="00BF483B" w:rsidRDefault="00BF483B"/>
        </w:tc>
        <w:tc>
          <w:tcPr>
            <w:tcW w:w="2838" w:type="dxa"/>
            <w:tcBorders>
              <w:top w:val="single" w:sz="4" w:space="0" w:color="C9D3D6"/>
              <w:left w:val="single" w:sz="4" w:space="0" w:color="C9D3D6"/>
              <w:bottom w:val="single" w:sz="4" w:space="0" w:color="C9D3D6"/>
              <w:right w:val="single" w:sz="4" w:space="0" w:color="C9D3D6"/>
            </w:tcBorders>
            <w:shd w:val="clear" w:color="auto" w:fill="FFFFFF"/>
            <w:tcMar>
              <w:top w:w="80" w:type="dxa"/>
              <w:left w:w="140" w:type="dxa"/>
              <w:bottom w:w="80" w:type="dxa"/>
              <w:right w:w="140" w:type="dxa"/>
            </w:tcMar>
          </w:tcPr>
          <w:p w14:paraId="0030DEEA" w14:textId="77777777" w:rsidR="00BF483B" w:rsidRDefault="00BF483B"/>
        </w:tc>
      </w:tr>
      <w:tr w:rsidR="00BF483B" w14:paraId="4D09C332" w14:textId="77777777">
        <w:trPr>
          <w:trHeight w:hRule="exact" w:val="700"/>
        </w:trPr>
        <w:tc>
          <w:tcPr>
            <w:tcW w:w="2200" w:type="dxa"/>
            <w:tcBorders>
              <w:top w:val="single" w:sz="4" w:space="0" w:color="C9D3D6"/>
              <w:left w:val="single" w:sz="4" w:space="0" w:color="C9D3D6"/>
              <w:bottom w:val="single" w:sz="4" w:space="0" w:color="C9D3D6"/>
              <w:right w:val="single" w:sz="4" w:space="0" w:color="C9D3D6"/>
            </w:tcBorders>
            <w:shd w:val="clear" w:color="auto" w:fill="EEF4F5"/>
            <w:tcMar>
              <w:top w:w="80" w:type="dxa"/>
              <w:left w:w="140" w:type="dxa"/>
              <w:bottom w:w="80" w:type="dxa"/>
              <w:right w:w="140" w:type="dxa"/>
            </w:tcMar>
          </w:tcPr>
          <w:p w14:paraId="7059F742" w14:textId="77777777" w:rsidR="00BF483B" w:rsidRDefault="00BF483B"/>
        </w:tc>
        <w:tc>
          <w:tcPr>
            <w:tcW w:w="2400" w:type="dxa"/>
            <w:tcBorders>
              <w:top w:val="single" w:sz="4" w:space="0" w:color="C9D3D6"/>
              <w:left w:val="single" w:sz="4" w:space="0" w:color="C9D3D6"/>
              <w:bottom w:val="single" w:sz="4" w:space="0" w:color="C9D3D6"/>
              <w:right w:val="single" w:sz="4" w:space="0" w:color="C9D3D6"/>
            </w:tcBorders>
            <w:shd w:val="clear" w:color="auto" w:fill="EEF4F5"/>
            <w:tcMar>
              <w:top w:w="80" w:type="dxa"/>
              <w:left w:w="140" w:type="dxa"/>
              <w:bottom w:w="80" w:type="dxa"/>
              <w:right w:w="140" w:type="dxa"/>
            </w:tcMar>
          </w:tcPr>
          <w:p w14:paraId="466F99EF" w14:textId="77777777" w:rsidR="00BF483B" w:rsidRDefault="00BF483B"/>
        </w:tc>
        <w:tc>
          <w:tcPr>
            <w:tcW w:w="2200" w:type="dxa"/>
            <w:tcBorders>
              <w:top w:val="single" w:sz="4" w:space="0" w:color="C9D3D6"/>
              <w:left w:val="single" w:sz="4" w:space="0" w:color="C9D3D6"/>
              <w:bottom w:val="single" w:sz="4" w:space="0" w:color="C9D3D6"/>
              <w:right w:val="single" w:sz="4" w:space="0" w:color="C9D3D6"/>
            </w:tcBorders>
            <w:shd w:val="clear" w:color="auto" w:fill="EEF4F5"/>
            <w:tcMar>
              <w:top w:w="80" w:type="dxa"/>
              <w:left w:w="140" w:type="dxa"/>
              <w:bottom w:w="80" w:type="dxa"/>
              <w:right w:w="140" w:type="dxa"/>
            </w:tcMar>
          </w:tcPr>
          <w:p w14:paraId="42714283" w14:textId="77777777" w:rsidR="00BF483B" w:rsidRDefault="00BF483B"/>
        </w:tc>
        <w:tc>
          <w:tcPr>
            <w:tcW w:w="2838" w:type="dxa"/>
            <w:tcBorders>
              <w:top w:val="single" w:sz="4" w:space="0" w:color="C9D3D6"/>
              <w:left w:val="single" w:sz="4" w:space="0" w:color="C9D3D6"/>
              <w:bottom w:val="single" w:sz="4" w:space="0" w:color="C9D3D6"/>
              <w:right w:val="single" w:sz="4" w:space="0" w:color="C9D3D6"/>
            </w:tcBorders>
            <w:shd w:val="clear" w:color="auto" w:fill="EEF4F5"/>
            <w:tcMar>
              <w:top w:w="80" w:type="dxa"/>
              <w:left w:w="140" w:type="dxa"/>
              <w:bottom w:w="80" w:type="dxa"/>
              <w:right w:w="140" w:type="dxa"/>
            </w:tcMar>
          </w:tcPr>
          <w:p w14:paraId="0E116985" w14:textId="77777777" w:rsidR="00BF483B" w:rsidRDefault="00BF483B"/>
        </w:tc>
      </w:tr>
      <w:tr w:rsidR="00BF483B" w14:paraId="7333876D" w14:textId="77777777">
        <w:trPr>
          <w:trHeight w:hRule="exact" w:val="700"/>
        </w:trPr>
        <w:tc>
          <w:tcPr>
            <w:tcW w:w="2200" w:type="dxa"/>
            <w:tcBorders>
              <w:top w:val="single" w:sz="4" w:space="0" w:color="C9D3D6"/>
              <w:left w:val="single" w:sz="4" w:space="0" w:color="C9D3D6"/>
              <w:bottom w:val="single" w:sz="4" w:space="0" w:color="C9D3D6"/>
              <w:right w:val="single" w:sz="4" w:space="0" w:color="C9D3D6"/>
            </w:tcBorders>
            <w:shd w:val="clear" w:color="auto" w:fill="FFFFFF"/>
            <w:tcMar>
              <w:top w:w="80" w:type="dxa"/>
              <w:left w:w="140" w:type="dxa"/>
              <w:bottom w:w="80" w:type="dxa"/>
              <w:right w:w="140" w:type="dxa"/>
            </w:tcMar>
          </w:tcPr>
          <w:p w14:paraId="0A9231A1" w14:textId="77777777" w:rsidR="00BF483B" w:rsidRDefault="00BF483B"/>
        </w:tc>
        <w:tc>
          <w:tcPr>
            <w:tcW w:w="2400" w:type="dxa"/>
            <w:tcBorders>
              <w:top w:val="single" w:sz="4" w:space="0" w:color="C9D3D6"/>
              <w:left w:val="single" w:sz="4" w:space="0" w:color="C9D3D6"/>
              <w:bottom w:val="single" w:sz="4" w:space="0" w:color="C9D3D6"/>
              <w:right w:val="single" w:sz="4" w:space="0" w:color="C9D3D6"/>
            </w:tcBorders>
            <w:shd w:val="clear" w:color="auto" w:fill="FFFFFF"/>
            <w:tcMar>
              <w:top w:w="80" w:type="dxa"/>
              <w:left w:w="140" w:type="dxa"/>
              <w:bottom w:w="80" w:type="dxa"/>
              <w:right w:w="140" w:type="dxa"/>
            </w:tcMar>
          </w:tcPr>
          <w:p w14:paraId="2586A683" w14:textId="77777777" w:rsidR="00BF483B" w:rsidRDefault="00BF483B"/>
        </w:tc>
        <w:tc>
          <w:tcPr>
            <w:tcW w:w="2200" w:type="dxa"/>
            <w:tcBorders>
              <w:top w:val="single" w:sz="4" w:space="0" w:color="C9D3D6"/>
              <w:left w:val="single" w:sz="4" w:space="0" w:color="C9D3D6"/>
              <w:bottom w:val="single" w:sz="4" w:space="0" w:color="C9D3D6"/>
              <w:right w:val="single" w:sz="4" w:space="0" w:color="C9D3D6"/>
            </w:tcBorders>
            <w:shd w:val="clear" w:color="auto" w:fill="FFFFFF"/>
            <w:tcMar>
              <w:top w:w="80" w:type="dxa"/>
              <w:left w:w="140" w:type="dxa"/>
              <w:bottom w:w="80" w:type="dxa"/>
              <w:right w:w="140" w:type="dxa"/>
            </w:tcMar>
          </w:tcPr>
          <w:p w14:paraId="39AEABD5" w14:textId="77777777" w:rsidR="00BF483B" w:rsidRDefault="00BF483B"/>
        </w:tc>
        <w:tc>
          <w:tcPr>
            <w:tcW w:w="2838" w:type="dxa"/>
            <w:tcBorders>
              <w:top w:val="single" w:sz="4" w:space="0" w:color="C9D3D6"/>
              <w:left w:val="single" w:sz="4" w:space="0" w:color="C9D3D6"/>
              <w:bottom w:val="single" w:sz="4" w:space="0" w:color="C9D3D6"/>
              <w:right w:val="single" w:sz="4" w:space="0" w:color="C9D3D6"/>
            </w:tcBorders>
            <w:shd w:val="clear" w:color="auto" w:fill="FFFFFF"/>
            <w:tcMar>
              <w:top w:w="80" w:type="dxa"/>
              <w:left w:w="140" w:type="dxa"/>
              <w:bottom w:w="80" w:type="dxa"/>
              <w:right w:w="140" w:type="dxa"/>
            </w:tcMar>
          </w:tcPr>
          <w:p w14:paraId="7D02E5B7" w14:textId="77777777" w:rsidR="00BF483B" w:rsidRDefault="00BF483B"/>
        </w:tc>
      </w:tr>
      <w:tr w:rsidR="00BF483B" w14:paraId="19CDD3BF" w14:textId="77777777">
        <w:trPr>
          <w:trHeight w:hRule="exact" w:val="700"/>
        </w:trPr>
        <w:tc>
          <w:tcPr>
            <w:tcW w:w="2200" w:type="dxa"/>
            <w:tcBorders>
              <w:top w:val="single" w:sz="4" w:space="0" w:color="C9D3D6"/>
              <w:left w:val="single" w:sz="4" w:space="0" w:color="C9D3D6"/>
              <w:bottom w:val="single" w:sz="4" w:space="0" w:color="C9D3D6"/>
              <w:right w:val="single" w:sz="4" w:space="0" w:color="C9D3D6"/>
            </w:tcBorders>
            <w:shd w:val="clear" w:color="auto" w:fill="EEF4F5"/>
            <w:tcMar>
              <w:top w:w="80" w:type="dxa"/>
              <w:left w:w="140" w:type="dxa"/>
              <w:bottom w:w="80" w:type="dxa"/>
              <w:right w:w="140" w:type="dxa"/>
            </w:tcMar>
          </w:tcPr>
          <w:p w14:paraId="1ADF5ACF" w14:textId="77777777" w:rsidR="00BF483B" w:rsidRDefault="00BF483B"/>
        </w:tc>
        <w:tc>
          <w:tcPr>
            <w:tcW w:w="2400" w:type="dxa"/>
            <w:tcBorders>
              <w:top w:val="single" w:sz="4" w:space="0" w:color="C9D3D6"/>
              <w:left w:val="single" w:sz="4" w:space="0" w:color="C9D3D6"/>
              <w:bottom w:val="single" w:sz="4" w:space="0" w:color="C9D3D6"/>
              <w:right w:val="single" w:sz="4" w:space="0" w:color="C9D3D6"/>
            </w:tcBorders>
            <w:shd w:val="clear" w:color="auto" w:fill="EEF4F5"/>
            <w:tcMar>
              <w:top w:w="80" w:type="dxa"/>
              <w:left w:w="140" w:type="dxa"/>
              <w:bottom w:w="80" w:type="dxa"/>
              <w:right w:w="140" w:type="dxa"/>
            </w:tcMar>
          </w:tcPr>
          <w:p w14:paraId="05AB7492" w14:textId="77777777" w:rsidR="00BF483B" w:rsidRDefault="00BF483B"/>
        </w:tc>
        <w:tc>
          <w:tcPr>
            <w:tcW w:w="2200" w:type="dxa"/>
            <w:tcBorders>
              <w:top w:val="single" w:sz="4" w:space="0" w:color="C9D3D6"/>
              <w:left w:val="single" w:sz="4" w:space="0" w:color="C9D3D6"/>
              <w:bottom w:val="single" w:sz="4" w:space="0" w:color="C9D3D6"/>
              <w:right w:val="single" w:sz="4" w:space="0" w:color="C9D3D6"/>
            </w:tcBorders>
            <w:shd w:val="clear" w:color="auto" w:fill="EEF4F5"/>
            <w:tcMar>
              <w:top w:w="80" w:type="dxa"/>
              <w:left w:w="140" w:type="dxa"/>
              <w:bottom w:w="80" w:type="dxa"/>
              <w:right w:w="140" w:type="dxa"/>
            </w:tcMar>
          </w:tcPr>
          <w:p w14:paraId="1DA3AF73" w14:textId="77777777" w:rsidR="00BF483B" w:rsidRDefault="00BF483B"/>
        </w:tc>
        <w:tc>
          <w:tcPr>
            <w:tcW w:w="2838" w:type="dxa"/>
            <w:tcBorders>
              <w:top w:val="single" w:sz="4" w:space="0" w:color="C9D3D6"/>
              <w:left w:val="single" w:sz="4" w:space="0" w:color="C9D3D6"/>
              <w:bottom w:val="single" w:sz="4" w:space="0" w:color="C9D3D6"/>
              <w:right w:val="single" w:sz="4" w:space="0" w:color="C9D3D6"/>
            </w:tcBorders>
            <w:shd w:val="clear" w:color="auto" w:fill="EEF4F5"/>
            <w:tcMar>
              <w:top w:w="80" w:type="dxa"/>
              <w:left w:w="140" w:type="dxa"/>
              <w:bottom w:w="80" w:type="dxa"/>
              <w:right w:w="140" w:type="dxa"/>
            </w:tcMar>
          </w:tcPr>
          <w:p w14:paraId="2B8EA146" w14:textId="77777777" w:rsidR="00BF483B" w:rsidRDefault="00BF483B"/>
        </w:tc>
      </w:tr>
      <w:tr w:rsidR="00BF483B" w14:paraId="39E6508A" w14:textId="77777777">
        <w:trPr>
          <w:trHeight w:hRule="exact" w:val="700"/>
        </w:trPr>
        <w:tc>
          <w:tcPr>
            <w:tcW w:w="2200" w:type="dxa"/>
            <w:tcBorders>
              <w:top w:val="single" w:sz="4" w:space="0" w:color="C9D3D6"/>
              <w:left w:val="single" w:sz="4" w:space="0" w:color="C9D3D6"/>
              <w:bottom w:val="single" w:sz="4" w:space="0" w:color="C9D3D6"/>
              <w:right w:val="single" w:sz="4" w:space="0" w:color="C9D3D6"/>
            </w:tcBorders>
            <w:shd w:val="clear" w:color="auto" w:fill="FFFFFF"/>
            <w:tcMar>
              <w:top w:w="80" w:type="dxa"/>
              <w:left w:w="140" w:type="dxa"/>
              <w:bottom w:w="80" w:type="dxa"/>
              <w:right w:w="140" w:type="dxa"/>
            </w:tcMar>
          </w:tcPr>
          <w:p w14:paraId="08410DA6" w14:textId="77777777" w:rsidR="00BF483B" w:rsidRDefault="00BF483B"/>
        </w:tc>
        <w:tc>
          <w:tcPr>
            <w:tcW w:w="2400" w:type="dxa"/>
            <w:tcBorders>
              <w:top w:val="single" w:sz="4" w:space="0" w:color="C9D3D6"/>
              <w:left w:val="single" w:sz="4" w:space="0" w:color="C9D3D6"/>
              <w:bottom w:val="single" w:sz="4" w:space="0" w:color="C9D3D6"/>
              <w:right w:val="single" w:sz="4" w:space="0" w:color="C9D3D6"/>
            </w:tcBorders>
            <w:shd w:val="clear" w:color="auto" w:fill="FFFFFF"/>
            <w:tcMar>
              <w:top w:w="80" w:type="dxa"/>
              <w:left w:w="140" w:type="dxa"/>
              <w:bottom w:w="80" w:type="dxa"/>
              <w:right w:w="140" w:type="dxa"/>
            </w:tcMar>
          </w:tcPr>
          <w:p w14:paraId="42B542D1" w14:textId="77777777" w:rsidR="00BF483B" w:rsidRDefault="00BF483B"/>
        </w:tc>
        <w:tc>
          <w:tcPr>
            <w:tcW w:w="2200" w:type="dxa"/>
            <w:tcBorders>
              <w:top w:val="single" w:sz="4" w:space="0" w:color="C9D3D6"/>
              <w:left w:val="single" w:sz="4" w:space="0" w:color="C9D3D6"/>
              <w:bottom w:val="single" w:sz="4" w:space="0" w:color="C9D3D6"/>
              <w:right w:val="single" w:sz="4" w:space="0" w:color="C9D3D6"/>
            </w:tcBorders>
            <w:shd w:val="clear" w:color="auto" w:fill="FFFFFF"/>
            <w:tcMar>
              <w:top w:w="80" w:type="dxa"/>
              <w:left w:w="140" w:type="dxa"/>
              <w:bottom w:w="80" w:type="dxa"/>
              <w:right w:w="140" w:type="dxa"/>
            </w:tcMar>
          </w:tcPr>
          <w:p w14:paraId="3ED11787" w14:textId="77777777" w:rsidR="00BF483B" w:rsidRDefault="00BF483B"/>
        </w:tc>
        <w:tc>
          <w:tcPr>
            <w:tcW w:w="2838" w:type="dxa"/>
            <w:tcBorders>
              <w:top w:val="single" w:sz="4" w:space="0" w:color="C9D3D6"/>
              <w:left w:val="single" w:sz="4" w:space="0" w:color="C9D3D6"/>
              <w:bottom w:val="single" w:sz="4" w:space="0" w:color="C9D3D6"/>
              <w:right w:val="single" w:sz="4" w:space="0" w:color="C9D3D6"/>
            </w:tcBorders>
            <w:shd w:val="clear" w:color="auto" w:fill="FFFFFF"/>
            <w:tcMar>
              <w:top w:w="80" w:type="dxa"/>
              <w:left w:w="140" w:type="dxa"/>
              <w:bottom w:w="80" w:type="dxa"/>
              <w:right w:w="140" w:type="dxa"/>
            </w:tcMar>
          </w:tcPr>
          <w:p w14:paraId="76807A72" w14:textId="77777777" w:rsidR="00BF483B" w:rsidRDefault="00BF483B"/>
        </w:tc>
      </w:tr>
      <w:tr w:rsidR="00BF483B" w14:paraId="22BE4277" w14:textId="77777777">
        <w:trPr>
          <w:trHeight w:hRule="exact" w:val="700"/>
        </w:trPr>
        <w:tc>
          <w:tcPr>
            <w:tcW w:w="2200" w:type="dxa"/>
            <w:tcBorders>
              <w:top w:val="single" w:sz="4" w:space="0" w:color="C9D3D6"/>
              <w:left w:val="single" w:sz="4" w:space="0" w:color="C9D3D6"/>
              <w:bottom w:val="single" w:sz="4" w:space="0" w:color="C9D3D6"/>
              <w:right w:val="single" w:sz="4" w:space="0" w:color="C9D3D6"/>
            </w:tcBorders>
            <w:shd w:val="clear" w:color="auto" w:fill="EEF4F5"/>
            <w:tcMar>
              <w:top w:w="80" w:type="dxa"/>
              <w:left w:w="140" w:type="dxa"/>
              <w:bottom w:w="80" w:type="dxa"/>
              <w:right w:w="140" w:type="dxa"/>
            </w:tcMar>
          </w:tcPr>
          <w:p w14:paraId="53AC91FA" w14:textId="77777777" w:rsidR="00BF483B" w:rsidRDefault="00BF483B"/>
        </w:tc>
        <w:tc>
          <w:tcPr>
            <w:tcW w:w="2400" w:type="dxa"/>
            <w:tcBorders>
              <w:top w:val="single" w:sz="4" w:space="0" w:color="C9D3D6"/>
              <w:left w:val="single" w:sz="4" w:space="0" w:color="C9D3D6"/>
              <w:bottom w:val="single" w:sz="4" w:space="0" w:color="C9D3D6"/>
              <w:right w:val="single" w:sz="4" w:space="0" w:color="C9D3D6"/>
            </w:tcBorders>
            <w:shd w:val="clear" w:color="auto" w:fill="EEF4F5"/>
            <w:tcMar>
              <w:top w:w="80" w:type="dxa"/>
              <w:left w:w="140" w:type="dxa"/>
              <w:bottom w:w="80" w:type="dxa"/>
              <w:right w:w="140" w:type="dxa"/>
            </w:tcMar>
          </w:tcPr>
          <w:p w14:paraId="1E69077A" w14:textId="77777777" w:rsidR="00BF483B" w:rsidRDefault="00BF483B"/>
        </w:tc>
        <w:tc>
          <w:tcPr>
            <w:tcW w:w="2200" w:type="dxa"/>
            <w:tcBorders>
              <w:top w:val="single" w:sz="4" w:space="0" w:color="C9D3D6"/>
              <w:left w:val="single" w:sz="4" w:space="0" w:color="C9D3D6"/>
              <w:bottom w:val="single" w:sz="4" w:space="0" w:color="C9D3D6"/>
              <w:right w:val="single" w:sz="4" w:space="0" w:color="C9D3D6"/>
            </w:tcBorders>
            <w:shd w:val="clear" w:color="auto" w:fill="EEF4F5"/>
            <w:tcMar>
              <w:top w:w="80" w:type="dxa"/>
              <w:left w:w="140" w:type="dxa"/>
              <w:bottom w:w="80" w:type="dxa"/>
              <w:right w:w="140" w:type="dxa"/>
            </w:tcMar>
          </w:tcPr>
          <w:p w14:paraId="3E509D20" w14:textId="77777777" w:rsidR="00BF483B" w:rsidRDefault="00BF483B"/>
        </w:tc>
        <w:tc>
          <w:tcPr>
            <w:tcW w:w="2838" w:type="dxa"/>
            <w:tcBorders>
              <w:top w:val="single" w:sz="4" w:space="0" w:color="C9D3D6"/>
              <w:left w:val="single" w:sz="4" w:space="0" w:color="C9D3D6"/>
              <w:bottom w:val="single" w:sz="4" w:space="0" w:color="C9D3D6"/>
              <w:right w:val="single" w:sz="4" w:space="0" w:color="C9D3D6"/>
            </w:tcBorders>
            <w:shd w:val="clear" w:color="auto" w:fill="EEF4F5"/>
            <w:tcMar>
              <w:top w:w="80" w:type="dxa"/>
              <w:left w:w="140" w:type="dxa"/>
              <w:bottom w:w="80" w:type="dxa"/>
              <w:right w:w="140" w:type="dxa"/>
            </w:tcMar>
          </w:tcPr>
          <w:p w14:paraId="35A8AB3E" w14:textId="77777777" w:rsidR="00BF483B" w:rsidRDefault="00BF483B"/>
        </w:tc>
      </w:tr>
      <w:tr w:rsidR="00BF483B" w14:paraId="30ACC4FD" w14:textId="77777777">
        <w:trPr>
          <w:trHeight w:hRule="exact" w:val="700"/>
        </w:trPr>
        <w:tc>
          <w:tcPr>
            <w:tcW w:w="2200" w:type="dxa"/>
            <w:tcBorders>
              <w:top w:val="single" w:sz="4" w:space="0" w:color="C9D3D6"/>
              <w:left w:val="single" w:sz="4" w:space="0" w:color="C9D3D6"/>
              <w:bottom w:val="single" w:sz="4" w:space="0" w:color="C9D3D6"/>
              <w:right w:val="single" w:sz="4" w:space="0" w:color="C9D3D6"/>
            </w:tcBorders>
            <w:shd w:val="clear" w:color="auto" w:fill="FFFFFF"/>
            <w:tcMar>
              <w:top w:w="80" w:type="dxa"/>
              <w:left w:w="140" w:type="dxa"/>
              <w:bottom w:w="80" w:type="dxa"/>
              <w:right w:w="140" w:type="dxa"/>
            </w:tcMar>
          </w:tcPr>
          <w:p w14:paraId="78089A01" w14:textId="77777777" w:rsidR="00BF483B" w:rsidRDefault="00BF483B"/>
        </w:tc>
        <w:tc>
          <w:tcPr>
            <w:tcW w:w="2400" w:type="dxa"/>
            <w:tcBorders>
              <w:top w:val="single" w:sz="4" w:space="0" w:color="C9D3D6"/>
              <w:left w:val="single" w:sz="4" w:space="0" w:color="C9D3D6"/>
              <w:bottom w:val="single" w:sz="4" w:space="0" w:color="C9D3D6"/>
              <w:right w:val="single" w:sz="4" w:space="0" w:color="C9D3D6"/>
            </w:tcBorders>
            <w:shd w:val="clear" w:color="auto" w:fill="FFFFFF"/>
            <w:tcMar>
              <w:top w:w="80" w:type="dxa"/>
              <w:left w:w="140" w:type="dxa"/>
              <w:bottom w:w="80" w:type="dxa"/>
              <w:right w:w="140" w:type="dxa"/>
            </w:tcMar>
          </w:tcPr>
          <w:p w14:paraId="7D092334" w14:textId="77777777" w:rsidR="00BF483B" w:rsidRDefault="00BF483B"/>
        </w:tc>
        <w:tc>
          <w:tcPr>
            <w:tcW w:w="2200" w:type="dxa"/>
            <w:tcBorders>
              <w:top w:val="single" w:sz="4" w:space="0" w:color="C9D3D6"/>
              <w:left w:val="single" w:sz="4" w:space="0" w:color="C9D3D6"/>
              <w:bottom w:val="single" w:sz="4" w:space="0" w:color="C9D3D6"/>
              <w:right w:val="single" w:sz="4" w:space="0" w:color="C9D3D6"/>
            </w:tcBorders>
            <w:shd w:val="clear" w:color="auto" w:fill="FFFFFF"/>
            <w:tcMar>
              <w:top w:w="80" w:type="dxa"/>
              <w:left w:w="140" w:type="dxa"/>
              <w:bottom w:w="80" w:type="dxa"/>
              <w:right w:w="140" w:type="dxa"/>
            </w:tcMar>
          </w:tcPr>
          <w:p w14:paraId="6298720E" w14:textId="77777777" w:rsidR="00BF483B" w:rsidRDefault="00BF483B"/>
        </w:tc>
        <w:tc>
          <w:tcPr>
            <w:tcW w:w="2838" w:type="dxa"/>
            <w:tcBorders>
              <w:top w:val="single" w:sz="4" w:space="0" w:color="C9D3D6"/>
              <w:left w:val="single" w:sz="4" w:space="0" w:color="C9D3D6"/>
              <w:bottom w:val="single" w:sz="4" w:space="0" w:color="C9D3D6"/>
              <w:right w:val="single" w:sz="4" w:space="0" w:color="C9D3D6"/>
            </w:tcBorders>
            <w:shd w:val="clear" w:color="auto" w:fill="FFFFFF"/>
            <w:tcMar>
              <w:top w:w="80" w:type="dxa"/>
              <w:left w:w="140" w:type="dxa"/>
              <w:bottom w:w="80" w:type="dxa"/>
              <w:right w:w="140" w:type="dxa"/>
            </w:tcMar>
          </w:tcPr>
          <w:p w14:paraId="0D5C8025" w14:textId="77777777" w:rsidR="00BF483B" w:rsidRDefault="00BF483B"/>
        </w:tc>
      </w:tr>
      <w:tr w:rsidR="00BF483B" w14:paraId="7D1F5EC4" w14:textId="77777777">
        <w:trPr>
          <w:trHeight w:hRule="exact" w:val="700"/>
        </w:trPr>
        <w:tc>
          <w:tcPr>
            <w:tcW w:w="2200" w:type="dxa"/>
            <w:tcBorders>
              <w:top w:val="single" w:sz="4" w:space="0" w:color="C9D3D6"/>
              <w:left w:val="single" w:sz="4" w:space="0" w:color="C9D3D6"/>
              <w:bottom w:val="single" w:sz="4" w:space="0" w:color="C9D3D6"/>
              <w:right w:val="single" w:sz="4" w:space="0" w:color="C9D3D6"/>
            </w:tcBorders>
            <w:shd w:val="clear" w:color="auto" w:fill="EEF4F5"/>
            <w:tcMar>
              <w:top w:w="80" w:type="dxa"/>
              <w:left w:w="140" w:type="dxa"/>
              <w:bottom w:w="80" w:type="dxa"/>
              <w:right w:w="140" w:type="dxa"/>
            </w:tcMar>
          </w:tcPr>
          <w:p w14:paraId="6F0DE491" w14:textId="77777777" w:rsidR="00BF483B" w:rsidRDefault="00BF483B"/>
        </w:tc>
        <w:tc>
          <w:tcPr>
            <w:tcW w:w="2400" w:type="dxa"/>
            <w:tcBorders>
              <w:top w:val="single" w:sz="4" w:space="0" w:color="C9D3D6"/>
              <w:left w:val="single" w:sz="4" w:space="0" w:color="C9D3D6"/>
              <w:bottom w:val="single" w:sz="4" w:space="0" w:color="C9D3D6"/>
              <w:right w:val="single" w:sz="4" w:space="0" w:color="C9D3D6"/>
            </w:tcBorders>
            <w:shd w:val="clear" w:color="auto" w:fill="EEF4F5"/>
            <w:tcMar>
              <w:top w:w="80" w:type="dxa"/>
              <w:left w:w="140" w:type="dxa"/>
              <w:bottom w:w="80" w:type="dxa"/>
              <w:right w:w="140" w:type="dxa"/>
            </w:tcMar>
          </w:tcPr>
          <w:p w14:paraId="03067389" w14:textId="77777777" w:rsidR="00BF483B" w:rsidRDefault="00BF483B"/>
        </w:tc>
        <w:tc>
          <w:tcPr>
            <w:tcW w:w="2200" w:type="dxa"/>
            <w:tcBorders>
              <w:top w:val="single" w:sz="4" w:space="0" w:color="C9D3D6"/>
              <w:left w:val="single" w:sz="4" w:space="0" w:color="C9D3D6"/>
              <w:bottom w:val="single" w:sz="4" w:space="0" w:color="C9D3D6"/>
              <w:right w:val="single" w:sz="4" w:space="0" w:color="C9D3D6"/>
            </w:tcBorders>
            <w:shd w:val="clear" w:color="auto" w:fill="EEF4F5"/>
            <w:tcMar>
              <w:top w:w="80" w:type="dxa"/>
              <w:left w:w="140" w:type="dxa"/>
              <w:bottom w:w="80" w:type="dxa"/>
              <w:right w:w="140" w:type="dxa"/>
            </w:tcMar>
          </w:tcPr>
          <w:p w14:paraId="298AEEC4" w14:textId="77777777" w:rsidR="00BF483B" w:rsidRDefault="00BF483B"/>
        </w:tc>
        <w:tc>
          <w:tcPr>
            <w:tcW w:w="2838" w:type="dxa"/>
            <w:tcBorders>
              <w:top w:val="single" w:sz="4" w:space="0" w:color="C9D3D6"/>
              <w:left w:val="single" w:sz="4" w:space="0" w:color="C9D3D6"/>
              <w:bottom w:val="single" w:sz="4" w:space="0" w:color="C9D3D6"/>
              <w:right w:val="single" w:sz="4" w:space="0" w:color="C9D3D6"/>
            </w:tcBorders>
            <w:shd w:val="clear" w:color="auto" w:fill="EEF4F5"/>
            <w:tcMar>
              <w:top w:w="80" w:type="dxa"/>
              <w:left w:w="140" w:type="dxa"/>
              <w:bottom w:w="80" w:type="dxa"/>
              <w:right w:w="140" w:type="dxa"/>
            </w:tcMar>
          </w:tcPr>
          <w:p w14:paraId="51F69E2F" w14:textId="77777777" w:rsidR="00BF483B" w:rsidRDefault="00BF483B"/>
        </w:tc>
      </w:tr>
      <w:tr w:rsidR="00BF483B" w14:paraId="788BBA0B" w14:textId="77777777">
        <w:trPr>
          <w:trHeight w:hRule="exact" w:val="700"/>
        </w:trPr>
        <w:tc>
          <w:tcPr>
            <w:tcW w:w="2200" w:type="dxa"/>
            <w:tcBorders>
              <w:top w:val="single" w:sz="4" w:space="0" w:color="C9D3D6"/>
              <w:left w:val="single" w:sz="4" w:space="0" w:color="C9D3D6"/>
              <w:bottom w:val="single" w:sz="4" w:space="0" w:color="C9D3D6"/>
              <w:right w:val="single" w:sz="4" w:space="0" w:color="C9D3D6"/>
            </w:tcBorders>
            <w:shd w:val="clear" w:color="auto" w:fill="FFFFFF"/>
            <w:tcMar>
              <w:top w:w="80" w:type="dxa"/>
              <w:left w:w="140" w:type="dxa"/>
              <w:bottom w:w="80" w:type="dxa"/>
              <w:right w:w="140" w:type="dxa"/>
            </w:tcMar>
          </w:tcPr>
          <w:p w14:paraId="37838269" w14:textId="77777777" w:rsidR="00BF483B" w:rsidRDefault="00BF483B"/>
        </w:tc>
        <w:tc>
          <w:tcPr>
            <w:tcW w:w="2400" w:type="dxa"/>
            <w:tcBorders>
              <w:top w:val="single" w:sz="4" w:space="0" w:color="C9D3D6"/>
              <w:left w:val="single" w:sz="4" w:space="0" w:color="C9D3D6"/>
              <w:bottom w:val="single" w:sz="4" w:space="0" w:color="C9D3D6"/>
              <w:right w:val="single" w:sz="4" w:space="0" w:color="C9D3D6"/>
            </w:tcBorders>
            <w:shd w:val="clear" w:color="auto" w:fill="FFFFFF"/>
            <w:tcMar>
              <w:top w:w="80" w:type="dxa"/>
              <w:left w:w="140" w:type="dxa"/>
              <w:bottom w:w="80" w:type="dxa"/>
              <w:right w:w="140" w:type="dxa"/>
            </w:tcMar>
          </w:tcPr>
          <w:p w14:paraId="4B2EBDB3" w14:textId="77777777" w:rsidR="00BF483B" w:rsidRDefault="00BF483B"/>
        </w:tc>
        <w:tc>
          <w:tcPr>
            <w:tcW w:w="2200" w:type="dxa"/>
            <w:tcBorders>
              <w:top w:val="single" w:sz="4" w:space="0" w:color="C9D3D6"/>
              <w:left w:val="single" w:sz="4" w:space="0" w:color="C9D3D6"/>
              <w:bottom w:val="single" w:sz="4" w:space="0" w:color="C9D3D6"/>
              <w:right w:val="single" w:sz="4" w:space="0" w:color="C9D3D6"/>
            </w:tcBorders>
            <w:shd w:val="clear" w:color="auto" w:fill="FFFFFF"/>
            <w:tcMar>
              <w:top w:w="80" w:type="dxa"/>
              <w:left w:w="140" w:type="dxa"/>
              <w:bottom w:w="80" w:type="dxa"/>
              <w:right w:w="140" w:type="dxa"/>
            </w:tcMar>
          </w:tcPr>
          <w:p w14:paraId="5B3067C6" w14:textId="77777777" w:rsidR="00BF483B" w:rsidRDefault="00BF483B"/>
        </w:tc>
        <w:tc>
          <w:tcPr>
            <w:tcW w:w="2838" w:type="dxa"/>
            <w:tcBorders>
              <w:top w:val="single" w:sz="4" w:space="0" w:color="C9D3D6"/>
              <w:left w:val="single" w:sz="4" w:space="0" w:color="C9D3D6"/>
              <w:bottom w:val="single" w:sz="4" w:space="0" w:color="C9D3D6"/>
              <w:right w:val="single" w:sz="4" w:space="0" w:color="C9D3D6"/>
            </w:tcBorders>
            <w:shd w:val="clear" w:color="auto" w:fill="FFFFFF"/>
            <w:tcMar>
              <w:top w:w="80" w:type="dxa"/>
              <w:left w:w="140" w:type="dxa"/>
              <w:bottom w:w="80" w:type="dxa"/>
              <w:right w:w="140" w:type="dxa"/>
            </w:tcMar>
          </w:tcPr>
          <w:p w14:paraId="6B09F869" w14:textId="77777777" w:rsidR="00BF483B" w:rsidRDefault="00BF483B"/>
        </w:tc>
      </w:tr>
      <w:tr w:rsidR="00BF483B" w14:paraId="53557B71" w14:textId="77777777">
        <w:trPr>
          <w:trHeight w:hRule="exact" w:val="700"/>
        </w:trPr>
        <w:tc>
          <w:tcPr>
            <w:tcW w:w="2200" w:type="dxa"/>
            <w:tcBorders>
              <w:top w:val="single" w:sz="4" w:space="0" w:color="C9D3D6"/>
              <w:left w:val="single" w:sz="4" w:space="0" w:color="C9D3D6"/>
              <w:bottom w:val="single" w:sz="4" w:space="0" w:color="C9D3D6"/>
              <w:right w:val="single" w:sz="4" w:space="0" w:color="C9D3D6"/>
            </w:tcBorders>
            <w:shd w:val="clear" w:color="auto" w:fill="EEF4F5"/>
            <w:tcMar>
              <w:top w:w="80" w:type="dxa"/>
              <w:left w:w="140" w:type="dxa"/>
              <w:bottom w:w="80" w:type="dxa"/>
              <w:right w:w="140" w:type="dxa"/>
            </w:tcMar>
          </w:tcPr>
          <w:p w14:paraId="236D3966" w14:textId="77777777" w:rsidR="00BF483B" w:rsidRDefault="00BF483B"/>
        </w:tc>
        <w:tc>
          <w:tcPr>
            <w:tcW w:w="2400" w:type="dxa"/>
            <w:tcBorders>
              <w:top w:val="single" w:sz="4" w:space="0" w:color="C9D3D6"/>
              <w:left w:val="single" w:sz="4" w:space="0" w:color="C9D3D6"/>
              <w:bottom w:val="single" w:sz="4" w:space="0" w:color="C9D3D6"/>
              <w:right w:val="single" w:sz="4" w:space="0" w:color="C9D3D6"/>
            </w:tcBorders>
            <w:shd w:val="clear" w:color="auto" w:fill="EEF4F5"/>
            <w:tcMar>
              <w:top w:w="80" w:type="dxa"/>
              <w:left w:w="140" w:type="dxa"/>
              <w:bottom w:w="80" w:type="dxa"/>
              <w:right w:w="140" w:type="dxa"/>
            </w:tcMar>
          </w:tcPr>
          <w:p w14:paraId="303FCC35" w14:textId="77777777" w:rsidR="00BF483B" w:rsidRDefault="00BF483B"/>
        </w:tc>
        <w:tc>
          <w:tcPr>
            <w:tcW w:w="2200" w:type="dxa"/>
            <w:tcBorders>
              <w:top w:val="single" w:sz="4" w:space="0" w:color="C9D3D6"/>
              <w:left w:val="single" w:sz="4" w:space="0" w:color="C9D3D6"/>
              <w:bottom w:val="single" w:sz="4" w:space="0" w:color="C9D3D6"/>
              <w:right w:val="single" w:sz="4" w:space="0" w:color="C9D3D6"/>
            </w:tcBorders>
            <w:shd w:val="clear" w:color="auto" w:fill="EEF4F5"/>
            <w:tcMar>
              <w:top w:w="80" w:type="dxa"/>
              <w:left w:w="140" w:type="dxa"/>
              <w:bottom w:w="80" w:type="dxa"/>
              <w:right w:w="140" w:type="dxa"/>
            </w:tcMar>
          </w:tcPr>
          <w:p w14:paraId="1A89D20A" w14:textId="77777777" w:rsidR="00BF483B" w:rsidRDefault="00BF483B"/>
        </w:tc>
        <w:tc>
          <w:tcPr>
            <w:tcW w:w="2838" w:type="dxa"/>
            <w:tcBorders>
              <w:top w:val="single" w:sz="4" w:space="0" w:color="C9D3D6"/>
              <w:left w:val="single" w:sz="4" w:space="0" w:color="C9D3D6"/>
              <w:bottom w:val="single" w:sz="4" w:space="0" w:color="C9D3D6"/>
              <w:right w:val="single" w:sz="4" w:space="0" w:color="C9D3D6"/>
            </w:tcBorders>
            <w:shd w:val="clear" w:color="auto" w:fill="EEF4F5"/>
            <w:tcMar>
              <w:top w:w="80" w:type="dxa"/>
              <w:left w:w="140" w:type="dxa"/>
              <w:bottom w:w="80" w:type="dxa"/>
              <w:right w:w="140" w:type="dxa"/>
            </w:tcMar>
          </w:tcPr>
          <w:p w14:paraId="344B99BB" w14:textId="77777777" w:rsidR="00BF483B" w:rsidRDefault="00BF483B"/>
        </w:tc>
      </w:tr>
      <w:tr w:rsidR="00BF483B" w14:paraId="155BBAFC" w14:textId="77777777">
        <w:trPr>
          <w:trHeight w:hRule="exact" w:val="700"/>
        </w:trPr>
        <w:tc>
          <w:tcPr>
            <w:tcW w:w="2200" w:type="dxa"/>
            <w:tcBorders>
              <w:top w:val="single" w:sz="4" w:space="0" w:color="C9D3D6"/>
              <w:left w:val="single" w:sz="4" w:space="0" w:color="C9D3D6"/>
              <w:bottom w:val="single" w:sz="4" w:space="0" w:color="C9D3D6"/>
              <w:right w:val="single" w:sz="4" w:space="0" w:color="C9D3D6"/>
            </w:tcBorders>
            <w:shd w:val="clear" w:color="auto" w:fill="FFFFFF"/>
            <w:tcMar>
              <w:top w:w="80" w:type="dxa"/>
              <w:left w:w="140" w:type="dxa"/>
              <w:bottom w:w="80" w:type="dxa"/>
              <w:right w:w="140" w:type="dxa"/>
            </w:tcMar>
          </w:tcPr>
          <w:p w14:paraId="116D7618" w14:textId="77777777" w:rsidR="00BF483B" w:rsidRDefault="00BF483B"/>
        </w:tc>
        <w:tc>
          <w:tcPr>
            <w:tcW w:w="2400" w:type="dxa"/>
            <w:tcBorders>
              <w:top w:val="single" w:sz="4" w:space="0" w:color="C9D3D6"/>
              <w:left w:val="single" w:sz="4" w:space="0" w:color="C9D3D6"/>
              <w:bottom w:val="single" w:sz="4" w:space="0" w:color="C9D3D6"/>
              <w:right w:val="single" w:sz="4" w:space="0" w:color="C9D3D6"/>
            </w:tcBorders>
            <w:shd w:val="clear" w:color="auto" w:fill="FFFFFF"/>
            <w:tcMar>
              <w:top w:w="80" w:type="dxa"/>
              <w:left w:w="140" w:type="dxa"/>
              <w:bottom w:w="80" w:type="dxa"/>
              <w:right w:w="140" w:type="dxa"/>
            </w:tcMar>
          </w:tcPr>
          <w:p w14:paraId="2F583A9B" w14:textId="77777777" w:rsidR="00BF483B" w:rsidRDefault="00BF483B"/>
        </w:tc>
        <w:tc>
          <w:tcPr>
            <w:tcW w:w="2200" w:type="dxa"/>
            <w:tcBorders>
              <w:top w:val="single" w:sz="4" w:space="0" w:color="C9D3D6"/>
              <w:left w:val="single" w:sz="4" w:space="0" w:color="C9D3D6"/>
              <w:bottom w:val="single" w:sz="4" w:space="0" w:color="C9D3D6"/>
              <w:right w:val="single" w:sz="4" w:space="0" w:color="C9D3D6"/>
            </w:tcBorders>
            <w:shd w:val="clear" w:color="auto" w:fill="FFFFFF"/>
            <w:tcMar>
              <w:top w:w="80" w:type="dxa"/>
              <w:left w:w="140" w:type="dxa"/>
              <w:bottom w:w="80" w:type="dxa"/>
              <w:right w:w="140" w:type="dxa"/>
            </w:tcMar>
          </w:tcPr>
          <w:p w14:paraId="66CD1583" w14:textId="77777777" w:rsidR="00BF483B" w:rsidRDefault="00BF483B"/>
        </w:tc>
        <w:tc>
          <w:tcPr>
            <w:tcW w:w="2838" w:type="dxa"/>
            <w:tcBorders>
              <w:top w:val="single" w:sz="4" w:space="0" w:color="C9D3D6"/>
              <w:left w:val="single" w:sz="4" w:space="0" w:color="C9D3D6"/>
              <w:bottom w:val="single" w:sz="4" w:space="0" w:color="C9D3D6"/>
              <w:right w:val="single" w:sz="4" w:space="0" w:color="C9D3D6"/>
            </w:tcBorders>
            <w:shd w:val="clear" w:color="auto" w:fill="FFFFFF"/>
            <w:tcMar>
              <w:top w:w="80" w:type="dxa"/>
              <w:left w:w="140" w:type="dxa"/>
              <w:bottom w:w="80" w:type="dxa"/>
              <w:right w:w="140" w:type="dxa"/>
            </w:tcMar>
          </w:tcPr>
          <w:p w14:paraId="64BF2E2F" w14:textId="77777777" w:rsidR="00BF483B" w:rsidRDefault="00BF483B"/>
        </w:tc>
      </w:tr>
    </w:tbl>
    <w:p w14:paraId="7B211D53" w14:textId="77777777" w:rsidR="00BF483B" w:rsidRDefault="00BF483B">
      <w:pPr>
        <w:pageBreakBefore/>
        <w:spacing w:line="20" w:lineRule="exact"/>
      </w:pPr>
    </w:p>
    <w:p w14:paraId="406EF9CE" w14:textId="77777777" w:rsidR="00BF483B" w:rsidRDefault="00FA6CA8">
      <w:pPr>
        <w:pStyle w:val="Heading1"/>
      </w:pPr>
      <w:r>
        <w:rPr>
          <w:rFonts w:cs="Arial"/>
        </w:rPr>
        <w:t>Bibliography</w:t>
      </w:r>
    </w:p>
    <w:p w14:paraId="7C722907" w14:textId="77777777" w:rsidR="00BF483B" w:rsidRPr="00B35378" w:rsidRDefault="00FA6CA8">
      <w:pPr>
        <w:spacing w:after="60"/>
        <w:rPr>
          <w:lang w:val="en-US"/>
        </w:rPr>
      </w:pPr>
      <w:r>
        <w:rPr>
          <w:i/>
          <w:iCs/>
          <w:color w:val="6B7780"/>
          <w:sz w:val="22"/>
          <w:szCs w:val="22"/>
          <w:lang w:val="en-US"/>
        </w:rPr>
        <w:t xml:space="preserve">Books and articles used in this chapter, and recommended reading</w:t>
      </w:r>
    </w:p>
    <w:p w14:paraId="429CDF8A" w14:textId="77777777" w:rsidR="00BF483B" w:rsidRPr="00B35378" w:rsidRDefault="00BF483B">
      <w:pPr>
        <w:pBdr>
          <w:bottom w:val="single" w:sz="18" w:space="1" w:color="C9973B"/>
        </w:pBdr>
        <w:spacing w:after="160"/>
        <w:rPr>
          <w:lang w:val="en-US"/>
        </w:rPr>
      </w:pPr>
    </w:p>
    <w:p w14:paraId="17387D7D" w14:textId="77777777" w:rsidR="00BF483B" w:rsidRPr="00B35378" w:rsidRDefault="00FA6CA8">
      <w:pPr>
        <w:keepNext/>
        <w:spacing w:before="100" w:after="50"/>
        <w:rPr>
          <w:lang w:val="en-US"/>
        </w:rPr>
      </w:pPr>
      <w:r>
        <w:rPr>
          <w:b/>
          <w:bCs/>
          <w:color w:val="0E4D5C"/>
          <w:sz w:val="22"/>
          <w:szCs w:val="22"/>
          <w:lang w:val="en-US"/>
        </w:rPr>
        <w:t xml:space="preserve">CORE BOOKS ON NEWS AND POLITICAL TRANSLATION</w:t>
      </w:r>
    </w:p>
    <w:p w14:paraId="6D32DB68" w14:textId="77777777" w:rsidR="00BF483B" w:rsidRPr="00B35378" w:rsidRDefault="00FA6CA8">
      <w:pPr>
        <w:spacing w:after="30" w:line="232" w:lineRule="auto"/>
        <w:ind w:left="400" w:hanging="400"/>
        <w:rPr>
          <w:lang w:val="en-US"/>
        </w:rPr>
      </w:pPr>
      <w:r>
        <w:rPr>
          <w:sz w:val="18"/>
          <w:szCs w:val="18"/>
          <w:lang w:val="en-US"/>
        </w:rPr>
        <w:t xml:space="preserve">Baker, M. (2006). </w:t>
      </w:r>
      <w:r>
        <w:rPr>
          <w:i/>
          <w:iCs/>
          <w:sz w:val="18"/>
          <w:szCs w:val="18"/>
          <w:lang w:val="en-US"/>
        </w:rPr>
        <w:t xml:space="preserve">Translation and conflict: A narrative account</w:t>
      </w:r>
      <w:r>
        <w:rPr>
          <w:sz w:val="18"/>
          <w:szCs w:val="18"/>
          <w:lang w:val="en-US"/>
        </w:rPr>
        <w:t xml:space="preserve">. Routledge.</w:t>
      </w:r>
    </w:p>
    <w:p w14:paraId="6D32DB68" w14:textId="77777777" w:rsidR="00BF483B" w:rsidRPr="00B35378" w:rsidRDefault="00FA6CA8">
      <w:pPr>
        <w:spacing w:after="30" w:line="232" w:lineRule="auto"/>
        <w:ind w:left="400" w:hanging="400"/>
        <w:rPr>
          <w:lang w:val="en-US"/>
        </w:rPr>
      </w:pPr>
      <w:r>
        <w:rPr>
          <w:sz w:val="18"/>
          <w:szCs w:val="18"/>
          <w:lang w:val="en-US"/>
        </w:rPr>
        <w:t xml:space="preserve">Bielsa, E., &amp; Bassnett, S. (2009). </w:t>
      </w:r>
      <w:r>
        <w:rPr>
          <w:i/>
          <w:iCs/>
          <w:sz w:val="18"/>
          <w:szCs w:val="18"/>
          <w:lang w:val="en-US"/>
        </w:rPr>
        <w:t xml:space="preserve">Translation in global news</w:t>
      </w:r>
      <w:r>
        <w:rPr>
          <w:sz w:val="18"/>
          <w:szCs w:val="18"/>
          <w:lang w:val="en-US"/>
        </w:rPr>
        <w:t xml:space="preserve">. Routledge.</w:t>
      </w:r>
    </w:p>
    <w:p w14:paraId="6D32DB68" w14:textId="77777777" w:rsidR="00BF483B" w:rsidRPr="00B35378" w:rsidRDefault="00FA6CA8">
      <w:pPr>
        <w:spacing w:after="30" w:line="232" w:lineRule="auto"/>
        <w:ind w:left="400" w:hanging="400"/>
        <w:rPr>
          <w:lang w:val="en-US"/>
        </w:rPr>
      </w:pPr>
      <w:r>
        <w:rPr>
          <w:sz w:val="18"/>
          <w:szCs w:val="18"/>
          <w:lang w:val="en-US"/>
        </w:rPr>
        <w:t xml:space="preserve">Dickins, J., Hervey, S., &amp; Higgins, I. (2017). </w:t>
      </w:r>
      <w:r>
        <w:rPr>
          <w:i/>
          <w:iCs/>
          <w:sz w:val="18"/>
          <w:szCs w:val="18"/>
          <w:lang w:val="en-US"/>
        </w:rPr>
        <w:t xml:space="preserve">Thinking Arabic translation</w:t>
      </w:r>
      <w:r>
        <w:rPr>
          <w:sz w:val="18"/>
          <w:szCs w:val="18"/>
          <w:lang w:val="en-US"/>
        </w:rPr>
        <w:t xml:space="preserve"> (2nd ed.). Routledge.</w:t>
      </w:r>
    </w:p>
    <w:p w14:paraId="6D32DB68" w14:textId="77777777" w:rsidR="00BF483B" w:rsidRPr="00B35378" w:rsidRDefault="00FA6CA8">
      <w:pPr>
        <w:spacing w:after="30" w:line="232" w:lineRule="auto"/>
        <w:ind w:left="400" w:hanging="400"/>
        <w:rPr>
          <w:lang w:val="en-US"/>
        </w:rPr>
      </w:pPr>
      <w:r>
        <w:rPr>
          <w:sz w:val="18"/>
          <w:szCs w:val="18"/>
          <w:lang w:val="en-US"/>
        </w:rPr>
        <w:t xml:space="preserve">Hatim, B., &amp; Mason, I. (1997). </w:t>
      </w:r>
      <w:r>
        <w:rPr>
          <w:i/>
          <w:iCs/>
          <w:sz w:val="18"/>
          <w:szCs w:val="18"/>
          <w:lang w:val="en-US"/>
        </w:rPr>
        <w:t xml:space="preserve">The translator as communicator</w:t>
      </w:r>
      <w:r>
        <w:rPr>
          <w:sz w:val="18"/>
          <w:szCs w:val="18"/>
          <w:lang w:val="en-US"/>
        </w:rPr>
        <w:t xml:space="preserve">. Routledge.</w:t>
      </w:r>
    </w:p>
    <w:p w14:paraId="6D32DB68" w14:textId="77777777" w:rsidR="00BF483B" w:rsidRPr="00B35378" w:rsidRDefault="00FA6CA8">
      <w:pPr>
        <w:spacing w:after="30" w:line="232" w:lineRule="auto"/>
        <w:ind w:left="400" w:hanging="400"/>
        <w:rPr>
          <w:lang w:val="en-US"/>
        </w:rPr>
      </w:pPr>
      <w:r>
        <w:rPr>
          <w:sz w:val="18"/>
          <w:szCs w:val="18"/>
          <w:lang w:val="en-US"/>
        </w:rPr>
        <w:t xml:space="preserve">Husni, R., &amp; Newman, D. L. (2015). </w:t>
      </w:r>
      <w:r>
        <w:rPr>
          <w:i/>
          <w:iCs/>
          <w:sz w:val="18"/>
          <w:szCs w:val="18"/>
          <w:lang w:val="en-US"/>
        </w:rPr>
        <w:t xml:space="preserve">Arabic–English–Arabic translation: Issues and strategies</w:t>
      </w:r>
      <w:r>
        <w:rPr>
          <w:sz w:val="18"/>
          <w:szCs w:val="18"/>
          <w:lang w:val="en-US"/>
        </w:rPr>
        <w:t xml:space="preserve">. Routledge.</w:t>
      </w:r>
    </w:p>
    <w:p w14:paraId="6D32DB68" w14:textId="77777777" w:rsidR="00BF483B" w:rsidRPr="00B35378" w:rsidRDefault="00FA6CA8">
      <w:pPr>
        <w:spacing w:after="30" w:line="232" w:lineRule="auto"/>
        <w:ind w:left="400" w:hanging="400"/>
        <w:rPr>
          <w:lang w:val="en-US"/>
        </w:rPr>
      </w:pPr>
      <w:r>
        <w:rPr>
          <w:sz w:val="18"/>
          <w:szCs w:val="18"/>
          <w:lang w:val="en-US"/>
        </w:rPr>
        <w:t xml:space="preserve">Schäffner, C., &amp; Bassnett, S. (Eds.). (2010). </w:t>
      </w:r>
      <w:r>
        <w:rPr>
          <w:i/>
          <w:iCs/>
          <w:sz w:val="18"/>
          <w:szCs w:val="18"/>
          <w:lang w:val="en-US"/>
        </w:rPr>
        <w:t xml:space="preserve">Political discourse, media and translation</w:t>
      </w:r>
      <w:r>
        <w:rPr>
          <w:sz w:val="18"/>
          <w:szCs w:val="18"/>
          <w:lang w:val="en-US"/>
        </w:rPr>
        <w:t xml:space="preserve">. Cambridge Scholars Publishing.</w:t>
      </w:r>
    </w:p>
    <w:p w14:paraId="17387D7D" w14:textId="77777777" w:rsidR="00BF483B" w:rsidRPr="00B35378" w:rsidRDefault="00FA6CA8">
      <w:pPr>
        <w:keepNext/>
        <w:spacing w:before="100" w:after="50"/>
        <w:rPr>
          <w:lang w:val="en-US"/>
        </w:rPr>
      </w:pPr>
      <w:r>
        <w:rPr>
          <w:b/>
          <w:bCs/>
          <w:color w:val="0E4D5C"/>
          <w:sz w:val="22"/>
          <w:szCs w:val="22"/>
          <w:lang w:val="en-US"/>
        </w:rPr>
        <w:t xml:space="preserve">NEWS LANGUAGE AND MEDIA DISCOURSE</w:t>
      </w:r>
    </w:p>
    <w:p w14:paraId="6D32DB68" w14:textId="77777777" w:rsidR="00BF483B" w:rsidRPr="00B35378" w:rsidRDefault="00FA6CA8">
      <w:pPr>
        <w:spacing w:after="30" w:line="232" w:lineRule="auto"/>
        <w:ind w:left="400" w:hanging="400"/>
        <w:rPr>
          <w:lang w:val="en-US"/>
        </w:rPr>
      </w:pPr>
      <w:r>
        <w:rPr>
          <w:sz w:val="18"/>
          <w:szCs w:val="18"/>
          <w:lang w:val="en-US"/>
        </w:rPr>
        <w:t xml:space="preserve">Bell, A. (1991). </w:t>
      </w:r>
      <w:r>
        <w:rPr>
          <w:i/>
          <w:iCs/>
          <w:sz w:val="18"/>
          <w:szCs w:val="18"/>
          <w:lang w:val="en-US"/>
        </w:rPr>
        <w:t xml:space="preserve">The language of news media</w:t>
      </w:r>
      <w:r>
        <w:rPr>
          <w:sz w:val="18"/>
          <w:szCs w:val="18"/>
          <w:lang w:val="en-US"/>
        </w:rPr>
        <w:t xml:space="preserve">. Blackwell.</w:t>
      </w:r>
    </w:p>
    <w:p w14:paraId="6D32DB68" w14:textId="77777777" w:rsidR="00BF483B" w:rsidRPr="00B35378" w:rsidRDefault="00FA6CA8">
      <w:pPr>
        <w:spacing w:after="30" w:line="232" w:lineRule="auto"/>
        <w:ind w:left="400" w:hanging="400"/>
        <w:rPr>
          <w:lang w:val="en-US"/>
        </w:rPr>
      </w:pPr>
      <w:r>
        <w:rPr>
          <w:sz w:val="18"/>
          <w:szCs w:val="18"/>
          <w:lang w:val="en-US"/>
        </w:rPr>
        <w:t xml:space="preserve">Conboy, M. (2007). </w:t>
      </w:r>
      <w:r>
        <w:rPr>
          <w:i/>
          <w:iCs/>
          <w:sz w:val="18"/>
          <w:szCs w:val="18"/>
          <w:lang w:val="en-US"/>
        </w:rPr>
        <w:t xml:space="preserve">The language of the news</w:t>
      </w:r>
      <w:r>
        <w:rPr>
          <w:sz w:val="18"/>
          <w:szCs w:val="18"/>
          <w:lang w:val="en-US"/>
        </w:rPr>
        <w:t xml:space="preserve">. Routledge.</w:t>
      </w:r>
    </w:p>
    <w:p w14:paraId="6D32DB68" w14:textId="77777777" w:rsidR="00BF483B" w:rsidRPr="00B35378" w:rsidRDefault="00FA6CA8">
      <w:pPr>
        <w:spacing w:after="30" w:line="232" w:lineRule="auto"/>
        <w:ind w:left="400" w:hanging="400"/>
        <w:rPr>
          <w:lang w:val="en-US"/>
        </w:rPr>
      </w:pPr>
      <w:r>
        <w:rPr>
          <w:sz w:val="18"/>
          <w:szCs w:val="18"/>
          <w:lang w:val="en-US"/>
        </w:rPr>
        <w:t xml:space="preserve">Fairclough, N. (1995). </w:t>
      </w:r>
      <w:r>
        <w:rPr>
          <w:i/>
          <w:iCs/>
          <w:sz w:val="18"/>
          <w:szCs w:val="18"/>
          <w:lang w:val="en-US"/>
        </w:rPr>
        <w:t xml:space="preserve">Media discourse</w:t>
      </w:r>
      <w:r>
        <w:rPr>
          <w:sz w:val="18"/>
          <w:szCs w:val="18"/>
          <w:lang w:val="en-US"/>
        </w:rPr>
        <w:t xml:space="preserve">. Edward Arnold.</w:t>
      </w:r>
    </w:p>
    <w:p w14:paraId="6D32DB68" w14:textId="77777777" w:rsidR="00BF483B" w:rsidRPr="00B35378" w:rsidRDefault="00FA6CA8">
      <w:pPr>
        <w:spacing w:after="30" w:line="232" w:lineRule="auto"/>
        <w:ind w:left="400" w:hanging="400"/>
        <w:rPr>
          <w:lang w:val="en-US"/>
        </w:rPr>
      </w:pPr>
      <w:r>
        <w:rPr>
          <w:sz w:val="18"/>
          <w:szCs w:val="18"/>
          <w:lang w:val="en-US"/>
        </w:rPr>
        <w:t xml:space="preserve">van Dijk, T. A. (1988). </w:t>
      </w:r>
      <w:r>
        <w:rPr>
          <w:i/>
          <w:iCs/>
          <w:sz w:val="18"/>
          <w:szCs w:val="18"/>
          <w:lang w:val="en-US"/>
        </w:rPr>
        <w:t xml:space="preserve">News as discourse</w:t>
      </w:r>
      <w:r>
        <w:rPr>
          <w:sz w:val="18"/>
          <w:szCs w:val="18"/>
          <w:lang w:val="en-US"/>
        </w:rPr>
        <w:t xml:space="preserve">. Lawrence Erlbaum.</w:t>
      </w:r>
    </w:p>
    <w:p w14:paraId="17387D7D" w14:textId="77777777" w:rsidR="00BF483B" w:rsidRPr="00B35378" w:rsidRDefault="00FA6CA8">
      <w:pPr>
        <w:keepNext/>
        <w:spacing w:before="100" w:after="50"/>
        <w:rPr>
          <w:lang w:val="en-US"/>
        </w:rPr>
      </w:pPr>
      <w:r>
        <w:rPr>
          <w:b/>
          <w:bCs/>
          <w:color w:val="0E4D5C"/>
          <w:sz w:val="22"/>
          <w:szCs w:val="22"/>
          <w:lang w:val="en-US"/>
        </w:rPr>
        <w:t xml:space="preserve">ARTICLES ON NEWS TRANSLATION</w:t>
      </w:r>
    </w:p>
    <w:p w14:paraId="6D32DB68" w14:textId="77777777" w:rsidR="00BF483B" w:rsidRPr="00B35378" w:rsidRDefault="00FA6CA8">
      <w:pPr>
        <w:spacing w:after="30" w:line="232" w:lineRule="auto"/>
        <w:ind w:left="400" w:hanging="400"/>
        <w:rPr>
          <w:lang w:val="en-US"/>
        </w:rPr>
      </w:pPr>
      <w:r>
        <w:rPr>
          <w:sz w:val="18"/>
          <w:szCs w:val="18"/>
          <w:lang w:val="en-US"/>
        </w:rPr>
        <w:t xml:space="preserve">Bassnett, S. (2005). Bringing the news back home: Strategies of acculturation and foreignisation. </w:t>
      </w:r>
      <w:r>
        <w:rPr>
          <w:i/>
          <w:iCs/>
          <w:sz w:val="18"/>
          <w:szCs w:val="18"/>
          <w:lang w:val="en-US"/>
        </w:rPr>
        <w:t xml:space="preserve">Language and Intercultural Communication, 5</w:t>
      </w:r>
      <w:r>
        <w:rPr>
          <w:sz w:val="18"/>
          <w:szCs w:val="18"/>
          <w:lang w:val="en-US"/>
        </w:rPr>
        <w:t xml:space="preserve">(2), 120–130.</w:t>
      </w:r>
    </w:p>
    <w:p w14:paraId="6D32DB68" w14:textId="77777777" w:rsidR="00BF483B" w:rsidRPr="00B35378" w:rsidRDefault="00FA6CA8">
      <w:pPr>
        <w:spacing w:after="30" w:line="232" w:lineRule="auto"/>
        <w:ind w:left="400" w:hanging="400"/>
        <w:rPr>
          <w:lang w:val="en-US"/>
        </w:rPr>
      </w:pPr>
      <w:r>
        <w:rPr>
          <w:sz w:val="18"/>
          <w:szCs w:val="18"/>
          <w:lang w:val="en-US"/>
        </w:rPr>
        <w:t xml:space="preserve">Davier, L., Schäffner, C., &amp; van Doorslaer, L. (2018). The methodological remainder of news translation research: Outlining the background. </w:t>
      </w:r>
      <w:r>
        <w:rPr>
          <w:i/>
          <w:iCs/>
          <w:sz w:val="18"/>
          <w:szCs w:val="18"/>
          <w:lang w:val="en-US"/>
        </w:rPr>
        <w:t xml:space="preserve">Across Languages and Cultures, 19</w:t>
      </w:r>
      <w:r>
        <w:rPr>
          <w:sz w:val="18"/>
          <w:szCs w:val="18"/>
          <w:lang w:val="en-US"/>
        </w:rPr>
        <w:t xml:space="preserve">(2), 155–164.</w:t>
      </w:r>
    </w:p>
    <w:p w14:paraId="6D32DB68" w14:textId="77777777" w:rsidR="00BF483B" w:rsidRPr="00B35378" w:rsidRDefault="00FA6CA8">
      <w:pPr>
        <w:spacing w:after="30" w:line="232" w:lineRule="auto"/>
        <w:ind w:left="400" w:hanging="400"/>
        <w:rPr>
          <w:lang w:val="en-US"/>
        </w:rPr>
      </w:pPr>
      <w:r>
        <w:rPr>
          <w:sz w:val="18"/>
          <w:szCs w:val="18"/>
          <w:lang w:val="en-US"/>
        </w:rPr>
        <w:t xml:space="preserve">Schäffner, C. (2004). Political discourse analysis from the point of view of translation studies. </w:t>
      </w:r>
      <w:r>
        <w:rPr>
          <w:i/>
          <w:iCs/>
          <w:sz w:val="18"/>
          <w:szCs w:val="18"/>
          <w:lang w:val="en-US"/>
        </w:rPr>
        <w:t xml:space="preserve">Journal of Language and Politics, 3</w:t>
      </w:r>
      <w:r>
        <w:rPr>
          <w:sz w:val="18"/>
          <w:szCs w:val="18"/>
          <w:lang w:val="en-US"/>
        </w:rPr>
        <w:t xml:space="preserve">(1), 117–150.</w:t>
      </w:r>
    </w:p>
    <w:p w14:paraId="6D32DB68" w14:textId="77777777" w:rsidR="00BF483B" w:rsidRPr="00B35378" w:rsidRDefault="00FA6CA8">
      <w:pPr>
        <w:spacing w:after="30" w:line="232" w:lineRule="auto"/>
        <w:ind w:left="400" w:hanging="400"/>
        <w:rPr>
          <w:lang w:val="en-US"/>
        </w:rPr>
      </w:pPr>
      <w:r>
        <w:rPr>
          <w:sz w:val="18"/>
          <w:szCs w:val="18"/>
          <w:lang w:val="en-US"/>
        </w:rPr>
        <w:t xml:space="preserve">Stetting, K. (1989). Transediting: A new term for coping with the grey area between editing and translating. In G. Caie et al. (Eds.), </w:t>
      </w:r>
      <w:r>
        <w:rPr>
          <w:i/>
          <w:iCs/>
          <w:sz w:val="18"/>
          <w:szCs w:val="18"/>
          <w:lang w:val="en-US"/>
        </w:rPr>
        <w:t xml:space="preserve">Proceedings from the Fourth Nordic Conference for English Studies</w:t>
      </w:r>
      <w:r>
        <w:rPr>
          <w:sz w:val="18"/>
          <w:szCs w:val="18"/>
          <w:lang w:val="en-US"/>
        </w:rPr>
        <w:t xml:space="preserve"> (pp. 371–382). University of Copenhagen.</w:t>
      </w:r>
    </w:p>
    <w:p w14:paraId="6D32DB68" w14:textId="77777777" w:rsidR="00BF483B" w:rsidRPr="00B35378" w:rsidRDefault="00FA6CA8">
      <w:pPr>
        <w:spacing w:after="30" w:line="232" w:lineRule="auto"/>
        <w:ind w:left="400" w:hanging="400"/>
        <w:rPr>
          <w:lang w:val="en-US"/>
        </w:rPr>
      </w:pPr>
      <w:r>
        <w:rPr>
          <w:sz w:val="18"/>
          <w:szCs w:val="18"/>
          <w:lang w:val="en-US"/>
        </w:rPr>
        <w:t xml:space="preserve">Valdeón, R. A. (2015). Fifteen years of journalistic translation research and more. </w:t>
      </w:r>
      <w:r>
        <w:rPr>
          <w:i/>
          <w:iCs/>
          <w:sz w:val="18"/>
          <w:szCs w:val="18"/>
          <w:lang w:val="en-US"/>
        </w:rPr>
        <w:t xml:space="preserve">Perspectives, 23</w:t>
      </w:r>
      <w:r>
        <w:rPr>
          <w:sz w:val="18"/>
          <w:szCs w:val="18"/>
          <w:lang w:val="en-US"/>
        </w:rPr>
        <w:t xml:space="preserve">(4), 634–662.</w:t>
      </w:r>
    </w:p>
    <w:p w14:paraId="17387D7D" w14:textId="77777777" w:rsidR="00BF483B" w:rsidRPr="00B35378" w:rsidRDefault="00FA6CA8">
      <w:pPr>
        <w:keepNext/>
        <w:spacing w:before="100" w:after="50"/>
        <w:rPr>
          <w:lang w:val="en-US"/>
        </w:rPr>
      </w:pPr>
      <w:r>
        <w:rPr>
          <w:b/>
          <w:bCs/>
          <w:color w:val="0E4D5C"/>
          <w:sz w:val="22"/>
          <w:szCs w:val="22"/>
          <w:lang w:val="en-US"/>
        </w:rPr>
        <w:t xml:space="preserve">TRANSLATION THEORY</w:t>
      </w:r>
    </w:p>
    <w:p w14:paraId="6D32DB68" w14:textId="77777777" w:rsidR="00BF483B" w:rsidRPr="00B35378" w:rsidRDefault="00FA6CA8">
      <w:pPr>
        <w:spacing w:after="30" w:line="232" w:lineRule="auto"/>
        <w:ind w:left="400" w:hanging="400"/>
        <w:rPr>
          <w:lang w:val="en-US"/>
        </w:rPr>
      </w:pPr>
      <w:r>
        <w:rPr>
          <w:sz w:val="18"/>
          <w:szCs w:val="18"/>
          <w:lang w:val="en-US"/>
        </w:rPr>
        <w:t xml:space="preserve">Munday, J. (2016). </w:t>
      </w:r>
      <w:r>
        <w:rPr>
          <w:i/>
          <w:iCs/>
          <w:sz w:val="18"/>
          <w:szCs w:val="18"/>
          <w:lang w:val="en-US"/>
        </w:rPr>
        <w:t xml:space="preserve">Introducing translation studies</w:t>
      </w:r>
      <w:r>
        <w:rPr>
          <w:sz w:val="18"/>
          <w:szCs w:val="18"/>
          <w:lang w:val="en-US"/>
        </w:rPr>
        <w:t xml:space="preserve"> (4th ed.). Routledge.</w:t>
      </w:r>
    </w:p>
    <w:p w14:paraId="6D32DB68" w14:textId="77777777" w:rsidR="00BF483B" w:rsidRPr="00B35378" w:rsidRDefault="00FA6CA8">
      <w:pPr>
        <w:spacing w:after="30" w:line="232" w:lineRule="auto"/>
        <w:ind w:left="400" w:hanging="400"/>
        <w:rPr>
          <w:lang w:val="en-US"/>
        </w:rPr>
      </w:pPr>
      <w:r>
        <w:rPr>
          <w:sz w:val="18"/>
          <w:szCs w:val="18"/>
          <w:lang w:val="en-US"/>
        </w:rPr>
        <w:t xml:space="preserve">Nord, C. (1997). </w:t>
      </w:r>
      <w:r>
        <w:rPr>
          <w:i/>
          <w:iCs/>
          <w:sz w:val="18"/>
          <w:szCs w:val="18"/>
          <w:lang w:val="en-US"/>
        </w:rPr>
        <w:t xml:space="preserve">Translating as a purposeful activity: Functionalist approaches explained</w:t>
      </w:r>
      <w:r>
        <w:rPr>
          <w:sz w:val="18"/>
          <w:szCs w:val="18"/>
          <w:lang w:val="en-US"/>
        </w:rPr>
        <w:t xml:space="preserve">. St Jerome.</w:t>
      </w:r>
    </w:p>
    <w:p w14:paraId="6D32DB68" w14:textId="77777777" w:rsidR="00BF483B" w:rsidRPr="00B35378" w:rsidRDefault="00FA6CA8">
      <w:pPr>
        <w:spacing w:after="30" w:line="232" w:lineRule="auto"/>
        <w:ind w:left="400" w:hanging="400"/>
        <w:rPr>
          <w:lang w:val="en-US"/>
        </w:rPr>
      </w:pPr>
      <w:r>
        <w:rPr>
          <w:sz w:val="18"/>
          <w:szCs w:val="18"/>
          <w:lang w:val="en-US"/>
        </w:rPr>
        <w:t xml:space="preserve">Olohan, M. (2016). </w:t>
      </w:r>
      <w:r>
        <w:rPr>
          <w:i/>
          <w:iCs/>
          <w:sz w:val="18"/>
          <w:szCs w:val="18"/>
          <w:lang w:val="en-US"/>
        </w:rPr>
        <w:t xml:space="preserve">Scientific and technical translation</w:t>
      </w:r>
      <w:r>
        <w:rPr>
          <w:sz w:val="18"/>
          <w:szCs w:val="18"/>
          <w:lang w:val="en-US"/>
        </w:rPr>
        <w:t xml:space="preserve">. Routledge.</w:t>
      </w:r>
    </w:p>
    <w:p w14:paraId="6D32DB68" w14:textId="77777777" w:rsidR="00BF483B" w:rsidRPr="00B35378" w:rsidRDefault="00FA6CA8">
      <w:pPr>
        <w:spacing w:after="30" w:line="232" w:lineRule="auto"/>
        <w:ind w:left="400" w:hanging="400"/>
        <w:rPr>
          <w:lang w:val="en-US"/>
        </w:rPr>
      </w:pPr>
      <w:r>
        <w:rPr>
          <w:sz w:val="18"/>
          <w:szCs w:val="18"/>
          <w:lang w:val="en-US"/>
        </w:rPr>
        <w:t xml:space="preserve">Reiss, K., &amp; Vermeer, H. J. (2013). </w:t>
      </w:r>
      <w:r>
        <w:rPr>
          <w:i/>
          <w:iCs/>
          <w:sz w:val="18"/>
          <w:szCs w:val="18"/>
          <w:lang w:val="en-US"/>
        </w:rPr>
        <w:t xml:space="preserve">Towards a general theory of translational action: Skopos theory explained</w:t>
      </w:r>
      <w:r>
        <w:rPr>
          <w:sz w:val="18"/>
          <w:szCs w:val="18"/>
          <w:lang w:val="en-US"/>
        </w:rPr>
        <w:t xml:space="preserve"> (C. Nord, Trans.). Routledge.</w:t>
      </w:r>
    </w:p>
    <w:p w14:paraId="17387D7D" w14:textId="77777777" w:rsidR="00BF483B" w:rsidRPr="00B35378" w:rsidRDefault="00FA6CA8">
      <w:pPr>
        <w:keepNext/>
        <w:spacing w:before="100" w:after="50"/>
        <w:rPr>
          <w:lang w:val="en-US"/>
        </w:rPr>
      </w:pPr>
      <w:r>
        <w:rPr>
          <w:b/>
          <w:bCs/>
          <w:color w:val="0E4D5C"/>
          <w:sz w:val="22"/>
          <w:szCs w:val="22"/>
          <w:lang w:val="en-US"/>
        </w:rPr>
        <w:t xml:space="preserve">ARABIC LANGUAGE AND REFERENCE WORKS</w:t>
      </w:r>
    </w:p>
    <w:p w14:paraId="6D32DB68" w14:textId="77777777" w:rsidR="00BF483B" w:rsidRPr="00B35378" w:rsidRDefault="00FA6CA8">
      <w:pPr>
        <w:spacing w:after="30" w:line="232" w:lineRule="auto"/>
        <w:ind w:left="400" w:hanging="400"/>
        <w:rPr>
          <w:lang w:val="en-US"/>
        </w:rPr>
      </w:pPr>
      <w:r>
        <w:rPr>
          <w:sz w:val="18"/>
          <w:szCs w:val="18"/>
          <w:lang w:val="en-US"/>
        </w:rPr>
        <w:t xml:space="preserve">Badawi, E., Carter, M. G., &amp; Gully, A. (2016). </w:t>
      </w:r>
      <w:r>
        <w:rPr>
          <w:i/>
          <w:iCs/>
          <w:sz w:val="18"/>
          <w:szCs w:val="18"/>
          <w:lang w:val="en-US"/>
        </w:rPr>
        <w:t xml:space="preserve">Modern written Arabic: A comprehensive grammar</w:t>
      </w:r>
      <w:r>
        <w:rPr>
          <w:sz w:val="18"/>
          <w:szCs w:val="18"/>
          <w:lang w:val="en-US"/>
        </w:rPr>
        <w:t xml:space="preserve"> (2nd ed.). Routledge.</w:t>
      </w:r>
    </w:p>
    <w:p w14:paraId="6D32DB68" w14:textId="77777777" w:rsidR="00BF483B" w:rsidRPr="00B35378" w:rsidRDefault="00FA6CA8">
      <w:pPr>
        <w:spacing w:after="30" w:line="232" w:lineRule="auto"/>
        <w:ind w:left="400" w:hanging="400"/>
        <w:rPr>
          <w:lang w:val="en-US"/>
        </w:rPr>
      </w:pPr>
      <w:r>
        <w:rPr>
          <w:sz w:val="18"/>
          <w:szCs w:val="18"/>
          <w:lang w:val="en-US"/>
        </w:rPr>
        <w:t xml:space="preserve">Holes, C. (2004). </w:t>
      </w:r>
      <w:r>
        <w:rPr>
          <w:i/>
          <w:iCs/>
          <w:sz w:val="18"/>
          <w:szCs w:val="18"/>
          <w:lang w:val="en-US"/>
        </w:rPr>
        <w:t xml:space="preserve">Modern Arabic: Structures, functions, and varieties</w:t>
      </w:r>
      <w:r>
        <w:rPr>
          <w:sz w:val="18"/>
          <w:szCs w:val="18"/>
          <w:lang w:val="en-US"/>
        </w:rPr>
        <w:t xml:space="preserve"> (Rev. ed.). Georgetown University Press.</w:t>
      </w:r>
    </w:p>
    <w:p w14:paraId="6D32DB68" w14:textId="77777777" w:rsidR="00BF483B" w:rsidRPr="00B35378" w:rsidRDefault="00FA6CA8">
      <w:pPr>
        <w:spacing w:after="30" w:line="232" w:lineRule="auto"/>
        <w:ind w:left="400" w:hanging="400"/>
        <w:rPr>
          <w:lang w:val="en-US"/>
        </w:rPr>
      </w:pPr>
      <w:r>
        <w:rPr>
          <w:sz w:val="18"/>
          <w:szCs w:val="18"/>
          <w:lang w:val="en-US"/>
        </w:rPr>
        <w:t xml:space="preserve">Ryding, K. C. (2005). </w:t>
      </w:r>
      <w:r>
        <w:rPr>
          <w:i/>
          <w:iCs/>
          <w:sz w:val="18"/>
          <w:szCs w:val="18"/>
          <w:lang w:val="en-US"/>
        </w:rPr>
        <w:t xml:space="preserve">A reference grammar of Modern Standard Arabic</w:t>
      </w:r>
      <w:r>
        <w:rPr>
          <w:sz w:val="18"/>
          <w:szCs w:val="18"/>
          <w:lang w:val="en-US"/>
        </w:rPr>
        <w:t xml:space="preserve">. Cambridge University Press.</w:t>
      </w:r>
    </w:p>
    <w:p w14:paraId="6D32DB68" w14:textId="77777777" w:rsidR="00BF483B" w:rsidRPr="00B35378" w:rsidRDefault="00FA6CA8">
      <w:pPr>
        <w:spacing w:after="30" w:line="232" w:lineRule="auto"/>
        <w:ind w:left="400" w:hanging="400"/>
        <w:rPr>
          <w:lang w:val="en-US"/>
        </w:rPr>
      </w:pPr>
      <w:r>
        <w:rPr>
          <w:sz w:val="18"/>
          <w:szCs w:val="18"/>
          <w:lang w:val="en-US"/>
        </w:rPr>
        <w:t xml:space="preserve">Wehr, H. (1994). </w:t>
      </w:r>
      <w:r>
        <w:rPr>
          <w:i/>
          <w:iCs/>
          <w:sz w:val="18"/>
          <w:szCs w:val="18"/>
          <w:lang w:val="en-US"/>
        </w:rPr>
        <w:t xml:space="preserve">A dictionary of modern written Arabic</w:t>
      </w:r>
      <w:r>
        <w:rPr>
          <w:sz w:val="18"/>
          <w:szCs w:val="18"/>
          <w:lang w:val="en-US"/>
        </w:rPr>
        <w:t xml:space="preserve"> (J. M. Cowan, Ed.; 4th ed.). Spoken Language Services.</w:t>
      </w:r>
    </w:p>
    <w:p w14:paraId="17387D7D" w14:textId="77777777" w:rsidR="00BF483B" w:rsidRPr="00B35378" w:rsidRDefault="00FA6CA8">
      <w:pPr>
        <w:keepNext/>
        <w:spacing w:before="100" w:after="50"/>
        <w:rPr>
          <w:lang w:val="en-US"/>
        </w:rPr>
      </w:pPr>
      <w:r>
        <w:rPr>
          <w:b/>
          <w:bCs/>
          <w:color w:val="0E4D5C"/>
          <w:sz w:val="22"/>
          <w:szCs w:val="22"/>
          <w:lang w:val="en-US"/>
        </w:rPr>
        <w:t xml:space="preserve">STYLE GUIDES AND TERMINOLOGY RESOURCES (CONSULT THE LATEST ONLINE VERSIONS)</w:t>
      </w:r>
    </w:p>
    <w:p w14:paraId="6D32DB68" w14:textId="77777777" w:rsidR="00BF483B" w:rsidRPr="00B35378" w:rsidRDefault="00FA6CA8">
      <w:pPr>
        <w:spacing w:after="30" w:line="232" w:lineRule="auto"/>
        <w:ind w:left="400" w:hanging="400"/>
        <w:rPr>
          <w:lang w:val="en-US"/>
        </w:rPr>
      </w:pPr>
      <w:r>
        <w:rPr>
          <w:sz w:val="18"/>
          <w:szCs w:val="18"/>
          <w:lang w:val="en-US"/>
        </w:rPr>
        <w:t xml:space="preserve">BBC News style guide; Reuters handbook of journalism; Associated Press stylebook.</w:t>
      </w:r>
    </w:p>
    <w:p w14:paraId="6D32DB68" w14:textId="77777777" w:rsidR="00BF483B" w:rsidRPr="00B35378" w:rsidRDefault="00FA6CA8">
      <w:pPr>
        <w:spacing w:after="30" w:line="232" w:lineRule="auto"/>
        <w:ind w:left="400" w:hanging="400"/>
        <w:rPr>
          <w:lang w:val="en-US"/>
        </w:rPr>
      </w:pPr>
      <w:r>
        <w:rPr>
          <w:sz w:val="18"/>
          <w:szCs w:val="18"/>
          <w:lang w:val="en-US"/>
        </w:rPr>
        <w:t xml:space="preserve">United Nations: UNTERM (multilingual terminology database), UN Digital Library and the Arabic versions of Security Council resolutions.</w:t>
      </w:r>
    </w:p>
    <w:p w14:paraId="6D32DB68" w14:textId="77777777" w:rsidR="00BF483B" w:rsidRPr="00B35378" w:rsidRDefault="00FA6CA8">
      <w:pPr>
        <w:spacing w:after="30" w:line="232" w:lineRule="auto"/>
        <w:ind w:left="400" w:hanging="400"/>
        <w:rPr>
          <w:lang w:val="en-US"/>
        </w:rPr>
      </w:pPr>
      <w:r>
        <w:rPr>
          <w:sz w:val="18"/>
          <w:szCs w:val="18"/>
          <w:lang w:val="en-US"/>
        </w:rPr>
        <w:t xml:space="preserve">IATE (EU terminology database); websites of UN agencies in Arabic and English (UN News, UNHCR, WFP, IMO).</w:t>
      </w:r>
    </w:p>
    <w:sectPr w:rsidR="00BF483B" w:rsidRPr="00B35378">
      <w:headerReference w:type="default" r:id="rId7"/>
      <w:footerReference w:type="default" r:id="rId8"/>
      <w:pgSz w:w="11906" w:h="16838"/>
      <w:pgMar w:top="1250" w:right="1134" w:bottom="1050" w:left="1134" w:header="520" w:footer="4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A9407" w14:textId="77777777" w:rsidR="001D6FD1" w:rsidRDefault="001D6FD1">
      <w:pPr>
        <w:spacing w:line="240" w:lineRule="auto"/>
      </w:pPr>
      <w:r>
        <w:separator/>
      </w:r>
    </w:p>
  </w:endnote>
  <w:endnote w:type="continuationSeparator" w:id="0">
    <w:p w14:paraId="305AE706" w14:textId="77777777" w:rsidR="001D6FD1" w:rsidRDefault="001D6F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2E416" w14:textId="77777777" w:rsidR="00BF483B" w:rsidRDefault="00FA6CA8">
    <w:pPr>
      <w:tabs>
        <w:tab w:val="right" w:pos="9638"/>
      </w:tabs>
    </w:pPr>
    <w:r>
      <w:rPr>
        <w:rFonts w:eastAsia="Calibri" w:cs="Calibri"/>
        <w:color w:val="6B7780"/>
        <w:sz w:val="16"/>
        <w:szCs w:val="16"/>
      </w:rPr>
      <w:t xml:space="preserve">Students' </w:t>
    </w:r>
    <w:proofErr w:type="spellStart"/>
    <w:r>
      <w:rPr>
        <w:rFonts w:eastAsia="Calibri" w:cs="Calibri"/>
        <w:color w:val="6B7780"/>
        <w:sz w:val="16"/>
        <w:szCs w:val="16"/>
      </w:rPr>
      <w:t>Booklet</w:t>
    </w:r>
    <w:proofErr w:type="spellEnd"/>
    <w:r>
      <w:rPr>
        <w:rFonts w:eastAsia="Calibri" w:cs="Calibri"/>
        <w:b/>
        <w:bCs/>
        <w:color w:val="0E4D5C"/>
        <w:sz w:val="16"/>
        <w:szCs w:val="16"/>
      </w:rPr>
      <w:tab/>
      <w:t xml:space="preserve">Page </w:t>
    </w:r>
    <w:r>
      <w:rPr>
        <w:rFonts w:eastAsia="Calibri" w:cs="Calibri"/>
        <w:b/>
        <w:bCs/>
        <w:color w:val="0E4D5C"/>
        <w:sz w:val="16"/>
        <w:szCs w:val="16"/>
      </w:rPr>
      <w:fldChar w:fldCharType="begin"/>
    </w:r>
    <w:r>
      <w:rPr>
        <w:rFonts w:eastAsia="Calibri" w:cs="Calibri"/>
        <w:b/>
        <w:bCs/>
        <w:color w:val="0E4D5C"/>
        <w:sz w:val="16"/>
        <w:szCs w:val="16"/>
      </w:rPr>
      <w:instrText>PAGE</w:instrText>
    </w:r>
    <w:r>
      <w:rPr>
        <w:rFonts w:eastAsia="Calibri" w:cs="Calibri"/>
        <w:b/>
        <w:bCs/>
        <w:color w:val="0E4D5C"/>
        <w:sz w:val="16"/>
        <w:szCs w:val="16"/>
      </w:rPr>
      <w:fldChar w:fldCharType="separate"/>
    </w:r>
    <w:r w:rsidR="00E40F71">
      <w:rPr>
        <w:rFonts w:eastAsia="Calibri" w:cs="Calibri"/>
        <w:b/>
        <w:bCs/>
        <w:noProof/>
        <w:color w:val="0E4D5C"/>
        <w:sz w:val="16"/>
        <w:szCs w:val="16"/>
      </w:rPr>
      <w:t>2</w:t>
    </w:r>
    <w:r>
      <w:rPr>
        <w:rFonts w:eastAsia="Calibri" w:cs="Calibri"/>
        <w:b/>
        <w:bCs/>
        <w:color w:val="0E4D5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3EAE1" w14:textId="77777777" w:rsidR="001D6FD1" w:rsidRDefault="001D6FD1">
      <w:pPr>
        <w:spacing w:line="240" w:lineRule="auto"/>
      </w:pPr>
      <w:r>
        <w:separator/>
      </w:r>
    </w:p>
  </w:footnote>
  <w:footnote w:type="continuationSeparator" w:id="0">
    <w:p w14:paraId="22E6F5A1" w14:textId="77777777" w:rsidR="001D6FD1" w:rsidRDefault="001D6FD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A0B11" w14:textId="77777777" w:rsidR="00BF483B" w:rsidRPr="00B35378" w:rsidRDefault="00FA6CA8">
    <w:pPr>
      <w:pBdr>
        <w:bottom w:val="single" w:sz="6" w:space="4" w:color="C9973B"/>
      </w:pBdr>
      <w:rPr>
        <w:lang w:val="en-US"/>
      </w:rPr>
    </w:pPr>
    <w:r w:rsidRPr="00B35378">
      <w:rPr>
        <w:rFonts w:eastAsia="Calibri" w:cs="Calibri"/>
        <w:b/>
        <w:bCs/>
        <w:color w:val="0E4D5C"/>
        <w:spacing w:val="40"/>
        <w:sz w:val="15"/>
        <w:szCs w:val="15"/>
        <w:lang w:val="en-US"/>
      </w:rPr>
      <w:t>TECHNICAL TRANSLATION</w:t>
    </w:r>
    <w:r w:rsidRPr="00B35378">
      <w:rPr>
        <w:rFonts w:eastAsia="Calibri" w:cs="Calibri"/>
        <w:color w:val="6B7780"/>
        <w:sz w:val="15"/>
        <w:szCs w:val="15"/>
        <w:lang w:val="en-US"/>
      </w:rPr>
      <w:t xml:space="preserve">   ·   L3 English   ·   Faculty of Arts and Humanities of Sousse   ·   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34BD3"/>
    <w:multiLevelType w:val="hybridMultilevel"/>
    <w:tmpl w:val="40BAA428"/>
    <w:lvl w:ilvl="0" w:tplc="2DA6C50E">
      <w:start w:val="1"/>
      <w:numFmt w:val="bullet"/>
      <w:lvlText w:val="●"/>
      <w:lvlJc w:val="left"/>
      <w:pPr>
        <w:ind w:left="720" w:hanging="360"/>
      </w:pPr>
    </w:lvl>
    <w:lvl w:ilvl="1" w:tplc="1ED679EE">
      <w:start w:val="1"/>
      <w:numFmt w:val="bullet"/>
      <w:lvlText w:val="○"/>
      <w:lvlJc w:val="left"/>
      <w:pPr>
        <w:ind w:left="1440" w:hanging="360"/>
      </w:pPr>
    </w:lvl>
    <w:lvl w:ilvl="2" w:tplc="2D627B9A">
      <w:start w:val="1"/>
      <w:numFmt w:val="bullet"/>
      <w:lvlText w:val="■"/>
      <w:lvlJc w:val="left"/>
      <w:pPr>
        <w:ind w:left="2160" w:hanging="360"/>
      </w:pPr>
    </w:lvl>
    <w:lvl w:ilvl="3" w:tplc="4BDCB914">
      <w:start w:val="1"/>
      <w:numFmt w:val="bullet"/>
      <w:lvlText w:val="●"/>
      <w:lvlJc w:val="left"/>
      <w:pPr>
        <w:ind w:left="2880" w:hanging="360"/>
      </w:pPr>
    </w:lvl>
    <w:lvl w:ilvl="4" w:tplc="ABB237C2">
      <w:start w:val="1"/>
      <w:numFmt w:val="bullet"/>
      <w:lvlText w:val="○"/>
      <w:lvlJc w:val="left"/>
      <w:pPr>
        <w:ind w:left="3600" w:hanging="360"/>
      </w:pPr>
    </w:lvl>
    <w:lvl w:ilvl="5" w:tplc="86BC403A">
      <w:start w:val="1"/>
      <w:numFmt w:val="bullet"/>
      <w:lvlText w:val="■"/>
      <w:lvlJc w:val="left"/>
      <w:pPr>
        <w:ind w:left="4320" w:hanging="360"/>
      </w:pPr>
    </w:lvl>
    <w:lvl w:ilvl="6" w:tplc="6AC4715C">
      <w:start w:val="1"/>
      <w:numFmt w:val="bullet"/>
      <w:lvlText w:val="●"/>
      <w:lvlJc w:val="left"/>
      <w:pPr>
        <w:ind w:left="5040" w:hanging="360"/>
      </w:pPr>
    </w:lvl>
    <w:lvl w:ilvl="7" w:tplc="5B32F6AA">
      <w:start w:val="1"/>
      <w:numFmt w:val="bullet"/>
      <w:lvlText w:val="●"/>
      <w:lvlJc w:val="left"/>
      <w:pPr>
        <w:ind w:left="5760" w:hanging="360"/>
      </w:pPr>
    </w:lvl>
    <w:lvl w:ilvl="8" w:tplc="68AAE11A">
      <w:start w:val="1"/>
      <w:numFmt w:val="bullet"/>
      <w:lvlText w:val="●"/>
      <w:lvlJc w:val="left"/>
      <w:pPr>
        <w:ind w:left="6480" w:hanging="360"/>
      </w:pPr>
    </w:lvl>
  </w:abstractNum>
  <w:abstractNum w:abstractNumId="1" w15:restartNumberingAfterBreak="0">
    <w:nsid w:val="2135142B"/>
    <w:multiLevelType w:val="hybridMultilevel"/>
    <w:tmpl w:val="DCDEDC2E"/>
    <w:lvl w:ilvl="0" w:tplc="78F48D86">
      <w:start w:val="1"/>
      <w:numFmt w:val="bullet"/>
      <w:lvlText w:val="•"/>
      <w:lvlJc w:val="left"/>
      <w:pPr>
        <w:ind w:left="340" w:hanging="220"/>
      </w:pPr>
      <w:rPr>
        <w:b/>
        <w:bCs/>
        <w:color w:val="C9973B"/>
      </w:rPr>
    </w:lvl>
    <w:lvl w:ilvl="1" w:tplc="E5242560">
      <w:start w:val="1"/>
      <w:numFmt w:val="bullet"/>
      <w:lvlText w:val="–"/>
      <w:lvlJc w:val="left"/>
      <w:pPr>
        <w:ind w:left="680" w:hanging="220"/>
      </w:pPr>
    </w:lvl>
    <w:lvl w:ilvl="2" w:tplc="4D4E386E">
      <w:numFmt w:val="decimal"/>
      <w:lvlText w:val=""/>
      <w:lvlJc w:val="left"/>
    </w:lvl>
    <w:lvl w:ilvl="3" w:tplc="1BF6F75E">
      <w:numFmt w:val="decimal"/>
      <w:lvlText w:val=""/>
      <w:lvlJc w:val="left"/>
    </w:lvl>
    <w:lvl w:ilvl="4" w:tplc="980A3618">
      <w:numFmt w:val="decimal"/>
      <w:lvlText w:val=""/>
      <w:lvlJc w:val="left"/>
    </w:lvl>
    <w:lvl w:ilvl="5" w:tplc="AF1C578E">
      <w:numFmt w:val="decimal"/>
      <w:lvlText w:val=""/>
      <w:lvlJc w:val="left"/>
    </w:lvl>
    <w:lvl w:ilvl="6" w:tplc="7F9CFA46">
      <w:numFmt w:val="decimal"/>
      <w:lvlText w:val=""/>
      <w:lvlJc w:val="left"/>
    </w:lvl>
    <w:lvl w:ilvl="7" w:tplc="FA7AE34E">
      <w:numFmt w:val="decimal"/>
      <w:lvlText w:val=""/>
      <w:lvlJc w:val="left"/>
    </w:lvl>
    <w:lvl w:ilvl="8" w:tplc="BE1261D0">
      <w:numFmt w:val="decimal"/>
      <w:lvlText w:val=""/>
      <w:lvlJc w:val="left"/>
    </w:lvl>
  </w:abstractNum>
  <w:num w:numId="1" w16cid:durableId="1255167988">
    <w:abstractNumId w:val="0"/>
    <w:lvlOverride w:ilvl="0">
      <w:startOverride w:val="1"/>
    </w:lvlOverride>
  </w:num>
  <w:num w:numId="2" w16cid:durableId="8713778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83B"/>
    <w:rsid w:val="001D6FD1"/>
    <w:rsid w:val="00B35378"/>
    <w:rsid w:val="00B61601"/>
    <w:rsid w:val="00BF483B"/>
    <w:rsid w:val="00E40F71"/>
    <w:rsid w:val="00EA639B"/>
    <w:rsid w:val="00FA6CA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CA79F"/>
  <w15:docId w15:val="{8135E6A3-17CD-4DAA-80C0-618919B9C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Arial"/>
        <w:color w:val="1F2933"/>
        <w:sz w:val="21"/>
        <w:szCs w:val="21"/>
        <w:lang w:val="fr-FR" w:eastAsia="fr-FR"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40"/>
      <w:outlineLvl w:val="0"/>
    </w:pPr>
    <w:rPr>
      <w:rFonts w:eastAsia="Calibri" w:cs="Calibri"/>
      <w:b/>
      <w:bCs/>
      <w:color w:val="0E4D5C"/>
      <w:sz w:val="40"/>
      <w:szCs w:val="4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82</Pages>
  <Words>17211</Words>
  <Characters>94663</Characters>
  <Application>Microsoft Office Word</Application>
  <DocSecurity>0</DocSecurity>
  <Lines>788</Lines>
  <Paragraphs>223</Paragraphs>
  <ScaleCrop>false</ScaleCrop>
  <Company/>
  <LinksUpToDate>false</LinksUpToDate>
  <CharactersWithSpaces>111651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Translating Specialised Texts: Students' Booklet</dc:title>
  <dc:creator>Technical Translation Course Team</dc:creator>
  <dc:description>Technical Translation, L3, Faculty of Arts and Humanities of Sousse, Fall 2026-2027</dc:description>
  <cp:lastModifiedBy>user</cp:lastModifiedBy>
  <cp:revision>2</cp:revision>
  <dcterms:created xsi:type="dcterms:W3CDTF">2026-10-07T15:54:00Z</dcterms:created>
  <dcterms:modified xsi:type="dcterms:W3CDTF">2026-10-07T15:54:00Z</dcterms:modified>
</cp:coreProperties>
</file>