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#28</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week, I started working on the last part of our main algorithm. I think I should put off the NBM accuracy improvement until spring break and spend my break working on that part instead. Before spring break starts, though, I want to make sure we have all the parts of the algorithm working at least somewhat. Accuracy can always be improved once we have the full system in place.  The main part of the algorithm is the form analysis and error calculation, followed by working on improving the player’s form just like a coach would. Jacob is handling the first part---he’s using a tool called SlowFast to detect what kind of shot a player is making in each frame of the video. He’s also figuring out where the players are standing in relation to each other, since that affects how the shot looks. Once Jacob’s part is done, my job is to take that data and use it to analyze the player’s form. I’ll create a reference guide of what each shot should look like based on the player’s position. Then, when we test new videos, we can compare the player’s actual movements to this guide to spot mistakes (error calculation)---just like a coach would. Right now, I’m thinking about how to make this comparison smarter. Not all body parts matter equally,for example, the position of the wrist probably affects the shot more than the knees. I’m also looking at ways to ignore unreliable data so our analysis stays accurate. Our plan is to put everything together by the end of spring break. It won’t be perfect at first, but we’ll have a working system that we can keep improving. Right now, the priority is getting all the pieces to work together and we can fine tune the details later.</w:t>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