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Ipek Sayar</w:t>
      </w:r>
    </w:p>
    <w:p w:rsidR="00000000" w:rsidDel="00000000" w:rsidP="00000000" w:rsidRDefault="00000000" w:rsidRPr="00000000" w14:paraId="00000002">
      <w:pPr>
        <w:spacing w:after="20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4/25/2025</w:t>
      </w:r>
    </w:p>
    <w:p w:rsidR="00000000" w:rsidDel="00000000" w:rsidP="00000000" w:rsidRDefault="00000000" w:rsidRPr="00000000" w14:paraId="00000003">
      <w:pPr>
        <w:spacing w:after="20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Pd. 5</w:t>
      </w:r>
    </w:p>
    <w:p w:rsidR="00000000" w:rsidDel="00000000" w:rsidP="00000000" w:rsidRDefault="00000000" w:rsidRPr="00000000" w14:paraId="00000004">
      <w:pPr>
        <w:spacing w:line="480" w:lineRule="auto"/>
        <w:ind w:firstLine="7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Journal #29</w:t>
      </w:r>
    </w:p>
    <w:p w:rsidR="00000000" w:rsidDel="00000000" w:rsidP="00000000" w:rsidRDefault="00000000" w:rsidRPr="00000000" w14:paraId="00000005">
      <w:pPr>
        <w:spacing w:after="240" w:before="240"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During spring break, I focused on improving the neural network for the Next Best Move (NBM) algorithm and managed to raise its accuracy to approximately 70%. Additionally, one major issue I addressed was court detection. Initially, I used YOLO to detect courts by identifying tennis courts, since badminton courts weren't available as a class. However, this resulted in inaccurate court boundaries,the detected court was either too large or too small. To fix this, I decided to use OpenCV. Using Canny edge detection to find edges and Hough lines to find straight lines, I was able to accurately detect the court boundaries. This method provides 100% accuracy, which will significantly improve the accuracy of other components that rely on this correct court segmentation.</w:t>
      </w:r>
    </w:p>
    <w:p w:rsidR="00000000" w:rsidDel="00000000" w:rsidP="00000000" w:rsidRDefault="00000000" w:rsidRPr="00000000" w14:paraId="00000006">
      <w:pPr>
        <w:spacing w:after="240" w:before="240"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week, I worked on combining all the components and creating a sample output video. Jacob is currently away visiting colleges, so he hasn’t yet completed the pose recognition model. In the meantime, I manually annotated the video by writing down the poses I observed and noting the timestamps for when each pose began and ended. For identifying the hit area and land area of the shuttle (which section of the 4x4 court grid the birdie is hit from and where it lands), I used TrackNet, a deep learning model designed to track fast moving objects like shuttlecocks. I determined the hit area using the first frame where the birdie is visible, and the land area using the last visible frame. I then mapped the shuttle’s position in each of these frames to the closest grid section.</w:t>
      </w:r>
    </w:p>
    <w:p w:rsidR="00000000" w:rsidDel="00000000" w:rsidP="00000000" w:rsidRDefault="00000000" w:rsidRPr="00000000" w14:paraId="00000007">
      <w:pPr>
        <w:spacing w:after="240" w:before="240"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determine player position, I reused my skeletal extraction code from earlier in the year, which uses a YOLO pose detection model to identify body keypoints. I focused on the two keypoints representing the feet and used their positions to determine which section of the 3x3 court grid the player was closest to. This data, along with the shuttle tracking and pose timestamps, is passed into the NBM algorithm, which generates a list of suggested next best moves.</w:t>
      </w:r>
    </w:p>
    <w:p w:rsidR="00000000" w:rsidDel="00000000" w:rsidP="00000000" w:rsidRDefault="00000000" w:rsidRPr="00000000" w14:paraId="00000008">
      <w:pPr>
        <w:spacing w:after="240" w:before="240"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visualization, I created two types of video outputs: one full video that plays continuously with overlays and a folder containing individual clips for each pose segment. In these videos, the player on our side of the court is highlighted with a bounding box, green if the pose is correct, red if it’s incorrect. You’ll also see visual indicators for the aim direction. If there’s a single green dot, it means the player aimed in the correct direction as predicted by the NBM. If there are two dots, the red one shows the actual (incorrect) aim, while the green shows the recommended direction. It’s worth keeping in mind that this directional recommendation is not part of the neural network. Instead, I decided to use a simple heuristic,  the system identifies the opponent’s location and suggests aiming toward the farthest court section. For example, if the opponent is in section 6, the recommended target might be section 12. I’m aware that this isn’t the most nuanced strategy, since consistently aiming for corners isn’t the most realistic in a high speed badminton match. Eventually, I’d like to improve this logic to allow for a “close enough” margin rather than expecting perfect aim to corners.</w:t>
      </w:r>
    </w:p>
    <w:p w:rsidR="00000000" w:rsidDel="00000000" w:rsidP="00000000" w:rsidRDefault="00000000" w:rsidRPr="00000000" w14:paraId="00000009">
      <w:pPr>
        <w:spacing w:after="240" w:before="240"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the bottom of each video, there are two text captions. The first caption gives feedback on the player's pose. If the pose is correct, it displays the pose name and a confirmation. If incorrect, it identifies the current pose and suggests the correct one. The second caption provides feedback on shot direction, indicating whether the player aimed correctly, and if not, it states both the current and recommended sections. In this coming week, I plan to make these captions better by color coding them, green for correct, red for incorrect. I also want to label the court sections directly on the video, as players might not intuitively understand the grid layout. I showed this progress to Dr. Yilmaz and Dr. Gabor on Friday (4/25/2025)  and my next step is to add this annotated video system into the mobile app.</w:t>
      </w:r>
    </w:p>
    <w:p w:rsidR="00000000" w:rsidDel="00000000" w:rsidP="00000000" w:rsidRDefault="00000000" w:rsidRPr="00000000" w14:paraId="0000000A">
      <w:pPr>
        <w:spacing w:line="480" w:lineRule="auto"/>
        <w:ind w:left="0" w:firstLine="0"/>
        <w:jc w:val="left"/>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