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Ipek Sayar</w:t>
      </w:r>
    </w:p>
    <w:p w:rsidR="00000000" w:rsidDel="00000000" w:rsidP="00000000" w:rsidRDefault="00000000" w:rsidRPr="00000000" w14:paraId="00000002">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09/19/2024</w:t>
      </w:r>
    </w:p>
    <w:p w:rsidR="00000000" w:rsidDel="00000000" w:rsidP="00000000" w:rsidRDefault="00000000" w:rsidRPr="00000000" w14:paraId="00000003">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 5</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#5</w:t>
      </w:r>
    </w:p>
    <w:p w:rsidR="00000000" w:rsidDel="00000000" w:rsidP="00000000" w:rsidRDefault="00000000" w:rsidRPr="00000000" w14:paraId="00000005">
      <w:pPr>
        <w:spacing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week, I looked into the details of the VideoBadminton dataset. I had originally thought that there were just 8000 images and when I had discussed this with you, you had told me that that would only amount to about a 100 second video which isn’t that much data after all. Upon more investigation however, I discovered that it was actually 8000 videos that each represented an instance of an action that was happening. I found this graph that shows how much of the videos represent each action and I am a little concerned about the low amount for some of them. I wanted to see if I could find some more data so I spent some time researching and looking through additional data sources, including Olympic badminton videos, to diversify our dataset and ensure a wide range of player techniques. Throughout the week, I also looked into the comparison between different Action Recognition methods that were used on the Badminton datasets. We will most likely consider the SlowFast action recognition method because of its higher accuracy but I still would like to look into it a little more. Also, while looking at one of the research papers, I found a flow chart that might be useful when structuring our methodology. </w:t>
      </w:r>
      <w:r w:rsidDel="00000000" w:rsidR="00000000" w:rsidRPr="00000000">
        <w:drawing>
          <wp:anchor allowOverlap="1" behindDoc="0" distB="114300" distT="114300" distL="114300" distR="114300" hidden="0" layoutInCell="1" locked="0" relativeHeight="0" simplePos="0">
            <wp:simplePos x="0" y="0"/>
            <wp:positionH relativeFrom="column">
              <wp:posOffset>3505200</wp:posOffset>
            </wp:positionH>
            <wp:positionV relativeFrom="paragraph">
              <wp:posOffset>1095375</wp:posOffset>
            </wp:positionV>
            <wp:extent cx="3306337" cy="2824163"/>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306337" cy="28241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3267075</wp:posOffset>
            </wp:positionV>
            <wp:extent cx="2181889" cy="154200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81889" cy="1542008"/>
                    </a:xfrm>
                    <a:prstGeom prst="rect"/>
                    <a:ln/>
                  </pic:spPr>
                </pic:pic>
              </a:graphicData>
            </a:graphic>
          </wp:anchor>
        </w:drawing>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495300</wp:posOffset>
            </wp:positionH>
            <wp:positionV relativeFrom="paragraph">
              <wp:posOffset>154335</wp:posOffset>
            </wp:positionV>
            <wp:extent cx="2447255" cy="4956729"/>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rot="16200000">
                      <a:off x="0" y="0"/>
                      <a:ext cx="2447255" cy="4956729"/>
                    </a:xfrm>
                    <a:prstGeom prst="rect"/>
                    <a:ln/>
                  </pic:spPr>
                </pic:pic>
              </a:graphicData>
            </a:graphic>
          </wp:anchor>
        </w:drawing>
      </w:r>
    </w:p>
    <w:p w:rsidR="00000000" w:rsidDel="00000000" w:rsidP="00000000" w:rsidRDefault="00000000" w:rsidRPr="00000000" w14:paraId="00000007">
      <w:pPr>
        <w:spacing w:before="240" w:lineRule="auto"/>
        <w:ind w:firstLine="72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