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E59F2" w14:textId="77777777" w:rsidR="007426C2" w:rsidRDefault="00490EBE" w:rsidP="007426C2">
      <w:pPr>
        <w:spacing w:line="480" w:lineRule="auto"/>
        <w:jc w:val="center"/>
        <w:rPr>
          <w:b/>
          <w:bCs/>
        </w:rPr>
      </w:pPr>
      <w:r w:rsidRPr="001E6B51">
        <w:rPr>
          <w:b/>
          <w:bCs/>
        </w:rPr>
        <w:t>The Impact of Gross Domestic Savings on COVID-19 Cases</w:t>
      </w:r>
    </w:p>
    <w:p w14:paraId="40ECFEBB" w14:textId="2B69DAF9" w:rsidR="00490EBE" w:rsidRPr="001F4B5E" w:rsidRDefault="00490EBE" w:rsidP="007426C2">
      <w:pPr>
        <w:spacing w:line="480" w:lineRule="auto"/>
        <w:jc w:val="center"/>
        <w:rPr>
          <w:b/>
          <w:bCs/>
          <w:sz w:val="20"/>
          <w:szCs w:val="20"/>
        </w:rPr>
      </w:pPr>
      <w:r w:rsidRPr="001E6B51">
        <w:rPr>
          <w:b/>
          <w:bCs/>
        </w:rPr>
        <w:t xml:space="preserve"> </w:t>
      </w:r>
      <w:r w:rsidRPr="001F4B5E">
        <w:rPr>
          <w:b/>
          <w:bCs/>
          <w:sz w:val="20"/>
          <w:szCs w:val="20"/>
        </w:rPr>
        <w:t>A Cross Country Analysis</w:t>
      </w:r>
    </w:p>
    <w:p w14:paraId="75AC3180" w14:textId="22F22FF4" w:rsidR="001E6B51" w:rsidRDefault="00490EBE" w:rsidP="001E6B51">
      <w:pPr>
        <w:spacing w:line="480" w:lineRule="auto"/>
        <w:jc w:val="center"/>
      </w:pPr>
      <w:r>
        <w:t>ECON 38</w:t>
      </w:r>
      <w:r w:rsidR="00D753C3">
        <w:t>5</w:t>
      </w:r>
      <w:r>
        <w:t xml:space="preserve"> Econometrics</w:t>
      </w:r>
    </w:p>
    <w:p w14:paraId="0F77B836" w14:textId="463AA097" w:rsidR="00490EBE" w:rsidRDefault="00490EBE" w:rsidP="00490EBE">
      <w:pPr>
        <w:spacing w:line="480" w:lineRule="auto"/>
        <w:jc w:val="center"/>
      </w:pPr>
      <w:r>
        <w:t xml:space="preserve">Professor </w:t>
      </w:r>
      <w:r w:rsidR="001E6B51">
        <w:t xml:space="preserve">Abigail </w:t>
      </w:r>
      <w:proofErr w:type="spellStart"/>
      <w:r>
        <w:t>Hornstein</w:t>
      </w:r>
      <w:proofErr w:type="spellEnd"/>
    </w:p>
    <w:p w14:paraId="46801B29" w14:textId="1BB8FE5C" w:rsidR="00490EBE" w:rsidRDefault="00490EBE" w:rsidP="00490EBE">
      <w:pPr>
        <w:spacing w:line="480" w:lineRule="auto"/>
        <w:jc w:val="center"/>
      </w:pPr>
      <w:r>
        <w:t>Ivan Yang</w:t>
      </w:r>
    </w:p>
    <w:p w14:paraId="07540A1A" w14:textId="17C1C80C" w:rsidR="00490EBE" w:rsidRPr="00442272" w:rsidRDefault="00490EBE" w:rsidP="00490EBE">
      <w:pPr>
        <w:spacing w:line="480" w:lineRule="auto"/>
        <w:jc w:val="both"/>
        <w:rPr>
          <w:b/>
          <w:bCs/>
        </w:rPr>
      </w:pPr>
      <w:r w:rsidRPr="00442272">
        <w:rPr>
          <w:b/>
          <w:bCs/>
        </w:rPr>
        <w:t>Abstract</w:t>
      </w:r>
    </w:p>
    <w:p w14:paraId="3072FD87" w14:textId="059E045D" w:rsidR="00AC6A59" w:rsidRDefault="000F54E8" w:rsidP="00442272">
      <w:pPr>
        <w:spacing w:line="480" w:lineRule="auto"/>
        <w:jc w:val="both"/>
      </w:pPr>
      <w:r>
        <w:t>The COVID-19 pandemic has</w:t>
      </w:r>
      <w:r w:rsidR="001031E4">
        <w:t xml:space="preserve"> taken a p</w:t>
      </w:r>
      <w:r w:rsidR="00E23511">
        <w:t>ause</w:t>
      </w:r>
      <w:r w:rsidR="001031E4">
        <w:t xml:space="preserve"> on everyone’s life, forcing countries across the globe to tighten travel restrictions and quarantine procedures, citizens to</w:t>
      </w:r>
      <w:r w:rsidR="00A817B8">
        <w:t xml:space="preserve"> commit to </w:t>
      </w:r>
      <w:r w:rsidR="001031E4">
        <w:t>robust testing and vaccine mandates</w:t>
      </w:r>
      <w:r w:rsidR="00A817B8">
        <w:t>. While Gross Domestic Savings</w:t>
      </w:r>
      <w:r w:rsidR="00876FCE">
        <w:t xml:space="preserve"> (which </w:t>
      </w:r>
      <w:r w:rsidR="00363D53">
        <w:t>consists of</w:t>
      </w:r>
      <w:r w:rsidR="00876FCE">
        <w:t xml:space="preserve"> savings of household, private corporate, and public sector)</w:t>
      </w:r>
      <w:r w:rsidR="00B0613D">
        <w:t xml:space="preserve"> appears to be an attractive indicator of a country’s financial health and its readiness to combat the coronavirus</w:t>
      </w:r>
      <w:r w:rsidR="00876FCE">
        <w:t>, few independent studies have uncovered the impact of Gross Domestic Savings</w:t>
      </w:r>
      <w:r w:rsidR="00363D53">
        <w:t xml:space="preserve"> on the pandemic. By analyzing data from</w:t>
      </w:r>
      <w:r w:rsidR="005B38C8">
        <w:t xml:space="preserve"> 118</w:t>
      </w:r>
      <w:r w:rsidR="00363D53">
        <w:t xml:space="preserve"> countries, this paper attempts to study the relationship between Gross Domestic Savings as a percentage of GDP and a country’s response to </w:t>
      </w:r>
      <w:r w:rsidR="00442272">
        <w:t xml:space="preserve">COVID-19, which is measured in accumulative cases. </w:t>
      </w:r>
      <w:r w:rsidR="00AC6A59">
        <w:t>This</w:t>
      </w:r>
      <w:r w:rsidR="00442272">
        <w:t xml:space="preserve"> study employs single and multiple linear regression models to assess the relationship between the two variables. Secondary independent variables include, Human Development Index</w:t>
      </w:r>
      <w:r w:rsidR="00B0613D">
        <w:t xml:space="preserve"> (HDI)</w:t>
      </w:r>
      <w:r w:rsidR="00442272">
        <w:t xml:space="preserve">, </w:t>
      </w:r>
      <w:r w:rsidR="00363D53">
        <w:t>median income, l</w:t>
      </w:r>
      <w:r w:rsidR="00442272">
        <w:t xml:space="preserve">ife </w:t>
      </w:r>
      <w:r w:rsidR="00363D53">
        <w:t>e</w:t>
      </w:r>
      <w:r w:rsidR="00442272">
        <w:t xml:space="preserve">xpectancy, </w:t>
      </w:r>
      <w:r w:rsidR="00B0613D">
        <w:t>Gini</w:t>
      </w:r>
      <w:r w:rsidR="00442272">
        <w:t xml:space="preserve"> </w:t>
      </w:r>
      <w:r w:rsidR="00B0613D">
        <w:t>c</w:t>
      </w:r>
      <w:r w:rsidR="00442272">
        <w:t>oefficient,</w:t>
      </w:r>
      <w:r w:rsidR="00B0613D">
        <w:t xml:space="preserve"> and polity2 score. </w:t>
      </w:r>
      <w:r w:rsidR="00442272">
        <w:t xml:space="preserve">The null hypothesis is that Gross Domestic Savings has no effect on total cases of COVID-19, whereas the alternative hypothesis would be Gross Domestic Savings has effect on total cases of COVID-19. </w:t>
      </w:r>
    </w:p>
    <w:p w14:paraId="1A1A0F65" w14:textId="77777777" w:rsidR="00B85C7B" w:rsidRDefault="00B85C7B" w:rsidP="00442272">
      <w:pPr>
        <w:spacing w:line="480" w:lineRule="auto"/>
        <w:jc w:val="both"/>
      </w:pPr>
    </w:p>
    <w:p w14:paraId="788606DB" w14:textId="445F44A8" w:rsidR="00B0613D" w:rsidRDefault="00B0613D" w:rsidP="00B0613D">
      <w:pPr>
        <w:spacing w:line="480" w:lineRule="auto"/>
        <w:jc w:val="both"/>
        <w:rPr>
          <w:b/>
          <w:bCs/>
        </w:rPr>
      </w:pPr>
      <w:r w:rsidRPr="00B0613D">
        <w:rPr>
          <w:b/>
          <w:bCs/>
        </w:rPr>
        <w:t xml:space="preserve">Introduction </w:t>
      </w:r>
    </w:p>
    <w:p w14:paraId="6475590E" w14:textId="2775A58A" w:rsidR="007426C2" w:rsidRDefault="00AC6A59" w:rsidP="00B85C7B">
      <w:pPr>
        <w:spacing w:line="480" w:lineRule="auto"/>
        <w:jc w:val="both"/>
      </w:pPr>
      <w:r>
        <w:t xml:space="preserve">The world is slowly recovering and opening again, but the </w:t>
      </w:r>
      <w:r w:rsidR="00C53C45">
        <w:t xml:space="preserve">long-lasting </w:t>
      </w:r>
      <w:r>
        <w:t>effects of COVID-19 pandemic are still widespread</w:t>
      </w:r>
      <w:r w:rsidR="00C53C45">
        <w:t xml:space="preserve">. </w:t>
      </w:r>
      <w:r w:rsidR="00510441">
        <w:t>As of today, t</w:t>
      </w:r>
      <w:r w:rsidR="00F47006">
        <w:t>he unprecedented global crisis</w:t>
      </w:r>
      <w:r w:rsidR="00C53C45">
        <w:t xml:space="preserve"> so far has caused 5.3 million deaths toll and 271 million confirmed cases, leaving businesses shut down and </w:t>
      </w:r>
      <w:r w:rsidR="00C97049">
        <w:t>million</w:t>
      </w:r>
      <w:r w:rsidR="00B85C7B">
        <w:t>s of</w:t>
      </w:r>
      <w:r w:rsidR="00C97049">
        <w:t xml:space="preserve"> </w:t>
      </w:r>
      <w:r w:rsidR="00C53C45">
        <w:lastRenderedPageBreak/>
        <w:t>people become unemployed around the world</w:t>
      </w:r>
      <w:r w:rsidR="00B85C7B">
        <w:t xml:space="preserve"> </w:t>
      </w:r>
      <w:r w:rsidR="00B85C7B">
        <w:t>(WHO)</w:t>
      </w:r>
      <w:r w:rsidR="00B85C7B">
        <w:t xml:space="preserve">. </w:t>
      </w:r>
      <w:r w:rsidR="001E6B51">
        <w:t>In the context of globalization,</w:t>
      </w:r>
      <w:r w:rsidR="007426C2">
        <w:t xml:space="preserve"> </w:t>
      </w:r>
      <w:r w:rsidR="001E6B51">
        <w:t>countries are becoming more and more interconnected to one another</w:t>
      </w:r>
      <w:r w:rsidR="009D2686">
        <w:t xml:space="preserve">, the trend of which will likely </w:t>
      </w:r>
      <w:r w:rsidR="00E23511">
        <w:t xml:space="preserve">to </w:t>
      </w:r>
      <w:r w:rsidR="009D2686">
        <w:t>continue in the future</w:t>
      </w:r>
      <w:r w:rsidR="001E6B51">
        <w:t>.</w:t>
      </w:r>
      <w:r w:rsidR="009D2686">
        <w:t xml:space="preserve"> One drawback of globalization entails those countries that are exposed to greater pandemic crisis</w:t>
      </w:r>
      <w:r w:rsidR="007426C2">
        <w:t xml:space="preserve"> with less preparedness</w:t>
      </w:r>
      <w:r w:rsidR="009D2686">
        <w:t xml:space="preserve"> would likely spill over their impacts, extending impact that affects other countries </w:t>
      </w:r>
      <w:r w:rsidR="007426C2">
        <w:t>throughout</w:t>
      </w:r>
      <w:r w:rsidR="009D2686">
        <w:t xml:space="preserve"> the world.</w:t>
      </w:r>
      <w:r w:rsidR="007426C2">
        <w:t xml:space="preserve"> </w:t>
      </w:r>
      <w:r w:rsidR="001E6B51">
        <w:t>Thus, i</w:t>
      </w:r>
      <w:r w:rsidR="00C97049">
        <w:t>t is essential for us to understand countries’ level of preparedness</w:t>
      </w:r>
      <w:r w:rsidR="00E151E9">
        <w:t xml:space="preserve"> </w:t>
      </w:r>
      <w:r w:rsidR="00510441">
        <w:t>prior</w:t>
      </w:r>
      <w:r w:rsidR="00E151E9">
        <w:t xml:space="preserve"> the pandemic </w:t>
      </w:r>
      <w:r w:rsidR="00C97049">
        <w:t xml:space="preserve">and its relationship with countries’ </w:t>
      </w:r>
      <w:r w:rsidR="00E151E9">
        <w:t xml:space="preserve">current </w:t>
      </w:r>
      <w:r w:rsidR="00C97049">
        <w:t>response to COVID-19</w:t>
      </w:r>
      <w:r w:rsidR="00E151E9">
        <w:t xml:space="preserve">, so that countries can better </w:t>
      </w:r>
      <w:r w:rsidR="007426C2">
        <w:t>align</w:t>
      </w:r>
      <w:r w:rsidR="00E151E9">
        <w:t xml:space="preserve"> themselves for the future </w:t>
      </w:r>
      <w:r w:rsidR="00510441">
        <w:t>i</w:t>
      </w:r>
      <w:r w:rsidR="00E151E9">
        <w:t xml:space="preserve">f there were to be another global pandemic taking place. </w:t>
      </w:r>
    </w:p>
    <w:p w14:paraId="675C73BA" w14:textId="77777777" w:rsidR="00AE4E9F" w:rsidRDefault="00AE4E9F" w:rsidP="00B85C7B">
      <w:pPr>
        <w:spacing w:line="480" w:lineRule="auto"/>
        <w:jc w:val="both"/>
      </w:pPr>
    </w:p>
    <w:p w14:paraId="619708D2" w14:textId="5833589C" w:rsidR="00EE42CE" w:rsidRDefault="005B0ADD" w:rsidP="00AE4E9F">
      <w:pPr>
        <w:spacing w:line="480" w:lineRule="auto"/>
        <w:jc w:val="both"/>
      </w:pPr>
      <w:r>
        <w:t xml:space="preserve">According to Investopedia, </w:t>
      </w:r>
      <w:r w:rsidR="00E151E9">
        <w:t>Gross Domestic Savings</w:t>
      </w:r>
      <w:r w:rsidR="00281553">
        <w:t xml:space="preserve"> is an economic indicator tracked by U.S. Commerce Department’s Bureau of Economic Analysis, and it measures</w:t>
      </w:r>
      <w:r w:rsidR="00E151E9">
        <w:t xml:space="preserve"> </w:t>
      </w:r>
      <w:r w:rsidR="00281553">
        <w:t xml:space="preserve">the amount of income that households, private </w:t>
      </w:r>
      <w:r w:rsidR="00705B48">
        <w:t>businesses</w:t>
      </w:r>
      <w:r w:rsidR="00281553">
        <w:t>, and</w:t>
      </w:r>
      <w:r w:rsidR="00705B48">
        <w:t xml:space="preserve"> government </w:t>
      </w:r>
      <w:r w:rsidR="00281553">
        <w:t xml:space="preserve">save, calculated by </w:t>
      </w:r>
      <w:r w:rsidR="007676E4">
        <w:t>GDP subtract</w:t>
      </w:r>
      <w:r w:rsidR="00281553">
        <w:t>ing</w:t>
      </w:r>
      <w:r w:rsidR="007676E4">
        <w:t xml:space="preserve"> final consumption expenditure.</w:t>
      </w:r>
      <w:r w:rsidR="00281553">
        <w:t xml:space="preserve"> </w:t>
      </w:r>
      <w:r w:rsidR="007676E4">
        <w:t xml:space="preserve">Essentially, </w:t>
      </w:r>
      <w:r w:rsidR="00281553">
        <w:t>Gross Domestic Savings</w:t>
      </w:r>
      <w:r w:rsidR="007676E4">
        <w:t xml:space="preserve"> </w:t>
      </w:r>
      <w:r w:rsidR="00E151E9">
        <w:t>offers a good indication of a country’s financial health as</w:t>
      </w:r>
      <w:r w:rsidR="00281553">
        <w:t xml:space="preserve"> investments</w:t>
      </w:r>
      <w:r w:rsidR="00510441">
        <w:t xml:space="preserve"> in infrastructure for instance, and purchase of goods and services are generally generated through savings.</w:t>
      </w:r>
      <w:r w:rsidR="007426C2">
        <w:t xml:space="preserve"> This study </w:t>
      </w:r>
      <w:r w:rsidR="00AE4E9F">
        <w:t>expects to see</w:t>
      </w:r>
      <w:r w:rsidR="007426C2">
        <w:t xml:space="preserve"> that a</w:t>
      </w:r>
      <w:r w:rsidR="000A3101">
        <w:t>n</w:t>
      </w:r>
      <w:r w:rsidR="007426C2">
        <w:t xml:space="preserve"> increase in Gross Domestic Savings</w:t>
      </w:r>
      <w:r w:rsidR="000A3101">
        <w:t xml:space="preserve"> will also increase confirmed COVID-19 cases in a country. The rationale behind it is that countries </w:t>
      </w:r>
      <w:r w:rsidR="00EE42CE">
        <w:t xml:space="preserve">that </w:t>
      </w:r>
      <w:r w:rsidR="000A3101">
        <w:t xml:space="preserve">have higher saving rate are likely to have more resources </w:t>
      </w:r>
      <w:r w:rsidR="00EE42CE">
        <w:t xml:space="preserve">available </w:t>
      </w:r>
      <w:r w:rsidR="000A3101">
        <w:t xml:space="preserve">to invest in healthcare infrastructure, </w:t>
      </w:r>
      <w:r w:rsidR="00EE42CE">
        <w:t xml:space="preserve">and their citizens are more likely to be able to afford healthcare goods and services in the time of crisis. Thus, ease of testing that comes with high accessibility in these countries will also lead to higher confirmed cases, simply because these countries are able to conduct more testing than other countries. </w:t>
      </w:r>
    </w:p>
    <w:p w14:paraId="44DB2DB7" w14:textId="77777777" w:rsidR="00AE4E9F" w:rsidRDefault="00AE4E9F" w:rsidP="00A73FE8">
      <w:pPr>
        <w:spacing w:line="480" w:lineRule="auto"/>
        <w:ind w:firstLine="720"/>
        <w:jc w:val="both"/>
      </w:pPr>
    </w:p>
    <w:p w14:paraId="1EA5AED0" w14:textId="5737B69D" w:rsidR="00E151E9" w:rsidRPr="00AC6A59" w:rsidRDefault="00EE42CE" w:rsidP="00AE4E9F">
      <w:pPr>
        <w:spacing w:line="480" w:lineRule="auto"/>
        <w:jc w:val="both"/>
      </w:pPr>
      <w:r>
        <w:lastRenderedPageBreak/>
        <w:t xml:space="preserve">This </w:t>
      </w:r>
      <w:r w:rsidR="00A73FE8">
        <w:t>study</w:t>
      </w:r>
      <w:r>
        <w:t xml:space="preserve"> attempts to </w:t>
      </w:r>
      <w:r w:rsidR="00A73FE8">
        <w:t xml:space="preserve">uncover the relationship between levels of savings on a national level and their response to COVID-19 pandemic by utilizing </w:t>
      </w:r>
      <w:r w:rsidR="00705B48">
        <w:t xml:space="preserve">pooled </w:t>
      </w:r>
      <w:r w:rsidR="00A73FE8">
        <w:t xml:space="preserve">cross-sectional data from various sources </w:t>
      </w:r>
      <w:r w:rsidR="00705B48">
        <w:t>to</w:t>
      </w:r>
      <w:r w:rsidR="00A73FE8">
        <w:t xml:space="preserve"> construct simple and multiple linear regression models. </w:t>
      </w:r>
    </w:p>
    <w:p w14:paraId="00244284" w14:textId="0F657CB4" w:rsidR="00442272" w:rsidRDefault="00442272" w:rsidP="00490EBE">
      <w:pPr>
        <w:spacing w:line="480" w:lineRule="auto"/>
        <w:jc w:val="both"/>
      </w:pPr>
    </w:p>
    <w:p w14:paraId="436DCCCC" w14:textId="1CD93DDC" w:rsidR="00705B48" w:rsidRPr="00705B48" w:rsidRDefault="00705B48" w:rsidP="00490EBE">
      <w:pPr>
        <w:spacing w:line="480" w:lineRule="auto"/>
        <w:jc w:val="both"/>
        <w:rPr>
          <w:b/>
          <w:bCs/>
        </w:rPr>
      </w:pPr>
      <w:r w:rsidRPr="00705B48">
        <w:rPr>
          <w:b/>
          <w:bCs/>
        </w:rPr>
        <w:t xml:space="preserve">Literature Review </w:t>
      </w:r>
    </w:p>
    <w:p w14:paraId="4AF99948" w14:textId="5253C9F7" w:rsidR="001B5F0E" w:rsidRDefault="00FC278D" w:rsidP="00AE4E9F">
      <w:pPr>
        <w:spacing w:line="480" w:lineRule="auto"/>
        <w:jc w:val="both"/>
      </w:pPr>
      <w:r>
        <w:t xml:space="preserve">Ross Levine, Chen Lin, </w:t>
      </w:r>
      <w:proofErr w:type="spellStart"/>
      <w:r>
        <w:t>Mingzhu</w:t>
      </w:r>
      <w:proofErr w:type="spellEnd"/>
      <w:r>
        <w:t xml:space="preserve"> Tai, </w:t>
      </w:r>
      <w:r>
        <w:t xml:space="preserve">and </w:t>
      </w:r>
      <w:proofErr w:type="spellStart"/>
      <w:r>
        <w:t>Wensi</w:t>
      </w:r>
      <w:proofErr w:type="spellEnd"/>
      <w:r>
        <w:t xml:space="preserve"> </w:t>
      </w:r>
      <w:proofErr w:type="spellStart"/>
      <w:r>
        <w:t>Xie</w:t>
      </w:r>
      <w:proofErr w:type="spellEnd"/>
      <w:r>
        <w:t xml:space="preserve"> (</w:t>
      </w:r>
      <w:r w:rsidR="008E79D8">
        <w:t>2021)</w:t>
      </w:r>
      <w:r>
        <w:t xml:space="preserve"> </w:t>
      </w:r>
      <w:r w:rsidR="008E79D8">
        <w:t xml:space="preserve">studied the sharp increase in bank deposits </w:t>
      </w:r>
      <w:r w:rsidR="0091255B">
        <w:t>seen its</w:t>
      </w:r>
      <w:r w:rsidR="008E79D8">
        <w:t xml:space="preserve"> 2020 and </w:t>
      </w:r>
      <w:r w:rsidR="0091255B">
        <w:t>attempted to uncover its</w:t>
      </w:r>
      <w:r w:rsidR="008E79D8">
        <w:t xml:space="preserve"> relationship with coronavirus. They used data from Center for Systems Science and Engineering at Johns Hopkins University for county level infection</w:t>
      </w:r>
      <w:r w:rsidR="00BA095A">
        <w:t xml:space="preserve"> rates</w:t>
      </w:r>
      <w:r w:rsidR="008E79D8">
        <w:t>, Google trends for individual anxiety</w:t>
      </w:r>
      <w:r w:rsidR="00BA095A">
        <w:t xml:space="preserve"> level over future incomes and savings</w:t>
      </w:r>
      <w:r w:rsidR="008E79D8">
        <w:t>, Census Household Pulse Survey database</w:t>
      </w:r>
      <w:r w:rsidR="00BA095A">
        <w:t xml:space="preserve"> for individual reduction in spending and public responses</w:t>
      </w:r>
      <w:r w:rsidR="008E79D8">
        <w:t xml:space="preserve">, </w:t>
      </w:r>
      <w:proofErr w:type="spellStart"/>
      <w:r w:rsidR="00BA095A">
        <w:t>RateWatch</w:t>
      </w:r>
      <w:proofErr w:type="spellEnd"/>
      <w:r w:rsidR="00BA095A">
        <w:t xml:space="preserve"> for deposit rate data, and FDIC and Call Reports for deposit flow at branch level, etc. Ross et al. </w:t>
      </w:r>
      <w:r w:rsidR="0091255B">
        <w:t xml:space="preserve">then </w:t>
      </w:r>
      <w:r w:rsidR="00BA095A">
        <w:t>created regression model</w:t>
      </w:r>
      <w:r w:rsidR="00763657">
        <w:t>s</w:t>
      </w:r>
      <w:r w:rsidR="00BA095A">
        <w:t xml:space="preserve"> that assess the association between deposit rates (12-month CDs offered by branch) and COVID-19 cumulative cases per capita at county level.</w:t>
      </w:r>
      <w:r w:rsidR="00763657">
        <w:t xml:space="preserve"> The regression analysis suggests that deposit rates decrease more sharply in counties that have higher infection rates. In other words, deposit rates have a strong and negative relation with COVID-19 exposure. The research also examined whether this negative association is across all banks with different characteristics such as size, geographic locations, and safety level. The data suggests that </w:t>
      </w:r>
      <w:r w:rsidR="00DD007B">
        <w:t xml:space="preserve">effect of COVID-19 exposure on deposit rates are insensitive to banks characteristics across all counties. The research </w:t>
      </w:r>
      <w:r w:rsidR="0091255B">
        <w:t xml:space="preserve">also </w:t>
      </w:r>
      <w:r w:rsidR="00DD007B">
        <w:t xml:space="preserve">suggests that surging expectations of future income loss (thus less spending), concerns for unemployment, and </w:t>
      </w:r>
      <w:r w:rsidR="0091255B">
        <w:t xml:space="preserve">seeing </w:t>
      </w:r>
      <w:r w:rsidR="00DD007B">
        <w:t>bank deposits as a safer investment choice are major forces that dr</w:t>
      </w:r>
      <w:r w:rsidR="001B5F0E">
        <w:t>ove</w:t>
      </w:r>
      <w:r w:rsidR="00DD007B">
        <w:t xml:space="preserve"> up deposit rates during the pandemic. Therefore, the paper reache</w:t>
      </w:r>
      <w:r w:rsidR="0091255B">
        <w:t>d</w:t>
      </w:r>
      <w:r w:rsidR="00DD007B">
        <w:t xml:space="preserve"> the conclusion that </w:t>
      </w:r>
      <w:r w:rsidR="001B5F0E">
        <w:t>“</w:t>
      </w:r>
      <w:r w:rsidR="0091255B">
        <w:t>T</w:t>
      </w:r>
      <w:r>
        <w:t>here is a negative relationship between the deposits interest rates at the branch-week level and COVID-19 infection rates at county level</w:t>
      </w:r>
      <w:r w:rsidR="001B5F0E">
        <w:t xml:space="preserve">” (Ross et al.). </w:t>
      </w:r>
    </w:p>
    <w:p w14:paraId="7377DBAC" w14:textId="77777777" w:rsidR="00AE4E9F" w:rsidRDefault="00AE4E9F" w:rsidP="00AE4E9F">
      <w:pPr>
        <w:spacing w:line="480" w:lineRule="auto"/>
        <w:jc w:val="both"/>
      </w:pPr>
    </w:p>
    <w:p w14:paraId="08623644" w14:textId="3AC8895F" w:rsidR="00AE4E9F" w:rsidRDefault="00AE4E9F" w:rsidP="00AE4E9F">
      <w:pPr>
        <w:spacing w:line="480" w:lineRule="auto"/>
        <w:jc w:val="both"/>
      </w:pPr>
      <w:r>
        <w:rPr>
          <w:color w:val="000000" w:themeColor="text1"/>
          <w:kern w:val="36"/>
        </w:rPr>
        <w:t xml:space="preserve">Moreover, a country’s healthcare expenditure reflects a country’s healthcare capabilities and is a good indicator of accessibility, availability of health-related goods and services in the country. The unprecedented pandemic has exposed different countries’ levels of healthcare capacities and responsiveness. </w:t>
      </w:r>
      <w:proofErr w:type="spellStart"/>
      <w:r>
        <w:rPr>
          <w:color w:val="000000" w:themeColor="text1"/>
          <w:kern w:val="36"/>
        </w:rPr>
        <w:t>Jahidur</w:t>
      </w:r>
      <w:proofErr w:type="spellEnd"/>
      <w:r>
        <w:rPr>
          <w:color w:val="000000" w:themeColor="text1"/>
          <w:kern w:val="36"/>
        </w:rPr>
        <w:t xml:space="preserve"> </w:t>
      </w:r>
      <w:r w:rsidRPr="00DA211E">
        <w:t xml:space="preserve">Khan, </w:t>
      </w:r>
      <w:r>
        <w:t xml:space="preserve">Nabil </w:t>
      </w:r>
      <w:r w:rsidRPr="00DA211E">
        <w:t xml:space="preserve">Awan, </w:t>
      </w:r>
      <w:r>
        <w:t xml:space="preserve">Md </w:t>
      </w:r>
      <w:proofErr w:type="gramStart"/>
      <w:r w:rsidRPr="00DA211E">
        <w:t>Islam</w:t>
      </w:r>
      <w:proofErr w:type="gramEnd"/>
      <w:r w:rsidRPr="00DA211E">
        <w:t xml:space="preserve"> and </w:t>
      </w:r>
      <w:r>
        <w:t xml:space="preserve">Olav </w:t>
      </w:r>
      <w:proofErr w:type="spellStart"/>
      <w:r w:rsidRPr="00DA211E">
        <w:t>Muurlink</w:t>
      </w:r>
      <w:proofErr w:type="spellEnd"/>
      <w:r>
        <w:t xml:space="preserve"> (2020) conducted research on the association between healthcare capacities (a multi-factored index that measures the number of nurses, midwives, physicians, hospital beds per 1,000 people) and COVID-19 case fatalities. They used the John Hopkins University database for confirmed cases and deaths, </w:t>
      </w:r>
      <w:proofErr w:type="spellStart"/>
      <w:r>
        <w:t>Worldometer</w:t>
      </w:r>
      <w:proofErr w:type="spellEnd"/>
      <w:r>
        <w:t xml:space="preserve"> for number of COVID tests carried out by countries in 2020. Researchers found that, “with each additional unit increase in the healthcare capacity index associated with a 42% decrease in case fatalities.” (Khan, et al.) In other worlds, results of the study show that countries with more robust healthcare capacities lead to fewer fatality cases in COVID-19; the result is unsurprising, but it is consistent with existing research that has proved healthcare as a key determinant of mortality rate overall. Overall, the study shows that government’s role is critical in managing the effects of COVID-19, and that countries would be better off if they were to invest and have abundant healthcare resources available ahead of the pandemic.</w:t>
      </w:r>
    </w:p>
    <w:p w14:paraId="66186E7E" w14:textId="77777777" w:rsidR="00AE4E9F" w:rsidRDefault="00AE4E9F" w:rsidP="00AE4E9F">
      <w:pPr>
        <w:spacing w:line="480" w:lineRule="auto"/>
        <w:jc w:val="both"/>
      </w:pPr>
    </w:p>
    <w:p w14:paraId="1946F472" w14:textId="77777777" w:rsidR="000B5033" w:rsidRDefault="00D07E57" w:rsidP="00490EBE">
      <w:pPr>
        <w:spacing w:line="480" w:lineRule="auto"/>
        <w:jc w:val="both"/>
      </w:pPr>
      <w:r>
        <w:t xml:space="preserve">While Covid-19 serves as a negative, unanticipated income shock, there are research done on consumer behaviors following a positive income shock due to government policy as well. </w:t>
      </w:r>
      <w:proofErr w:type="spellStart"/>
      <w:r>
        <w:t>Sumit</w:t>
      </w:r>
      <w:proofErr w:type="spellEnd"/>
      <w:r>
        <w:t xml:space="preserve"> Agarwal and </w:t>
      </w:r>
      <w:proofErr w:type="spellStart"/>
      <w:r>
        <w:t>Wenlan</w:t>
      </w:r>
      <w:proofErr w:type="spellEnd"/>
      <w:r>
        <w:t xml:space="preserve"> Qian </w:t>
      </w:r>
      <w:r w:rsidR="00DA211E">
        <w:t xml:space="preserve">(2014) </w:t>
      </w:r>
      <w:r>
        <w:t xml:space="preserve">examined how consumers responded to an unanticipated stimulus fiscal program announced in Singapore back in 2011. By using a difference-in-difference method and analyzing consumer’s monthly response following the announcement, </w:t>
      </w:r>
      <w:r w:rsidR="0091255B">
        <w:t xml:space="preserve">Agarwal and </w:t>
      </w:r>
      <w:proofErr w:type="spellStart"/>
      <w:r w:rsidR="0091255B">
        <w:t>Wenlan</w:t>
      </w:r>
      <w:proofErr w:type="spellEnd"/>
      <w:r>
        <w:t xml:space="preserve"> found that consumer spending jumped sharply following the announcement, especially in </w:t>
      </w:r>
      <w:r>
        <w:lastRenderedPageBreak/>
        <w:t>the first two-month period</w:t>
      </w:r>
      <w:r w:rsidR="006312BA">
        <w:t xml:space="preserve"> via Credit Card purchases</w:t>
      </w:r>
      <w:r>
        <w:t>. Specifically, consumers spent 80 cents on every dollar received from the program</w:t>
      </w:r>
      <w:r w:rsidR="006312BA">
        <w:t>. The research also found that individuals with low credit card limit and asset liquidity reflect the strongest spike in consumption</w:t>
      </w:r>
      <w:r w:rsidR="0091255B">
        <w:t xml:space="preserve"> shortly after the income shock</w:t>
      </w:r>
      <w:r w:rsidR="00AE4E9F">
        <w:t xml:space="preserve"> (Agarwal et al.)</w:t>
      </w:r>
      <w:r w:rsidR="006312BA">
        <w:t xml:space="preserve">. </w:t>
      </w:r>
    </w:p>
    <w:p w14:paraId="35E394BC" w14:textId="5391BE86" w:rsidR="001B5F0E" w:rsidRPr="000B5033" w:rsidRDefault="006312BA" w:rsidP="00490EBE">
      <w:pPr>
        <w:spacing w:line="480" w:lineRule="auto"/>
        <w:jc w:val="both"/>
      </w:pPr>
      <w:r>
        <w:rPr>
          <w:color w:val="000000" w:themeColor="text1"/>
          <w:kern w:val="36"/>
        </w:rPr>
        <w:tab/>
      </w:r>
      <w:r w:rsidR="0080718D">
        <w:t xml:space="preserve"> </w:t>
      </w:r>
    </w:p>
    <w:p w14:paraId="1DD8884B" w14:textId="29D52E2C" w:rsidR="00705B48" w:rsidRPr="00705B48" w:rsidRDefault="00705B48" w:rsidP="00490EBE">
      <w:pPr>
        <w:spacing w:line="480" w:lineRule="auto"/>
        <w:rPr>
          <w:b/>
          <w:bCs/>
        </w:rPr>
      </w:pPr>
      <w:r w:rsidRPr="00705B48">
        <w:rPr>
          <w:b/>
          <w:bCs/>
        </w:rPr>
        <w:t xml:space="preserve">Data </w:t>
      </w:r>
    </w:p>
    <w:p w14:paraId="13DB3246" w14:textId="77777777" w:rsidR="00AE4E9F" w:rsidRDefault="00705B48" w:rsidP="00AE4E9F">
      <w:pPr>
        <w:spacing w:line="480" w:lineRule="auto"/>
        <w:jc w:val="both"/>
      </w:pPr>
      <w:r>
        <w:t xml:space="preserve">To </w:t>
      </w:r>
      <w:r w:rsidR="00270E1C">
        <w:t>understand the relationship between Gross Domestic Savings and a country’s response to COVID-19, pooled cross-sectional data was collected from the World Bank</w:t>
      </w:r>
      <w:r w:rsidR="006744D5">
        <w:t xml:space="preserve">, </w:t>
      </w:r>
      <w:r w:rsidR="00270E1C">
        <w:t>WHO</w:t>
      </w:r>
      <w:r w:rsidR="006744D5">
        <w:t>, United Nations, and World Inequality</w:t>
      </w:r>
      <w:r w:rsidR="00270E1C">
        <w:t>. The main dependent variable is the natural log of cumulative cases of a country starting from the outbreak of COVID-19</w:t>
      </w:r>
      <w:r w:rsidR="006744D5">
        <w:t>. The natural log is used to prevent outliers which will skew the data otherwise. The data is sourced from WHO, which gets updated daily. This study uses</w:t>
      </w:r>
      <w:r w:rsidR="00270E1C">
        <w:t xml:space="preserve"> two report</w:t>
      </w:r>
      <w:r w:rsidR="00D779E0">
        <w:t xml:space="preserve">ed </w:t>
      </w:r>
      <w:r w:rsidR="00270E1C">
        <w:t>dates</w:t>
      </w:r>
      <w:r w:rsidR="006744D5">
        <w:t>:</w:t>
      </w:r>
      <w:r w:rsidR="00270E1C">
        <w:t xml:space="preserve"> “2020-12-30” for total cases in year 2020, and “2021-11-11” for total cases in year 2021</w:t>
      </w:r>
      <w:r w:rsidR="00D779E0">
        <w:t xml:space="preserve"> up until </w:t>
      </w:r>
      <w:r w:rsidR="0096302F">
        <w:t>the specified</w:t>
      </w:r>
      <w:r w:rsidR="00D779E0">
        <w:t xml:space="preserve"> date.</w:t>
      </w:r>
      <w:r w:rsidR="006744D5">
        <w:t xml:space="preserve"> The primary independent variable is Gross Domestic Savings</w:t>
      </w:r>
      <w:r w:rsidR="003B4FF2">
        <w:t xml:space="preserve"> </w:t>
      </w:r>
      <w:r w:rsidR="006744D5">
        <w:t>(GDS)</w:t>
      </w:r>
      <w:r w:rsidR="003B4FF2">
        <w:t xml:space="preserve"> as percentage of GDP, sourced from World Bank in 2017 and 2018. </w:t>
      </w:r>
      <w:r w:rsidR="0080718D">
        <w:t>More recent years of data is purposely not chosen as the many countries faced unprecedented crisis due to the pandemic</w:t>
      </w:r>
      <w:r w:rsidR="00E140E7">
        <w:t xml:space="preserve">; </w:t>
      </w:r>
      <w:r w:rsidR="0080718D">
        <w:t>countries also tend to report their macro-data relatively slow</w:t>
      </w:r>
      <w:r w:rsidR="00E140E7">
        <w:t>, thus data in recent years is more limited than the ones before</w:t>
      </w:r>
      <w:r w:rsidR="0080718D">
        <w:t xml:space="preserve">. </w:t>
      </w:r>
      <w:r w:rsidR="003B4FF2">
        <w:t xml:space="preserve">The study chose GDS as a percentage of GDP, as opposed to the actual amount of savings in current U.S. dollars, since wealthier countries would </w:t>
      </w:r>
      <w:r w:rsidR="00187C0B">
        <w:t xml:space="preserve">likely to </w:t>
      </w:r>
      <w:r w:rsidR="003B4FF2">
        <w:t xml:space="preserve">have </w:t>
      </w:r>
      <w:r w:rsidR="00187C0B">
        <w:t xml:space="preserve">a </w:t>
      </w:r>
      <w:r w:rsidR="003B4FF2">
        <w:t>higher GDS in actual amount even if it is low</w:t>
      </w:r>
      <w:r w:rsidR="00187C0B">
        <w:t xml:space="preserve"> </w:t>
      </w:r>
      <w:r w:rsidR="003B4FF2">
        <w:t>as percent of GDP</w:t>
      </w:r>
      <w:r w:rsidR="00877B54">
        <w:t>, skewing the data against poorer countries</w:t>
      </w:r>
      <w:r w:rsidR="003B4FF2">
        <w:t>. Hence, expressing GDS as percent of GDP allows all countries to</w:t>
      </w:r>
      <w:r w:rsidR="00187C0B">
        <w:t xml:space="preserve"> have the chance to have high Gross Domestic Savings rate. </w:t>
      </w:r>
    </w:p>
    <w:p w14:paraId="1C02ABB3" w14:textId="3A456908" w:rsidR="00650D33" w:rsidRDefault="00650D33" w:rsidP="00AE4E9F">
      <w:pPr>
        <w:spacing w:line="480" w:lineRule="auto"/>
        <w:jc w:val="both"/>
      </w:pPr>
      <w:r>
        <w:t xml:space="preserve">A scatterplot of the natural logarithm of COVID cases and GDS (as a percent of GDP) is shown below as Figure 1. </w:t>
      </w:r>
    </w:p>
    <w:p w14:paraId="2D1CBE4B" w14:textId="77777777" w:rsidR="00650D33" w:rsidRPr="00E534A2" w:rsidRDefault="00650D33" w:rsidP="00650D33">
      <w:pPr>
        <w:spacing w:line="480" w:lineRule="auto"/>
        <w:jc w:val="center"/>
        <w:rPr>
          <w:b/>
          <w:bCs/>
        </w:rPr>
      </w:pPr>
      <w:r w:rsidRPr="00E534A2">
        <w:rPr>
          <w:b/>
          <w:bCs/>
          <w:noProof/>
        </w:rPr>
        <w:lastRenderedPageBreak/>
        <w:drawing>
          <wp:anchor distT="0" distB="0" distL="114300" distR="114300" simplePos="0" relativeHeight="251659264" behindDoc="0" locked="0" layoutInCell="1" allowOverlap="1" wp14:anchorId="42BD06E8" wp14:editId="68BECCF1">
            <wp:simplePos x="0" y="0"/>
            <wp:positionH relativeFrom="column">
              <wp:posOffset>284480</wp:posOffset>
            </wp:positionH>
            <wp:positionV relativeFrom="paragraph">
              <wp:posOffset>294640</wp:posOffset>
            </wp:positionV>
            <wp:extent cx="5049520" cy="2834640"/>
            <wp:effectExtent l="0" t="0" r="5080" b="0"/>
            <wp:wrapSquare wrapText="bothSides"/>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49520" cy="2834640"/>
                    </a:xfrm>
                    <a:prstGeom prst="rect">
                      <a:avLst/>
                    </a:prstGeom>
                  </pic:spPr>
                </pic:pic>
              </a:graphicData>
            </a:graphic>
            <wp14:sizeRelH relativeFrom="page">
              <wp14:pctWidth>0</wp14:pctWidth>
            </wp14:sizeRelH>
            <wp14:sizeRelV relativeFrom="page">
              <wp14:pctHeight>0</wp14:pctHeight>
            </wp14:sizeRelV>
          </wp:anchor>
        </w:drawing>
      </w:r>
      <w:r w:rsidRPr="00E534A2">
        <w:rPr>
          <w:b/>
          <w:bCs/>
        </w:rPr>
        <w:t xml:space="preserve">Figure 1. Scatterplot of </w:t>
      </w:r>
      <w:proofErr w:type="spellStart"/>
      <w:r w:rsidRPr="00E534A2">
        <w:rPr>
          <w:b/>
          <w:bCs/>
        </w:rPr>
        <w:t>l_cases</w:t>
      </w:r>
      <w:proofErr w:type="spellEnd"/>
      <w:r w:rsidRPr="00E534A2">
        <w:rPr>
          <w:b/>
          <w:bCs/>
        </w:rPr>
        <w:t xml:space="preserve"> vs GDS</w:t>
      </w:r>
    </w:p>
    <w:p w14:paraId="6174FA82" w14:textId="7AC93182" w:rsidR="00650D33" w:rsidRDefault="00650D33" w:rsidP="00EA53E2">
      <w:pPr>
        <w:spacing w:line="480" w:lineRule="auto"/>
        <w:ind w:firstLine="720"/>
        <w:jc w:val="both"/>
      </w:pPr>
    </w:p>
    <w:p w14:paraId="137D4104" w14:textId="4733E270" w:rsidR="00650D33" w:rsidRDefault="00650D33" w:rsidP="00EA53E2">
      <w:pPr>
        <w:spacing w:line="480" w:lineRule="auto"/>
        <w:ind w:firstLine="720"/>
        <w:jc w:val="both"/>
      </w:pPr>
    </w:p>
    <w:p w14:paraId="2C82AE11" w14:textId="2C5C91AD" w:rsidR="00650D33" w:rsidRDefault="00650D33" w:rsidP="00EA53E2">
      <w:pPr>
        <w:spacing w:line="480" w:lineRule="auto"/>
        <w:ind w:firstLine="720"/>
        <w:jc w:val="both"/>
      </w:pPr>
    </w:p>
    <w:p w14:paraId="764D68F8" w14:textId="12C0EB1B" w:rsidR="00650D33" w:rsidRDefault="00650D33" w:rsidP="00EA53E2">
      <w:pPr>
        <w:spacing w:line="480" w:lineRule="auto"/>
        <w:ind w:firstLine="720"/>
        <w:jc w:val="both"/>
      </w:pPr>
    </w:p>
    <w:p w14:paraId="0E082BC6" w14:textId="6A8410E9" w:rsidR="00650D33" w:rsidRDefault="00650D33" w:rsidP="00EA53E2">
      <w:pPr>
        <w:spacing w:line="480" w:lineRule="auto"/>
        <w:ind w:firstLine="720"/>
        <w:jc w:val="both"/>
      </w:pPr>
    </w:p>
    <w:p w14:paraId="6789AD82" w14:textId="27D23F87" w:rsidR="00650D33" w:rsidRDefault="00650D33" w:rsidP="00EA53E2">
      <w:pPr>
        <w:spacing w:line="480" w:lineRule="auto"/>
        <w:ind w:firstLine="720"/>
        <w:jc w:val="both"/>
      </w:pPr>
    </w:p>
    <w:p w14:paraId="47DBD5B7" w14:textId="57A2A5BF" w:rsidR="00650D33" w:rsidRDefault="00650D33" w:rsidP="00EA53E2">
      <w:pPr>
        <w:spacing w:line="480" w:lineRule="auto"/>
        <w:ind w:firstLine="720"/>
        <w:jc w:val="both"/>
      </w:pPr>
    </w:p>
    <w:p w14:paraId="15BD692E" w14:textId="1E78C68E" w:rsidR="00650D33" w:rsidRDefault="00650D33" w:rsidP="00EA53E2">
      <w:pPr>
        <w:spacing w:line="480" w:lineRule="auto"/>
        <w:ind w:firstLine="720"/>
        <w:jc w:val="both"/>
      </w:pPr>
    </w:p>
    <w:p w14:paraId="1A65FBF2" w14:textId="77777777" w:rsidR="00650D33" w:rsidRDefault="00650D33" w:rsidP="00EA53E2">
      <w:pPr>
        <w:spacing w:line="480" w:lineRule="auto"/>
        <w:ind w:firstLine="720"/>
        <w:jc w:val="both"/>
      </w:pPr>
    </w:p>
    <w:p w14:paraId="16505525" w14:textId="7A6F7EC0" w:rsidR="00650D33" w:rsidRDefault="00650D33" w:rsidP="00AE4E9F">
      <w:pPr>
        <w:spacing w:line="480" w:lineRule="auto"/>
        <w:jc w:val="both"/>
      </w:pPr>
      <w:r>
        <w:t xml:space="preserve">The results show a general, mild correlation between the two variables. As GDS increases, the natural logarithm of COVID cases also increases, indicating the level of Gross Domestic Savings has a positive effect on confirmed </w:t>
      </w:r>
      <w:r>
        <w:t xml:space="preserve">cumulative </w:t>
      </w:r>
      <w:r>
        <w:t>COVID cases in a country.</w:t>
      </w:r>
    </w:p>
    <w:p w14:paraId="03D59DC1" w14:textId="77777777" w:rsidR="00AE4E9F" w:rsidRDefault="00AE4E9F" w:rsidP="00EA53E2">
      <w:pPr>
        <w:spacing w:line="480" w:lineRule="auto"/>
        <w:jc w:val="both"/>
      </w:pPr>
    </w:p>
    <w:p w14:paraId="14B6799F" w14:textId="5E2831FD" w:rsidR="00187C0B" w:rsidRDefault="00187C0B" w:rsidP="00EA53E2">
      <w:pPr>
        <w:spacing w:line="480" w:lineRule="auto"/>
        <w:jc w:val="both"/>
      </w:pPr>
      <w:r>
        <w:t xml:space="preserve">In addition to the primary explanatory variable of GDS as a percent of GDP, this study includes </w:t>
      </w:r>
      <w:r w:rsidR="007E63A1">
        <w:t xml:space="preserve">five </w:t>
      </w:r>
      <w:r>
        <w:t>other secondary explanatory variables to strengthen and support the multiple linear regression</w:t>
      </w:r>
      <w:r w:rsidR="007E63A1">
        <w:t xml:space="preserve"> models for the dependent variable of natural log</w:t>
      </w:r>
      <w:r w:rsidR="00F76113">
        <w:t>a</w:t>
      </w:r>
      <w:r w:rsidR="00385899">
        <w:t xml:space="preserve">rithm </w:t>
      </w:r>
      <w:r w:rsidR="007E63A1">
        <w:t>of cumulative cases. This is done to discover the true ceteris paribus effect (holding all else constant) of GDS (% of GDP) on a country’s cumulative confirmed COVID-19 cases (in natural log</w:t>
      </w:r>
      <w:r w:rsidR="00AE4E9F">
        <w:t>arithm</w:t>
      </w:r>
      <w:r w:rsidR="007E63A1">
        <w:t>). These</w:t>
      </w:r>
      <w:r w:rsidR="0096302F">
        <w:t xml:space="preserve"> variables are: Human Development Index (HDI), life expectancy (</w:t>
      </w:r>
      <w:proofErr w:type="spellStart"/>
      <w:r w:rsidR="0096302F">
        <w:t>LifeExp</w:t>
      </w:r>
      <w:proofErr w:type="spellEnd"/>
      <w:r w:rsidR="0096302F">
        <w:t>), Polity2 Score (polity2), median income (</w:t>
      </w:r>
      <w:proofErr w:type="spellStart"/>
      <w:r w:rsidR="0096302F">
        <w:t>Med_Inc</w:t>
      </w:r>
      <w:proofErr w:type="spellEnd"/>
      <w:r w:rsidR="0096302F">
        <w:t>), Gini coefficient (</w:t>
      </w:r>
      <w:proofErr w:type="spellStart"/>
      <w:r w:rsidR="00E23052">
        <w:t>gini</w:t>
      </w:r>
      <w:proofErr w:type="spellEnd"/>
      <w:r w:rsidR="0096302F">
        <w:t>).</w:t>
      </w:r>
      <w:r w:rsidR="005B0ADD">
        <w:t xml:space="preserve"> The data for HDI is sourced from United Nations and created for 2017 and 2018. According to </w:t>
      </w:r>
      <w:r w:rsidR="00E24BC7">
        <w:t>the U.N.</w:t>
      </w:r>
      <w:r w:rsidR="005B0ADD">
        <w:t xml:space="preserve">, HDI </w:t>
      </w:r>
      <w:r w:rsidR="00E24BC7">
        <w:t xml:space="preserve">is a comprehensive index that measures key human development of a country in three aspects: a long and healthy life, being knowledgeable, </w:t>
      </w:r>
      <w:r w:rsidR="00E24BC7">
        <w:lastRenderedPageBreak/>
        <w:t xml:space="preserve">and have a decent standard of living. </w:t>
      </w:r>
      <w:r w:rsidR="00440EFE">
        <w:t xml:space="preserve">HDI </w:t>
      </w:r>
      <w:r w:rsidR="00E24BC7">
        <w:t>scores</w:t>
      </w:r>
      <w:r w:rsidR="00440EFE">
        <w:t xml:space="preserve"> between 0 and 1, with score closer to 1 entails a higher level of human development. Data on life expectancy is sourced from World Bank and created for both year 2017 and 2018; it measures a person’s average longevity in years </w:t>
      </w:r>
      <w:r w:rsidR="00EA53E2">
        <w:t>within a</w:t>
      </w:r>
      <w:r w:rsidR="00440EFE">
        <w:t xml:space="preserve"> country. Polity2 Score is sourced from Ferdi</w:t>
      </w:r>
      <w:r w:rsidR="00EA53E2">
        <w:t xml:space="preserve"> </w:t>
      </w:r>
      <w:r w:rsidR="00440EFE">
        <w:t xml:space="preserve">(SCO) </w:t>
      </w:r>
      <w:r w:rsidR="00EA53E2">
        <w:t>for year 2017 and 2018. This variable, according to SCO, is a revised combined POLITY score that captures political regime spectrum, ranging from -10 to +10 (-10 to -6 are “autocracies; -5 to +5 are “anocracies”; +6 to +10 are “democracies”).</w:t>
      </w:r>
      <w:r w:rsidR="00877B54">
        <w:t xml:space="preserve"> Median income is sourced from World Bank and obtained for the year 2017 and </w:t>
      </w:r>
      <w:r w:rsidR="00CE1601">
        <w:t>2018 and uses purchase power parity in current U.S. dollars</w:t>
      </w:r>
      <w:r w:rsidR="00877B54">
        <w:t xml:space="preserve">. Gini coefficient captures income inequality of a country, </w:t>
      </w:r>
      <w:r w:rsidR="00E140E7">
        <w:t>in which</w:t>
      </w:r>
      <w:r w:rsidR="00877B54">
        <w:t xml:space="preserve"> scores range from 0 to 100. The </w:t>
      </w:r>
      <w:r w:rsidR="00092FC0">
        <w:t>scores that tend toward 0 entail perfect equality, as opposed to scores that tend toward 100 which entail perfect inequality.</w:t>
      </w:r>
      <w:r w:rsidR="00CE1601">
        <w:t xml:space="preserve"> </w:t>
      </w:r>
    </w:p>
    <w:p w14:paraId="3EF1583F" w14:textId="77777777" w:rsidR="00AE4E9F" w:rsidRDefault="00AE4E9F" w:rsidP="00EA53E2">
      <w:pPr>
        <w:spacing w:line="480" w:lineRule="auto"/>
        <w:jc w:val="both"/>
      </w:pPr>
    </w:p>
    <w:p w14:paraId="481F0661" w14:textId="55CAEC8C" w:rsidR="00650D33" w:rsidRDefault="00CE1601" w:rsidP="00EA53E2">
      <w:pPr>
        <w:spacing w:line="480" w:lineRule="auto"/>
        <w:jc w:val="both"/>
      </w:pPr>
      <w:r>
        <w:t>The study expects to see</w:t>
      </w:r>
      <w:r w:rsidR="00E140E7">
        <w:t xml:space="preserve"> additional positive and/or negative impact on COVID-19 cases due to the addition of secondary explanatory variables. Median income, HDI, and life expectancy would likely to have a negative impact on COVID-19 cases</w:t>
      </w:r>
      <w:r w:rsidR="00280BC3">
        <w:t xml:space="preserve"> as countries that are more developed are expected to have more testing ability and report more cases.</w:t>
      </w:r>
      <w:r w:rsidR="00E140E7">
        <w:t xml:space="preserve"> Meanwhile, </w:t>
      </w:r>
      <w:r w:rsidR="00280BC3">
        <w:t xml:space="preserve">Gini coefficient would likely to have a more positive impact. </w:t>
      </w:r>
      <w:r w:rsidR="00E534A2">
        <w:t>A summary and description of all variables used in this study can be found</w:t>
      </w:r>
      <w:r w:rsidR="00650D33">
        <w:t xml:space="preserve"> below shown as Table 1. </w:t>
      </w:r>
    </w:p>
    <w:p w14:paraId="413F6A23" w14:textId="77777777" w:rsidR="00D744AA" w:rsidRDefault="00D744AA" w:rsidP="00EA53E2">
      <w:pPr>
        <w:spacing w:line="480" w:lineRule="auto"/>
        <w:jc w:val="both"/>
      </w:pPr>
    </w:p>
    <w:p w14:paraId="06D502E4" w14:textId="26CF3C6F" w:rsidR="00E534A2" w:rsidRPr="00746138" w:rsidRDefault="00650D33" w:rsidP="00EA53E2">
      <w:pPr>
        <w:spacing w:line="480" w:lineRule="auto"/>
        <w:jc w:val="both"/>
        <w:rPr>
          <w:b/>
          <w:bCs/>
        </w:rPr>
      </w:pPr>
      <w:r w:rsidRPr="00650D33">
        <w:rPr>
          <w:b/>
          <w:bCs/>
        </w:rPr>
        <w:t xml:space="preserve">Table 1. Variable Descriptions </w:t>
      </w:r>
    </w:p>
    <w:tbl>
      <w:tblPr>
        <w:tblW w:w="10350" w:type="dxa"/>
        <w:tblInd w:w="-190" w:type="dxa"/>
        <w:tblCellMar>
          <w:top w:w="15" w:type="dxa"/>
          <w:left w:w="15" w:type="dxa"/>
          <w:bottom w:w="15" w:type="dxa"/>
          <w:right w:w="15" w:type="dxa"/>
        </w:tblCellMar>
        <w:tblLook w:val="04A0" w:firstRow="1" w:lastRow="0" w:firstColumn="1" w:lastColumn="0" w:noHBand="0" w:noVBand="1"/>
      </w:tblPr>
      <w:tblGrid>
        <w:gridCol w:w="1136"/>
        <w:gridCol w:w="4717"/>
        <w:gridCol w:w="1777"/>
        <w:gridCol w:w="2720"/>
      </w:tblGrid>
      <w:tr w:rsidR="00746138" w14:paraId="49EA740C" w14:textId="77777777" w:rsidTr="00CE439F">
        <w:trPr>
          <w:trHeight w:val="244"/>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0457F0F1" w14:textId="77777777" w:rsidR="00746138" w:rsidRDefault="00746138" w:rsidP="00CE439F">
            <w:pPr>
              <w:jc w:val="center"/>
            </w:pPr>
          </w:p>
          <w:p w14:paraId="3CC2FAA8" w14:textId="77777777" w:rsidR="00746138" w:rsidRDefault="00746138" w:rsidP="00CE439F">
            <w:pPr>
              <w:pStyle w:val="NormalWeb"/>
              <w:spacing w:before="0" w:beforeAutospacing="0" w:after="0" w:afterAutospacing="0"/>
              <w:jc w:val="center"/>
            </w:pPr>
            <w:r>
              <w:rPr>
                <w:color w:val="000000"/>
                <w:sz w:val="20"/>
                <w:szCs w:val="20"/>
              </w:rPr>
              <w:t>Variable Name</w:t>
            </w:r>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1F16E636" w14:textId="77777777" w:rsidR="00746138" w:rsidRDefault="00746138" w:rsidP="00CE439F">
            <w:pPr>
              <w:pStyle w:val="NormalWeb"/>
              <w:spacing w:before="0" w:beforeAutospacing="0" w:after="0" w:afterAutospacing="0"/>
              <w:jc w:val="center"/>
            </w:pPr>
            <w:r>
              <w:rPr>
                <w:color w:val="000000"/>
                <w:sz w:val="20"/>
                <w:szCs w:val="20"/>
              </w:rPr>
              <w:t>Description</w:t>
            </w: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4C8A5DAA" w14:textId="77777777" w:rsidR="00746138" w:rsidRDefault="00746138" w:rsidP="00CE439F">
            <w:pPr>
              <w:pStyle w:val="NormalWeb"/>
              <w:spacing w:before="0" w:beforeAutospacing="0" w:after="0" w:afterAutospacing="0"/>
              <w:jc w:val="center"/>
            </w:pPr>
            <w:r>
              <w:rPr>
                <w:color w:val="000000"/>
                <w:sz w:val="20"/>
                <w:szCs w:val="20"/>
              </w:rPr>
              <w:t>Year</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73381780" w14:textId="77777777" w:rsidR="00746138" w:rsidRDefault="00746138" w:rsidP="00CE439F">
            <w:pPr>
              <w:pStyle w:val="NormalWeb"/>
              <w:spacing w:before="0" w:beforeAutospacing="0" w:after="0" w:afterAutospacing="0"/>
              <w:jc w:val="center"/>
            </w:pPr>
            <w:r>
              <w:rPr>
                <w:color w:val="000000"/>
                <w:sz w:val="20"/>
                <w:szCs w:val="20"/>
              </w:rPr>
              <w:t>Source</w:t>
            </w:r>
          </w:p>
        </w:tc>
      </w:tr>
      <w:tr w:rsidR="00746138" w14:paraId="26C5C76C" w14:textId="77777777" w:rsidTr="00CE439F">
        <w:trPr>
          <w:trHeight w:val="495"/>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4272D596" w14:textId="77777777" w:rsidR="00746138" w:rsidRDefault="00746138" w:rsidP="00CE439F">
            <w:pPr>
              <w:pStyle w:val="NormalWeb"/>
              <w:spacing w:before="0" w:beforeAutospacing="0" w:after="0" w:afterAutospacing="0"/>
              <w:jc w:val="center"/>
            </w:pPr>
            <w:r>
              <w:rPr>
                <w:color w:val="000000"/>
                <w:sz w:val="20"/>
                <w:szCs w:val="20"/>
              </w:rPr>
              <w:t>GDS</w:t>
            </w:r>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4A78C48B" w14:textId="77777777" w:rsidR="00746138" w:rsidRDefault="00746138" w:rsidP="00CE439F">
            <w:pPr>
              <w:pStyle w:val="NormalWeb"/>
              <w:spacing w:before="0" w:beforeAutospacing="0" w:after="0" w:afterAutospacing="0"/>
              <w:jc w:val="center"/>
            </w:pPr>
            <w:r>
              <w:rPr>
                <w:color w:val="000000"/>
                <w:sz w:val="20"/>
                <w:szCs w:val="20"/>
              </w:rPr>
              <w:t>Gross Domestic Savings (as % of GDP)</w:t>
            </w: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1618D54D" w14:textId="77777777" w:rsidR="00746138" w:rsidRDefault="00746138" w:rsidP="00CE439F">
            <w:pPr>
              <w:pStyle w:val="NormalWeb"/>
              <w:spacing w:before="0" w:beforeAutospacing="0" w:after="0" w:afterAutospacing="0"/>
              <w:jc w:val="center"/>
            </w:pPr>
            <w:r>
              <w:rPr>
                <w:color w:val="000000"/>
                <w:sz w:val="20"/>
                <w:szCs w:val="20"/>
              </w:rPr>
              <w:t>2017, 2018</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51BBA56A" w14:textId="77777777" w:rsidR="00746138" w:rsidRDefault="00746138" w:rsidP="00CE439F">
            <w:pPr>
              <w:pStyle w:val="NormalWeb"/>
              <w:spacing w:before="0" w:beforeAutospacing="0" w:after="0" w:afterAutospacing="0"/>
              <w:jc w:val="center"/>
            </w:pPr>
            <w:r>
              <w:rPr>
                <w:color w:val="000000"/>
                <w:sz w:val="20"/>
                <w:szCs w:val="20"/>
              </w:rPr>
              <w:t>World Bank</w:t>
            </w:r>
          </w:p>
        </w:tc>
      </w:tr>
      <w:tr w:rsidR="00746138" w14:paraId="7F7504F2" w14:textId="77777777" w:rsidTr="00CE439F">
        <w:trPr>
          <w:trHeight w:val="735"/>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0C805400" w14:textId="77777777" w:rsidR="00746138" w:rsidRDefault="00746138" w:rsidP="00CE439F">
            <w:pPr>
              <w:pStyle w:val="NormalWeb"/>
              <w:spacing w:before="0" w:beforeAutospacing="0" w:after="0" w:afterAutospacing="0"/>
              <w:jc w:val="center"/>
            </w:pPr>
            <w:r>
              <w:rPr>
                <w:color w:val="000000"/>
                <w:sz w:val="20"/>
                <w:szCs w:val="20"/>
              </w:rPr>
              <w:lastRenderedPageBreak/>
              <w:t>HDI</w:t>
            </w:r>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32234EB4" w14:textId="77777777" w:rsidR="00746138" w:rsidRDefault="00746138" w:rsidP="00CE439F">
            <w:pPr>
              <w:pStyle w:val="NormalWeb"/>
              <w:spacing w:before="0" w:beforeAutospacing="0" w:after="0" w:afterAutospacing="0"/>
              <w:jc w:val="center"/>
            </w:pPr>
            <w:r>
              <w:rPr>
                <w:color w:val="000000"/>
                <w:sz w:val="20"/>
                <w:szCs w:val="20"/>
              </w:rPr>
              <w:t xml:space="preserve">Human Development Index, score from 0 to 1, measured in three dimensions </w:t>
            </w: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0F8F2CE8" w14:textId="77777777" w:rsidR="00746138" w:rsidRDefault="00746138" w:rsidP="00CE439F">
            <w:pPr>
              <w:pStyle w:val="NormalWeb"/>
              <w:spacing w:before="0" w:beforeAutospacing="0" w:after="0" w:afterAutospacing="0"/>
              <w:jc w:val="center"/>
            </w:pPr>
            <w:r>
              <w:rPr>
                <w:color w:val="000000"/>
                <w:sz w:val="20"/>
                <w:szCs w:val="20"/>
              </w:rPr>
              <w:t>2017, 2018</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02BA67C6" w14:textId="77777777" w:rsidR="00746138" w:rsidRDefault="00746138" w:rsidP="00CE439F">
            <w:pPr>
              <w:pStyle w:val="NormalWeb"/>
              <w:spacing w:before="0" w:beforeAutospacing="0" w:after="0" w:afterAutospacing="0"/>
              <w:jc w:val="center"/>
            </w:pPr>
            <w:r>
              <w:rPr>
                <w:color w:val="000000"/>
                <w:sz w:val="20"/>
                <w:szCs w:val="20"/>
              </w:rPr>
              <w:t>United Nations</w:t>
            </w:r>
          </w:p>
          <w:p w14:paraId="442BBFD7" w14:textId="77777777" w:rsidR="00746138" w:rsidRDefault="00746138" w:rsidP="00CE439F">
            <w:pPr>
              <w:pStyle w:val="NormalWeb"/>
              <w:spacing w:before="0" w:beforeAutospacing="0" w:after="0" w:afterAutospacing="0"/>
              <w:jc w:val="center"/>
            </w:pPr>
          </w:p>
          <w:p w14:paraId="5D6B7BB0" w14:textId="77777777" w:rsidR="00746138" w:rsidRDefault="00746138" w:rsidP="00CE439F">
            <w:pPr>
              <w:pStyle w:val="NormalWeb"/>
              <w:spacing w:before="0" w:beforeAutospacing="0" w:after="0" w:afterAutospacing="0"/>
              <w:jc w:val="center"/>
            </w:pPr>
          </w:p>
        </w:tc>
      </w:tr>
      <w:tr w:rsidR="00746138" w14:paraId="52967E76" w14:textId="77777777" w:rsidTr="00CE439F">
        <w:trPr>
          <w:trHeight w:val="600"/>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474BBB57" w14:textId="77777777" w:rsidR="00746138" w:rsidRDefault="00746138" w:rsidP="00CE439F">
            <w:pPr>
              <w:pStyle w:val="NormalWeb"/>
              <w:spacing w:before="0" w:beforeAutospacing="0" w:after="0" w:afterAutospacing="0"/>
              <w:jc w:val="center"/>
            </w:pPr>
            <w:proofErr w:type="spellStart"/>
            <w:r>
              <w:rPr>
                <w:color w:val="000000"/>
                <w:sz w:val="20"/>
                <w:szCs w:val="20"/>
              </w:rPr>
              <w:t>Med_Inc</w:t>
            </w:r>
            <w:proofErr w:type="spellEnd"/>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3F5EC329" w14:textId="77777777" w:rsidR="00746138" w:rsidRDefault="00746138" w:rsidP="00CE439F">
            <w:pPr>
              <w:pStyle w:val="NormalWeb"/>
              <w:spacing w:before="0" w:beforeAutospacing="0" w:after="0" w:afterAutospacing="0"/>
              <w:jc w:val="center"/>
            </w:pPr>
            <w:r>
              <w:rPr>
                <w:color w:val="000000"/>
                <w:sz w:val="20"/>
                <w:szCs w:val="20"/>
              </w:rPr>
              <w:t>Median Income, current purchase power parity US $</w:t>
            </w: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3171CB78" w14:textId="77777777" w:rsidR="00746138" w:rsidRDefault="00746138" w:rsidP="00CE439F">
            <w:pPr>
              <w:pStyle w:val="NormalWeb"/>
              <w:spacing w:before="0" w:beforeAutospacing="0" w:after="0" w:afterAutospacing="0"/>
              <w:jc w:val="center"/>
            </w:pPr>
            <w:r>
              <w:rPr>
                <w:color w:val="000000"/>
                <w:sz w:val="20"/>
                <w:szCs w:val="20"/>
              </w:rPr>
              <w:t>2017, 2018</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759790AF" w14:textId="77777777" w:rsidR="00746138" w:rsidRDefault="00746138" w:rsidP="00CE439F">
            <w:pPr>
              <w:pStyle w:val="NormalWeb"/>
              <w:spacing w:before="0" w:beforeAutospacing="0" w:after="0" w:afterAutospacing="0"/>
              <w:jc w:val="center"/>
            </w:pPr>
            <w:r>
              <w:rPr>
                <w:color w:val="000000"/>
                <w:sz w:val="20"/>
                <w:szCs w:val="20"/>
              </w:rPr>
              <w:t>World Bank</w:t>
            </w:r>
          </w:p>
        </w:tc>
      </w:tr>
      <w:tr w:rsidR="00746138" w14:paraId="3467E317" w14:textId="77777777" w:rsidTr="00CE439F">
        <w:trPr>
          <w:trHeight w:val="600"/>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727E5C7E" w14:textId="77777777" w:rsidR="00746138" w:rsidRDefault="00746138" w:rsidP="00CE439F">
            <w:pPr>
              <w:pStyle w:val="NormalWeb"/>
              <w:spacing w:before="0" w:beforeAutospacing="0" w:after="0" w:afterAutospacing="0"/>
              <w:jc w:val="center"/>
            </w:pPr>
            <w:proofErr w:type="spellStart"/>
            <w:r>
              <w:rPr>
                <w:color w:val="000000"/>
                <w:sz w:val="20"/>
                <w:szCs w:val="20"/>
              </w:rPr>
              <w:t>LifeExp</w:t>
            </w:r>
            <w:proofErr w:type="spellEnd"/>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74AF2FA0" w14:textId="77777777" w:rsidR="00746138" w:rsidRDefault="00746138" w:rsidP="00CE439F">
            <w:pPr>
              <w:pStyle w:val="NormalWeb"/>
              <w:spacing w:before="0" w:beforeAutospacing="0" w:after="0" w:afterAutospacing="0"/>
              <w:jc w:val="center"/>
            </w:pPr>
            <w:r>
              <w:rPr>
                <w:color w:val="000000"/>
                <w:sz w:val="20"/>
                <w:szCs w:val="20"/>
              </w:rPr>
              <w:t>Life Expectancy, measured in average lifespan of an individual in years</w:t>
            </w: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7FC31604" w14:textId="77777777" w:rsidR="00746138" w:rsidRDefault="00746138" w:rsidP="00CE439F">
            <w:pPr>
              <w:pStyle w:val="NormalWeb"/>
              <w:spacing w:before="0" w:beforeAutospacing="0" w:after="0" w:afterAutospacing="0"/>
              <w:jc w:val="center"/>
            </w:pPr>
            <w:r>
              <w:rPr>
                <w:color w:val="000000"/>
                <w:sz w:val="20"/>
                <w:szCs w:val="20"/>
              </w:rPr>
              <w:t>2017, 2018</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7A309242" w14:textId="77777777" w:rsidR="00746138" w:rsidRDefault="00746138" w:rsidP="00CE439F">
            <w:pPr>
              <w:pStyle w:val="NormalWeb"/>
              <w:spacing w:before="0" w:beforeAutospacing="0" w:after="0" w:afterAutospacing="0"/>
              <w:jc w:val="center"/>
            </w:pPr>
            <w:r>
              <w:rPr>
                <w:color w:val="000000"/>
                <w:sz w:val="20"/>
                <w:szCs w:val="20"/>
              </w:rPr>
              <w:t>World Bank</w:t>
            </w:r>
          </w:p>
        </w:tc>
      </w:tr>
      <w:tr w:rsidR="00746138" w14:paraId="509A745B" w14:textId="77777777" w:rsidTr="00CE439F">
        <w:trPr>
          <w:trHeight w:val="930"/>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107FBF9A" w14:textId="77777777" w:rsidR="00746138" w:rsidRDefault="00746138" w:rsidP="00CE439F">
            <w:pPr>
              <w:pStyle w:val="NormalWeb"/>
              <w:spacing w:before="0" w:beforeAutospacing="0" w:after="0" w:afterAutospacing="0"/>
              <w:jc w:val="center"/>
            </w:pPr>
            <w:r>
              <w:rPr>
                <w:color w:val="000000"/>
                <w:sz w:val="20"/>
                <w:szCs w:val="20"/>
              </w:rPr>
              <w:t>Polity2</w:t>
            </w:r>
          </w:p>
          <w:p w14:paraId="0FE62D0C" w14:textId="77777777" w:rsidR="00746138" w:rsidRDefault="00746138" w:rsidP="00CE439F">
            <w:pPr>
              <w:pStyle w:val="NormalWeb"/>
              <w:spacing w:before="0" w:beforeAutospacing="0" w:after="0" w:afterAutospacing="0"/>
              <w:jc w:val="center"/>
            </w:pPr>
          </w:p>
          <w:p w14:paraId="0C5ADE62" w14:textId="77777777" w:rsidR="00746138" w:rsidRDefault="00746138" w:rsidP="00CE439F">
            <w:pPr>
              <w:pStyle w:val="NormalWeb"/>
              <w:spacing w:before="0" w:beforeAutospacing="0" w:after="0" w:afterAutospacing="0"/>
              <w:jc w:val="center"/>
            </w:pPr>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151211D9" w14:textId="77777777" w:rsidR="00746138" w:rsidRDefault="00746138" w:rsidP="00CE439F">
            <w:pPr>
              <w:pStyle w:val="NormalWeb"/>
              <w:spacing w:before="0" w:beforeAutospacing="0" w:after="0" w:afterAutospacing="0"/>
              <w:jc w:val="center"/>
            </w:pPr>
            <w:r>
              <w:rPr>
                <w:color w:val="000000"/>
                <w:sz w:val="20"/>
                <w:szCs w:val="20"/>
              </w:rPr>
              <w:t>Captures political regime authority spectrum, score from -10 to 10 (categorized in: autocracies, anocracies, democracy)</w:t>
            </w:r>
          </w:p>
          <w:p w14:paraId="714366CE" w14:textId="77777777" w:rsidR="00746138" w:rsidRDefault="00746138" w:rsidP="00CE439F">
            <w:pPr>
              <w:pStyle w:val="NormalWeb"/>
              <w:spacing w:before="0" w:beforeAutospacing="0" w:after="0" w:afterAutospacing="0"/>
              <w:jc w:val="center"/>
            </w:pP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41CBD6C9" w14:textId="77777777" w:rsidR="00746138" w:rsidRDefault="00746138" w:rsidP="00CE439F">
            <w:pPr>
              <w:pStyle w:val="NormalWeb"/>
              <w:spacing w:before="0" w:beforeAutospacing="0" w:after="0" w:afterAutospacing="0"/>
              <w:jc w:val="center"/>
            </w:pPr>
            <w:r>
              <w:rPr>
                <w:color w:val="000000"/>
                <w:sz w:val="20"/>
                <w:szCs w:val="20"/>
              </w:rPr>
              <w:t>2017, 2018</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43FBB0DD" w14:textId="77777777" w:rsidR="00746138" w:rsidRDefault="00746138" w:rsidP="00CE439F">
            <w:pPr>
              <w:pStyle w:val="NormalWeb"/>
              <w:spacing w:before="0" w:beforeAutospacing="0" w:after="0" w:afterAutospacing="0"/>
              <w:jc w:val="center"/>
              <w:rPr>
                <w:color w:val="000000"/>
                <w:sz w:val="20"/>
                <w:szCs w:val="20"/>
              </w:rPr>
            </w:pPr>
            <w:r>
              <w:rPr>
                <w:color w:val="000000"/>
                <w:sz w:val="20"/>
                <w:szCs w:val="20"/>
              </w:rPr>
              <w:t>Ferdi (SCO)</w:t>
            </w:r>
          </w:p>
          <w:p w14:paraId="29BCF1F1" w14:textId="77777777" w:rsidR="00746138" w:rsidRDefault="00746138" w:rsidP="00CE439F">
            <w:pPr>
              <w:pStyle w:val="NormalWeb"/>
              <w:spacing w:before="0" w:beforeAutospacing="0" w:after="0" w:afterAutospacing="0"/>
            </w:pPr>
          </w:p>
        </w:tc>
      </w:tr>
      <w:tr w:rsidR="00746138" w14:paraId="2B1694F5" w14:textId="77777777" w:rsidTr="00CE439F">
        <w:trPr>
          <w:trHeight w:val="600"/>
        </w:trPr>
        <w:tc>
          <w:tcPr>
            <w:tcW w:w="1136"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506E9DAD" w14:textId="77777777" w:rsidR="00746138" w:rsidRDefault="00746138" w:rsidP="00CE439F">
            <w:pPr>
              <w:pStyle w:val="NormalWeb"/>
              <w:spacing w:before="0" w:beforeAutospacing="0" w:after="0" w:afterAutospacing="0"/>
              <w:jc w:val="center"/>
            </w:pPr>
            <w:r>
              <w:rPr>
                <w:color w:val="000000"/>
                <w:sz w:val="20"/>
                <w:szCs w:val="20"/>
              </w:rPr>
              <w:t>L_cases</w:t>
            </w:r>
          </w:p>
        </w:tc>
        <w:tc>
          <w:tcPr>
            <w:tcW w:w="0" w:type="auto"/>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3EA3CECA" w14:textId="096C0105" w:rsidR="00746138" w:rsidRDefault="00746138" w:rsidP="00CE439F">
            <w:pPr>
              <w:pStyle w:val="NormalWeb"/>
              <w:spacing w:before="0" w:beforeAutospacing="0" w:after="0" w:afterAutospacing="0"/>
              <w:jc w:val="center"/>
            </w:pPr>
            <w:r>
              <w:rPr>
                <w:color w:val="000000"/>
                <w:sz w:val="20"/>
                <w:szCs w:val="20"/>
              </w:rPr>
              <w:t>Total COVID-19 cases, natural logged</w:t>
            </w:r>
          </w:p>
        </w:tc>
        <w:tc>
          <w:tcPr>
            <w:tcW w:w="1777"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2D40E62A" w14:textId="77777777" w:rsidR="00746138" w:rsidRDefault="00746138" w:rsidP="00CE439F">
            <w:pPr>
              <w:pStyle w:val="NormalWeb"/>
              <w:spacing w:before="0" w:beforeAutospacing="0" w:after="0" w:afterAutospacing="0"/>
              <w:jc w:val="center"/>
            </w:pPr>
            <w:r>
              <w:rPr>
                <w:color w:val="000000"/>
                <w:sz w:val="20"/>
                <w:szCs w:val="20"/>
              </w:rPr>
              <w:t>2020, 2021</w:t>
            </w:r>
          </w:p>
        </w:tc>
        <w:tc>
          <w:tcPr>
            <w:tcW w:w="2719" w:type="dxa"/>
            <w:tcBorders>
              <w:top w:val="single" w:sz="8" w:space="0" w:color="000000"/>
              <w:left w:val="single" w:sz="8" w:space="0" w:color="000000"/>
              <w:bottom w:val="single" w:sz="8" w:space="0" w:color="000000"/>
              <w:right w:val="single" w:sz="8" w:space="0" w:color="000000"/>
            </w:tcBorders>
            <w:tcMar>
              <w:top w:w="150" w:type="dxa"/>
              <w:left w:w="105" w:type="dxa"/>
              <w:bottom w:w="150" w:type="dxa"/>
              <w:right w:w="105" w:type="dxa"/>
            </w:tcMar>
            <w:hideMark/>
          </w:tcPr>
          <w:p w14:paraId="2DCA9760" w14:textId="77777777" w:rsidR="00746138" w:rsidRDefault="00746138" w:rsidP="00CE439F">
            <w:pPr>
              <w:pStyle w:val="NormalWeb"/>
              <w:spacing w:before="0" w:beforeAutospacing="0" w:after="0" w:afterAutospacing="0"/>
              <w:jc w:val="center"/>
            </w:pPr>
            <w:r>
              <w:rPr>
                <w:color w:val="000000"/>
                <w:sz w:val="20"/>
                <w:szCs w:val="20"/>
              </w:rPr>
              <w:t>WHO</w:t>
            </w:r>
          </w:p>
          <w:p w14:paraId="501E079B" w14:textId="77777777" w:rsidR="00746138" w:rsidRDefault="00746138" w:rsidP="00CE439F">
            <w:pPr>
              <w:pStyle w:val="NormalWeb"/>
              <w:spacing w:before="0" w:beforeAutospacing="0" w:after="0" w:afterAutospacing="0"/>
              <w:jc w:val="center"/>
            </w:pPr>
          </w:p>
        </w:tc>
      </w:tr>
      <w:tr w:rsidR="00746138" w14:paraId="39ADA7E9" w14:textId="77777777" w:rsidTr="00CE439F">
        <w:tblPrEx>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1136" w:type="dxa"/>
            <w:tcBorders>
              <w:left w:val="single" w:sz="4" w:space="0" w:color="auto"/>
              <w:bottom w:val="single" w:sz="4" w:space="0" w:color="auto"/>
              <w:right w:val="single" w:sz="4" w:space="0" w:color="auto"/>
            </w:tcBorders>
          </w:tcPr>
          <w:p w14:paraId="1C5D5811" w14:textId="2E60E7AA" w:rsidR="00746138" w:rsidRPr="00746138" w:rsidRDefault="00746138" w:rsidP="00746138">
            <w:pPr>
              <w:spacing w:line="480" w:lineRule="auto"/>
              <w:jc w:val="center"/>
              <w:rPr>
                <w:sz w:val="20"/>
                <w:szCs w:val="20"/>
              </w:rPr>
            </w:pPr>
            <w:r w:rsidRPr="00746138">
              <w:rPr>
                <w:sz w:val="20"/>
                <w:szCs w:val="20"/>
              </w:rPr>
              <w:t>Gini</w:t>
            </w:r>
          </w:p>
        </w:tc>
        <w:tc>
          <w:tcPr>
            <w:tcW w:w="4718" w:type="dxa"/>
            <w:tcBorders>
              <w:bottom w:val="single" w:sz="4" w:space="0" w:color="auto"/>
              <w:right w:val="single" w:sz="4" w:space="0" w:color="auto"/>
            </w:tcBorders>
          </w:tcPr>
          <w:p w14:paraId="44084E94" w14:textId="56A43A40" w:rsidR="00746138" w:rsidRPr="00746138" w:rsidRDefault="00746138" w:rsidP="00746138">
            <w:pPr>
              <w:spacing w:line="480" w:lineRule="auto"/>
              <w:jc w:val="center"/>
              <w:rPr>
                <w:sz w:val="20"/>
                <w:szCs w:val="20"/>
              </w:rPr>
            </w:pPr>
            <w:r w:rsidRPr="00746138">
              <w:rPr>
                <w:sz w:val="20"/>
                <w:szCs w:val="20"/>
              </w:rPr>
              <w:t>Gini Coefficient, measures income inequality, range from 0 -- 100</w:t>
            </w:r>
          </w:p>
        </w:tc>
        <w:tc>
          <w:tcPr>
            <w:tcW w:w="1776" w:type="dxa"/>
            <w:tcBorders>
              <w:left w:val="single" w:sz="4" w:space="0" w:color="auto"/>
              <w:bottom w:val="single" w:sz="4" w:space="0" w:color="auto"/>
            </w:tcBorders>
          </w:tcPr>
          <w:p w14:paraId="0DBB6BC5" w14:textId="755B8CC0" w:rsidR="00746138" w:rsidRPr="00746138" w:rsidRDefault="00746138" w:rsidP="00746138">
            <w:pPr>
              <w:spacing w:line="480" w:lineRule="auto"/>
              <w:jc w:val="center"/>
              <w:rPr>
                <w:sz w:val="20"/>
                <w:szCs w:val="20"/>
              </w:rPr>
            </w:pPr>
            <w:r w:rsidRPr="00746138">
              <w:rPr>
                <w:sz w:val="20"/>
                <w:szCs w:val="20"/>
              </w:rPr>
              <w:t>2017, 2018</w:t>
            </w:r>
          </w:p>
        </w:tc>
        <w:tc>
          <w:tcPr>
            <w:tcW w:w="2720" w:type="dxa"/>
            <w:tcBorders>
              <w:left w:val="single" w:sz="4" w:space="0" w:color="auto"/>
              <w:bottom w:val="single" w:sz="4" w:space="0" w:color="auto"/>
              <w:right w:val="single" w:sz="4" w:space="0" w:color="auto"/>
            </w:tcBorders>
          </w:tcPr>
          <w:p w14:paraId="6A221C89" w14:textId="202E618B" w:rsidR="00746138" w:rsidRPr="00746138" w:rsidRDefault="00746138" w:rsidP="00746138">
            <w:pPr>
              <w:spacing w:line="480" w:lineRule="auto"/>
              <w:jc w:val="center"/>
              <w:rPr>
                <w:sz w:val="20"/>
                <w:szCs w:val="20"/>
              </w:rPr>
            </w:pPr>
            <w:r w:rsidRPr="00746138">
              <w:rPr>
                <w:sz w:val="20"/>
                <w:szCs w:val="20"/>
              </w:rPr>
              <w:t>World Inequality Database</w:t>
            </w:r>
          </w:p>
        </w:tc>
      </w:tr>
    </w:tbl>
    <w:p w14:paraId="5FB8E6DF" w14:textId="3562733D" w:rsidR="00E23052" w:rsidRDefault="00E23052" w:rsidP="00EA53E2">
      <w:pPr>
        <w:spacing w:line="480" w:lineRule="auto"/>
        <w:jc w:val="both"/>
      </w:pPr>
    </w:p>
    <w:p w14:paraId="000F79AC" w14:textId="77777777" w:rsidR="00421CB4" w:rsidRDefault="00350537" w:rsidP="00EA53E2">
      <w:pPr>
        <w:spacing w:line="480" w:lineRule="auto"/>
        <w:jc w:val="both"/>
      </w:pPr>
      <w:r>
        <w:t>The descriptive statistics for each variable can be found in Table 2 as shown below.</w:t>
      </w:r>
    </w:p>
    <w:p w14:paraId="1CEBB591" w14:textId="51BDF93D" w:rsidR="00350537" w:rsidRDefault="00350537" w:rsidP="00EA53E2">
      <w:pPr>
        <w:spacing w:line="480" w:lineRule="auto"/>
        <w:jc w:val="both"/>
      </w:pPr>
      <w:r>
        <w:t xml:space="preserve"> </w:t>
      </w:r>
    </w:p>
    <w:p w14:paraId="3FC1914B" w14:textId="2B1A9211" w:rsidR="00350537" w:rsidRPr="00350537" w:rsidRDefault="00350537" w:rsidP="00EA53E2">
      <w:pPr>
        <w:spacing w:line="480" w:lineRule="auto"/>
        <w:jc w:val="both"/>
        <w:rPr>
          <w:b/>
          <w:bCs/>
        </w:rPr>
      </w:pPr>
      <w:r w:rsidRPr="00350537">
        <w:rPr>
          <w:b/>
          <w:bCs/>
        </w:rPr>
        <w:t xml:space="preserve">Table 2. Variable Descriptive Statistics </w:t>
      </w:r>
    </w:p>
    <w:tbl>
      <w:tblPr>
        <w:tblW w:w="10361" w:type="dxa"/>
        <w:tblInd w:w="-185" w:type="dxa"/>
        <w:tblLayout w:type="fixed"/>
        <w:tblLook w:val="0000" w:firstRow="0" w:lastRow="0" w:firstColumn="0" w:lastColumn="0" w:noHBand="0" w:noVBand="0"/>
      </w:tblPr>
      <w:tblGrid>
        <w:gridCol w:w="3050"/>
        <w:gridCol w:w="913"/>
        <w:gridCol w:w="1599"/>
        <w:gridCol w:w="1599"/>
        <w:gridCol w:w="1599"/>
        <w:gridCol w:w="1601"/>
      </w:tblGrid>
      <w:tr w:rsidR="00350537" w:rsidRPr="00350537" w14:paraId="606E70AD" w14:textId="77777777" w:rsidTr="00350537">
        <w:tblPrEx>
          <w:tblCellMar>
            <w:top w:w="0" w:type="dxa"/>
            <w:bottom w:w="0" w:type="dxa"/>
          </w:tblCellMar>
        </w:tblPrEx>
        <w:trPr>
          <w:trHeight w:val="344"/>
        </w:trPr>
        <w:tc>
          <w:tcPr>
            <w:tcW w:w="3050" w:type="dxa"/>
            <w:tcBorders>
              <w:top w:val="single" w:sz="4" w:space="0" w:color="auto"/>
              <w:left w:val="single" w:sz="4" w:space="0" w:color="auto"/>
              <w:bottom w:val="single" w:sz="10" w:space="0" w:color="auto"/>
              <w:right w:val="single" w:sz="4" w:space="0" w:color="auto"/>
            </w:tcBorders>
          </w:tcPr>
          <w:p w14:paraId="210F6FCA"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Variable</w:t>
            </w:r>
          </w:p>
        </w:tc>
        <w:tc>
          <w:tcPr>
            <w:tcW w:w="913" w:type="dxa"/>
            <w:tcBorders>
              <w:top w:val="single" w:sz="4" w:space="0" w:color="auto"/>
              <w:left w:val="single" w:sz="4" w:space="0" w:color="auto"/>
              <w:bottom w:val="single" w:sz="10" w:space="0" w:color="auto"/>
              <w:right w:val="single" w:sz="4" w:space="0" w:color="auto"/>
            </w:tcBorders>
          </w:tcPr>
          <w:p w14:paraId="684058AB" w14:textId="77602AA3" w:rsidR="00E23052" w:rsidRPr="00350537" w:rsidRDefault="00E23052" w:rsidP="00350537">
            <w:pPr>
              <w:widowControl w:val="0"/>
              <w:autoSpaceDE w:val="0"/>
              <w:autoSpaceDN w:val="0"/>
              <w:adjustRightInd w:val="0"/>
              <w:spacing w:line="600" w:lineRule="auto"/>
              <w:jc w:val="center"/>
              <w:rPr>
                <w:sz w:val="22"/>
                <w:szCs w:val="22"/>
              </w:rPr>
            </w:pPr>
            <w:proofErr w:type="spellStart"/>
            <w:r w:rsidRPr="00350537">
              <w:rPr>
                <w:sz w:val="22"/>
                <w:szCs w:val="22"/>
              </w:rPr>
              <w:t>Obs</w:t>
            </w:r>
            <w:proofErr w:type="spellEnd"/>
          </w:p>
        </w:tc>
        <w:tc>
          <w:tcPr>
            <w:tcW w:w="1599" w:type="dxa"/>
            <w:tcBorders>
              <w:top w:val="single" w:sz="4" w:space="0" w:color="auto"/>
              <w:left w:val="single" w:sz="4" w:space="0" w:color="auto"/>
              <w:bottom w:val="single" w:sz="10" w:space="0" w:color="auto"/>
              <w:right w:val="single" w:sz="4" w:space="0" w:color="auto"/>
            </w:tcBorders>
          </w:tcPr>
          <w:p w14:paraId="0796927C" w14:textId="3F50B5A3"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Mean</w:t>
            </w:r>
          </w:p>
        </w:tc>
        <w:tc>
          <w:tcPr>
            <w:tcW w:w="1599" w:type="dxa"/>
            <w:tcBorders>
              <w:top w:val="single" w:sz="4" w:space="0" w:color="auto"/>
              <w:left w:val="single" w:sz="4" w:space="0" w:color="auto"/>
              <w:bottom w:val="single" w:sz="10" w:space="0" w:color="auto"/>
              <w:right w:val="single" w:sz="4" w:space="0" w:color="auto"/>
            </w:tcBorders>
          </w:tcPr>
          <w:p w14:paraId="367E43EA" w14:textId="165502F6"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Std. Dev.</w:t>
            </w:r>
          </w:p>
        </w:tc>
        <w:tc>
          <w:tcPr>
            <w:tcW w:w="1599" w:type="dxa"/>
            <w:tcBorders>
              <w:top w:val="single" w:sz="4" w:space="0" w:color="auto"/>
              <w:left w:val="single" w:sz="4" w:space="0" w:color="auto"/>
              <w:bottom w:val="single" w:sz="10" w:space="0" w:color="auto"/>
              <w:right w:val="single" w:sz="4" w:space="0" w:color="auto"/>
            </w:tcBorders>
          </w:tcPr>
          <w:p w14:paraId="25002992" w14:textId="565F5B8D"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Min</w:t>
            </w:r>
          </w:p>
        </w:tc>
        <w:tc>
          <w:tcPr>
            <w:tcW w:w="1601" w:type="dxa"/>
            <w:tcBorders>
              <w:top w:val="single" w:sz="4" w:space="0" w:color="auto"/>
              <w:left w:val="single" w:sz="4" w:space="0" w:color="auto"/>
              <w:bottom w:val="single" w:sz="10" w:space="0" w:color="auto"/>
              <w:right w:val="single" w:sz="4" w:space="0" w:color="auto"/>
            </w:tcBorders>
          </w:tcPr>
          <w:p w14:paraId="12479D69" w14:textId="2348154E"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Max</w:t>
            </w:r>
          </w:p>
        </w:tc>
      </w:tr>
      <w:tr w:rsidR="00350537" w:rsidRPr="00350537" w14:paraId="0C3B899A" w14:textId="77777777" w:rsidTr="00350537">
        <w:tblPrEx>
          <w:tblCellMar>
            <w:top w:w="0" w:type="dxa"/>
            <w:bottom w:w="0" w:type="dxa"/>
          </w:tblCellMar>
        </w:tblPrEx>
        <w:trPr>
          <w:trHeight w:val="312"/>
        </w:trPr>
        <w:tc>
          <w:tcPr>
            <w:tcW w:w="3050" w:type="dxa"/>
            <w:tcBorders>
              <w:top w:val="nil"/>
              <w:left w:val="single" w:sz="4" w:space="0" w:color="auto"/>
              <w:bottom w:val="single" w:sz="4" w:space="0" w:color="auto"/>
              <w:right w:val="single" w:sz="4" w:space="0" w:color="auto"/>
            </w:tcBorders>
          </w:tcPr>
          <w:p w14:paraId="07E58B25" w14:textId="10679373" w:rsidR="00E23052" w:rsidRPr="00350537" w:rsidRDefault="00E23052" w:rsidP="00350537">
            <w:pPr>
              <w:widowControl w:val="0"/>
              <w:autoSpaceDE w:val="0"/>
              <w:autoSpaceDN w:val="0"/>
              <w:adjustRightInd w:val="0"/>
              <w:spacing w:line="600" w:lineRule="auto"/>
              <w:jc w:val="center"/>
              <w:rPr>
                <w:sz w:val="22"/>
                <w:szCs w:val="22"/>
              </w:rPr>
            </w:pPr>
            <w:proofErr w:type="spellStart"/>
            <w:r w:rsidRPr="00350537">
              <w:rPr>
                <w:sz w:val="22"/>
                <w:szCs w:val="22"/>
              </w:rPr>
              <w:t>l</w:t>
            </w:r>
            <w:r w:rsidR="00350537">
              <w:rPr>
                <w:sz w:val="22"/>
                <w:szCs w:val="22"/>
              </w:rPr>
              <w:t>_</w:t>
            </w:r>
            <w:r w:rsidRPr="00350537">
              <w:rPr>
                <w:sz w:val="22"/>
                <w:szCs w:val="22"/>
              </w:rPr>
              <w:t>cases</w:t>
            </w:r>
            <w:proofErr w:type="spellEnd"/>
          </w:p>
        </w:tc>
        <w:tc>
          <w:tcPr>
            <w:tcW w:w="913" w:type="dxa"/>
            <w:tcBorders>
              <w:top w:val="nil"/>
              <w:left w:val="single" w:sz="4" w:space="0" w:color="auto"/>
              <w:bottom w:val="single" w:sz="4" w:space="0" w:color="auto"/>
              <w:right w:val="single" w:sz="4" w:space="0" w:color="auto"/>
            </w:tcBorders>
          </w:tcPr>
          <w:p w14:paraId="0C17CC4F"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423</w:t>
            </w:r>
          </w:p>
        </w:tc>
        <w:tc>
          <w:tcPr>
            <w:tcW w:w="1599" w:type="dxa"/>
            <w:tcBorders>
              <w:top w:val="nil"/>
              <w:left w:val="single" w:sz="4" w:space="0" w:color="auto"/>
              <w:bottom w:val="single" w:sz="4" w:space="0" w:color="auto"/>
              <w:right w:val="single" w:sz="4" w:space="0" w:color="auto"/>
            </w:tcBorders>
          </w:tcPr>
          <w:p w14:paraId="08059937"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10.541</w:t>
            </w:r>
          </w:p>
        </w:tc>
        <w:tc>
          <w:tcPr>
            <w:tcW w:w="1599" w:type="dxa"/>
            <w:tcBorders>
              <w:top w:val="nil"/>
              <w:left w:val="single" w:sz="4" w:space="0" w:color="auto"/>
              <w:bottom w:val="single" w:sz="4" w:space="0" w:color="auto"/>
              <w:right w:val="single" w:sz="4" w:space="0" w:color="auto"/>
            </w:tcBorders>
          </w:tcPr>
          <w:p w14:paraId="59D39464"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3.248</w:t>
            </w:r>
          </w:p>
        </w:tc>
        <w:tc>
          <w:tcPr>
            <w:tcW w:w="1599" w:type="dxa"/>
            <w:tcBorders>
              <w:top w:val="nil"/>
              <w:left w:val="single" w:sz="4" w:space="0" w:color="auto"/>
              <w:bottom w:val="single" w:sz="4" w:space="0" w:color="auto"/>
              <w:right w:val="single" w:sz="4" w:space="0" w:color="auto"/>
            </w:tcBorders>
          </w:tcPr>
          <w:p w14:paraId="24F0B020"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0</w:t>
            </w:r>
          </w:p>
        </w:tc>
        <w:tc>
          <w:tcPr>
            <w:tcW w:w="1601" w:type="dxa"/>
            <w:tcBorders>
              <w:top w:val="nil"/>
              <w:left w:val="single" w:sz="4" w:space="0" w:color="auto"/>
              <w:bottom w:val="single" w:sz="4" w:space="0" w:color="auto"/>
              <w:right w:val="single" w:sz="4" w:space="0" w:color="auto"/>
            </w:tcBorders>
          </w:tcPr>
          <w:p w14:paraId="40A16F67"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17.653</w:t>
            </w:r>
          </w:p>
        </w:tc>
      </w:tr>
      <w:tr w:rsidR="00350537" w:rsidRPr="00350537" w14:paraId="70D00AD6" w14:textId="77777777" w:rsidTr="00350537">
        <w:tblPrEx>
          <w:tblCellMar>
            <w:top w:w="0" w:type="dxa"/>
            <w:bottom w:w="0" w:type="dxa"/>
          </w:tblCellMar>
        </w:tblPrEx>
        <w:trPr>
          <w:trHeight w:val="344"/>
        </w:trPr>
        <w:tc>
          <w:tcPr>
            <w:tcW w:w="3050" w:type="dxa"/>
            <w:tcBorders>
              <w:top w:val="single" w:sz="4" w:space="0" w:color="auto"/>
              <w:left w:val="single" w:sz="4" w:space="0" w:color="auto"/>
              <w:bottom w:val="single" w:sz="4" w:space="0" w:color="auto"/>
              <w:right w:val="single" w:sz="4" w:space="0" w:color="auto"/>
            </w:tcBorders>
          </w:tcPr>
          <w:p w14:paraId="631AA1D9" w14:textId="28044F0A" w:rsidR="00E23052" w:rsidRPr="00350537" w:rsidRDefault="00E23052" w:rsidP="00350537">
            <w:pPr>
              <w:widowControl w:val="0"/>
              <w:autoSpaceDE w:val="0"/>
              <w:autoSpaceDN w:val="0"/>
              <w:adjustRightInd w:val="0"/>
              <w:spacing w:line="600" w:lineRule="auto"/>
              <w:jc w:val="center"/>
              <w:rPr>
                <w:sz w:val="22"/>
                <w:szCs w:val="22"/>
              </w:rPr>
            </w:pPr>
            <w:proofErr w:type="spellStart"/>
            <w:r w:rsidRPr="00350537">
              <w:rPr>
                <w:sz w:val="22"/>
                <w:szCs w:val="22"/>
              </w:rPr>
              <w:t>gini</w:t>
            </w:r>
            <w:proofErr w:type="spellEnd"/>
          </w:p>
        </w:tc>
        <w:tc>
          <w:tcPr>
            <w:tcW w:w="913" w:type="dxa"/>
            <w:tcBorders>
              <w:top w:val="single" w:sz="4" w:space="0" w:color="auto"/>
              <w:left w:val="single" w:sz="4" w:space="0" w:color="auto"/>
              <w:bottom w:val="single" w:sz="4" w:space="0" w:color="auto"/>
              <w:right w:val="single" w:sz="4" w:space="0" w:color="auto"/>
            </w:tcBorders>
          </w:tcPr>
          <w:p w14:paraId="0FBFF7EC"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342</w:t>
            </w:r>
          </w:p>
        </w:tc>
        <w:tc>
          <w:tcPr>
            <w:tcW w:w="1599" w:type="dxa"/>
            <w:tcBorders>
              <w:top w:val="single" w:sz="4" w:space="0" w:color="auto"/>
              <w:left w:val="single" w:sz="4" w:space="0" w:color="auto"/>
              <w:bottom w:val="single" w:sz="4" w:space="0" w:color="auto"/>
              <w:right w:val="single" w:sz="4" w:space="0" w:color="auto"/>
            </w:tcBorders>
          </w:tcPr>
          <w:p w14:paraId="5296D666"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.563</w:t>
            </w:r>
          </w:p>
        </w:tc>
        <w:tc>
          <w:tcPr>
            <w:tcW w:w="1599" w:type="dxa"/>
            <w:tcBorders>
              <w:top w:val="single" w:sz="4" w:space="0" w:color="auto"/>
              <w:left w:val="single" w:sz="4" w:space="0" w:color="auto"/>
              <w:bottom w:val="single" w:sz="4" w:space="0" w:color="auto"/>
              <w:right w:val="single" w:sz="4" w:space="0" w:color="auto"/>
            </w:tcBorders>
          </w:tcPr>
          <w:p w14:paraId="7FABF3B2"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.08</w:t>
            </w:r>
          </w:p>
        </w:tc>
        <w:tc>
          <w:tcPr>
            <w:tcW w:w="1599" w:type="dxa"/>
            <w:tcBorders>
              <w:top w:val="single" w:sz="4" w:space="0" w:color="auto"/>
              <w:left w:val="single" w:sz="4" w:space="0" w:color="auto"/>
              <w:bottom w:val="single" w:sz="4" w:space="0" w:color="auto"/>
              <w:right w:val="single" w:sz="4" w:space="0" w:color="auto"/>
            </w:tcBorders>
          </w:tcPr>
          <w:p w14:paraId="02B10268"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.376</w:t>
            </w:r>
          </w:p>
        </w:tc>
        <w:tc>
          <w:tcPr>
            <w:tcW w:w="1601" w:type="dxa"/>
            <w:tcBorders>
              <w:top w:val="single" w:sz="4" w:space="0" w:color="auto"/>
              <w:left w:val="single" w:sz="4" w:space="0" w:color="auto"/>
              <w:bottom w:val="single" w:sz="4" w:space="0" w:color="auto"/>
              <w:right w:val="single" w:sz="4" w:space="0" w:color="auto"/>
            </w:tcBorders>
          </w:tcPr>
          <w:p w14:paraId="5BB6044E"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.746</w:t>
            </w:r>
          </w:p>
        </w:tc>
      </w:tr>
      <w:tr w:rsidR="00350537" w:rsidRPr="00350537" w14:paraId="5498DEB3" w14:textId="77777777" w:rsidTr="00350537">
        <w:tblPrEx>
          <w:tblCellMar>
            <w:top w:w="0" w:type="dxa"/>
            <w:bottom w:w="0" w:type="dxa"/>
          </w:tblCellMar>
        </w:tblPrEx>
        <w:trPr>
          <w:trHeight w:val="312"/>
        </w:trPr>
        <w:tc>
          <w:tcPr>
            <w:tcW w:w="3050" w:type="dxa"/>
            <w:tcBorders>
              <w:top w:val="single" w:sz="4" w:space="0" w:color="auto"/>
              <w:left w:val="single" w:sz="4" w:space="0" w:color="auto"/>
              <w:bottom w:val="single" w:sz="4" w:space="0" w:color="auto"/>
              <w:right w:val="single" w:sz="4" w:space="0" w:color="auto"/>
            </w:tcBorders>
          </w:tcPr>
          <w:p w14:paraId="783CB72A" w14:textId="4858EC54"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polity2</w:t>
            </w:r>
          </w:p>
        </w:tc>
        <w:tc>
          <w:tcPr>
            <w:tcW w:w="913" w:type="dxa"/>
            <w:tcBorders>
              <w:top w:val="single" w:sz="4" w:space="0" w:color="auto"/>
              <w:left w:val="single" w:sz="4" w:space="0" w:color="auto"/>
              <w:bottom w:val="single" w:sz="4" w:space="0" w:color="auto"/>
              <w:right w:val="single" w:sz="4" w:space="0" w:color="auto"/>
            </w:tcBorders>
          </w:tcPr>
          <w:p w14:paraId="4C4BB72D"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332</w:t>
            </w:r>
          </w:p>
        </w:tc>
        <w:tc>
          <w:tcPr>
            <w:tcW w:w="1599" w:type="dxa"/>
            <w:tcBorders>
              <w:top w:val="single" w:sz="4" w:space="0" w:color="auto"/>
              <w:left w:val="single" w:sz="4" w:space="0" w:color="auto"/>
              <w:bottom w:val="single" w:sz="4" w:space="0" w:color="auto"/>
              <w:right w:val="single" w:sz="4" w:space="0" w:color="auto"/>
            </w:tcBorders>
          </w:tcPr>
          <w:p w14:paraId="0FBF0900"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4.117</w:t>
            </w:r>
          </w:p>
        </w:tc>
        <w:tc>
          <w:tcPr>
            <w:tcW w:w="1599" w:type="dxa"/>
            <w:tcBorders>
              <w:top w:val="single" w:sz="4" w:space="0" w:color="auto"/>
              <w:left w:val="single" w:sz="4" w:space="0" w:color="auto"/>
              <w:bottom w:val="single" w:sz="4" w:space="0" w:color="auto"/>
              <w:right w:val="single" w:sz="4" w:space="0" w:color="auto"/>
            </w:tcBorders>
          </w:tcPr>
          <w:p w14:paraId="2EC8FBB3"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6.17</w:t>
            </w:r>
          </w:p>
        </w:tc>
        <w:tc>
          <w:tcPr>
            <w:tcW w:w="1599" w:type="dxa"/>
            <w:tcBorders>
              <w:top w:val="single" w:sz="4" w:space="0" w:color="auto"/>
              <w:left w:val="single" w:sz="4" w:space="0" w:color="auto"/>
              <w:bottom w:val="single" w:sz="4" w:space="0" w:color="auto"/>
              <w:right w:val="single" w:sz="4" w:space="0" w:color="auto"/>
            </w:tcBorders>
          </w:tcPr>
          <w:p w14:paraId="6F6CCC6E"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-10</w:t>
            </w:r>
          </w:p>
        </w:tc>
        <w:tc>
          <w:tcPr>
            <w:tcW w:w="1601" w:type="dxa"/>
            <w:tcBorders>
              <w:top w:val="single" w:sz="4" w:space="0" w:color="auto"/>
              <w:left w:val="single" w:sz="4" w:space="0" w:color="auto"/>
              <w:bottom w:val="single" w:sz="4" w:space="0" w:color="auto"/>
              <w:right w:val="single" w:sz="4" w:space="0" w:color="auto"/>
            </w:tcBorders>
          </w:tcPr>
          <w:p w14:paraId="3BEB7FF6"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10</w:t>
            </w:r>
          </w:p>
        </w:tc>
      </w:tr>
      <w:tr w:rsidR="00350537" w:rsidRPr="00350537" w14:paraId="286F6E70" w14:textId="77777777" w:rsidTr="00350537">
        <w:tblPrEx>
          <w:tblCellMar>
            <w:top w:w="0" w:type="dxa"/>
            <w:bottom w:w="0" w:type="dxa"/>
          </w:tblCellMar>
        </w:tblPrEx>
        <w:trPr>
          <w:trHeight w:val="312"/>
        </w:trPr>
        <w:tc>
          <w:tcPr>
            <w:tcW w:w="3050" w:type="dxa"/>
            <w:tcBorders>
              <w:top w:val="single" w:sz="4" w:space="0" w:color="auto"/>
              <w:left w:val="single" w:sz="4" w:space="0" w:color="auto"/>
              <w:bottom w:val="single" w:sz="4" w:space="0" w:color="auto"/>
              <w:right w:val="single" w:sz="4" w:space="0" w:color="auto"/>
            </w:tcBorders>
          </w:tcPr>
          <w:p w14:paraId="07A46D2C" w14:textId="166F271D"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GDS</w:t>
            </w:r>
          </w:p>
        </w:tc>
        <w:tc>
          <w:tcPr>
            <w:tcW w:w="913" w:type="dxa"/>
            <w:tcBorders>
              <w:top w:val="single" w:sz="4" w:space="0" w:color="auto"/>
              <w:left w:val="single" w:sz="4" w:space="0" w:color="auto"/>
              <w:bottom w:val="single" w:sz="4" w:space="0" w:color="auto"/>
              <w:right w:val="single" w:sz="4" w:space="0" w:color="auto"/>
            </w:tcBorders>
          </w:tcPr>
          <w:p w14:paraId="49FCD2ED"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446</w:t>
            </w:r>
          </w:p>
        </w:tc>
        <w:tc>
          <w:tcPr>
            <w:tcW w:w="1599" w:type="dxa"/>
            <w:tcBorders>
              <w:top w:val="single" w:sz="4" w:space="0" w:color="auto"/>
              <w:left w:val="single" w:sz="4" w:space="0" w:color="auto"/>
              <w:bottom w:val="single" w:sz="4" w:space="0" w:color="auto"/>
              <w:right w:val="single" w:sz="4" w:space="0" w:color="auto"/>
            </w:tcBorders>
          </w:tcPr>
          <w:p w14:paraId="0334B2CE"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20.644</w:t>
            </w:r>
          </w:p>
        </w:tc>
        <w:tc>
          <w:tcPr>
            <w:tcW w:w="1599" w:type="dxa"/>
            <w:tcBorders>
              <w:top w:val="single" w:sz="4" w:space="0" w:color="auto"/>
              <w:left w:val="single" w:sz="4" w:space="0" w:color="auto"/>
              <w:bottom w:val="single" w:sz="4" w:space="0" w:color="auto"/>
              <w:right w:val="single" w:sz="4" w:space="0" w:color="auto"/>
            </w:tcBorders>
          </w:tcPr>
          <w:p w14:paraId="17BC411C"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16.988</w:t>
            </w:r>
          </w:p>
        </w:tc>
        <w:tc>
          <w:tcPr>
            <w:tcW w:w="1599" w:type="dxa"/>
            <w:tcBorders>
              <w:top w:val="single" w:sz="4" w:space="0" w:color="auto"/>
              <w:left w:val="single" w:sz="4" w:space="0" w:color="auto"/>
              <w:bottom w:val="single" w:sz="4" w:space="0" w:color="auto"/>
              <w:right w:val="single" w:sz="4" w:space="0" w:color="auto"/>
            </w:tcBorders>
          </w:tcPr>
          <w:p w14:paraId="2C1A9276"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-68.407</w:t>
            </w:r>
          </w:p>
        </w:tc>
        <w:tc>
          <w:tcPr>
            <w:tcW w:w="1601" w:type="dxa"/>
            <w:tcBorders>
              <w:top w:val="single" w:sz="4" w:space="0" w:color="auto"/>
              <w:left w:val="single" w:sz="4" w:space="0" w:color="auto"/>
              <w:bottom w:val="single" w:sz="4" w:space="0" w:color="auto"/>
              <w:right w:val="single" w:sz="4" w:space="0" w:color="auto"/>
            </w:tcBorders>
          </w:tcPr>
          <w:p w14:paraId="127187B2"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66.658</w:t>
            </w:r>
          </w:p>
        </w:tc>
      </w:tr>
      <w:tr w:rsidR="00350537" w:rsidRPr="00350537" w14:paraId="49DB8BB7" w14:textId="77777777" w:rsidTr="00350537">
        <w:tblPrEx>
          <w:tblCellMar>
            <w:top w:w="0" w:type="dxa"/>
            <w:bottom w:w="0" w:type="dxa"/>
          </w:tblCellMar>
        </w:tblPrEx>
        <w:trPr>
          <w:trHeight w:val="312"/>
        </w:trPr>
        <w:tc>
          <w:tcPr>
            <w:tcW w:w="3050" w:type="dxa"/>
            <w:tcBorders>
              <w:top w:val="single" w:sz="4" w:space="0" w:color="auto"/>
              <w:left w:val="single" w:sz="4" w:space="0" w:color="auto"/>
              <w:bottom w:val="single" w:sz="4" w:space="0" w:color="auto"/>
              <w:right w:val="single" w:sz="4" w:space="0" w:color="auto"/>
            </w:tcBorders>
          </w:tcPr>
          <w:p w14:paraId="55EC900F" w14:textId="413C39C9" w:rsidR="00E23052" w:rsidRPr="00350537" w:rsidRDefault="00E23052" w:rsidP="00350537">
            <w:pPr>
              <w:widowControl w:val="0"/>
              <w:autoSpaceDE w:val="0"/>
              <w:autoSpaceDN w:val="0"/>
              <w:adjustRightInd w:val="0"/>
              <w:spacing w:line="600" w:lineRule="auto"/>
              <w:jc w:val="center"/>
              <w:rPr>
                <w:sz w:val="22"/>
                <w:szCs w:val="22"/>
              </w:rPr>
            </w:pPr>
            <w:proofErr w:type="spellStart"/>
            <w:r w:rsidRPr="00350537">
              <w:rPr>
                <w:sz w:val="22"/>
                <w:szCs w:val="22"/>
              </w:rPr>
              <w:t>LifeExp</w:t>
            </w:r>
            <w:proofErr w:type="spellEnd"/>
          </w:p>
        </w:tc>
        <w:tc>
          <w:tcPr>
            <w:tcW w:w="913" w:type="dxa"/>
            <w:tcBorders>
              <w:top w:val="single" w:sz="4" w:space="0" w:color="auto"/>
              <w:left w:val="single" w:sz="4" w:space="0" w:color="auto"/>
              <w:bottom w:val="single" w:sz="4" w:space="0" w:color="auto"/>
              <w:right w:val="single" w:sz="4" w:space="0" w:color="auto"/>
            </w:tcBorders>
          </w:tcPr>
          <w:p w14:paraId="6F5F7353"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494</w:t>
            </w:r>
          </w:p>
        </w:tc>
        <w:tc>
          <w:tcPr>
            <w:tcW w:w="1599" w:type="dxa"/>
            <w:tcBorders>
              <w:top w:val="single" w:sz="4" w:space="0" w:color="auto"/>
              <w:left w:val="single" w:sz="4" w:space="0" w:color="auto"/>
              <w:bottom w:val="single" w:sz="4" w:space="0" w:color="auto"/>
              <w:right w:val="single" w:sz="4" w:space="0" w:color="auto"/>
            </w:tcBorders>
          </w:tcPr>
          <w:p w14:paraId="3BD83C3A"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72.318</w:t>
            </w:r>
          </w:p>
        </w:tc>
        <w:tc>
          <w:tcPr>
            <w:tcW w:w="1599" w:type="dxa"/>
            <w:tcBorders>
              <w:top w:val="single" w:sz="4" w:space="0" w:color="auto"/>
              <w:left w:val="single" w:sz="4" w:space="0" w:color="auto"/>
              <w:bottom w:val="single" w:sz="4" w:space="0" w:color="auto"/>
              <w:right w:val="single" w:sz="4" w:space="0" w:color="auto"/>
            </w:tcBorders>
          </w:tcPr>
          <w:p w14:paraId="718B4752"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7.39</w:t>
            </w:r>
          </w:p>
        </w:tc>
        <w:tc>
          <w:tcPr>
            <w:tcW w:w="1599" w:type="dxa"/>
            <w:tcBorders>
              <w:top w:val="single" w:sz="4" w:space="0" w:color="auto"/>
              <w:left w:val="single" w:sz="4" w:space="0" w:color="auto"/>
              <w:bottom w:val="single" w:sz="4" w:space="0" w:color="auto"/>
              <w:right w:val="single" w:sz="4" w:space="0" w:color="auto"/>
            </w:tcBorders>
          </w:tcPr>
          <w:p w14:paraId="073C1538"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52.24</w:t>
            </w:r>
          </w:p>
        </w:tc>
        <w:tc>
          <w:tcPr>
            <w:tcW w:w="1601" w:type="dxa"/>
            <w:tcBorders>
              <w:top w:val="single" w:sz="4" w:space="0" w:color="auto"/>
              <w:left w:val="single" w:sz="4" w:space="0" w:color="auto"/>
              <w:bottom w:val="single" w:sz="4" w:space="0" w:color="auto"/>
              <w:right w:val="single" w:sz="4" w:space="0" w:color="auto"/>
            </w:tcBorders>
          </w:tcPr>
          <w:p w14:paraId="2706C5B6"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84.934</w:t>
            </w:r>
          </w:p>
        </w:tc>
      </w:tr>
      <w:tr w:rsidR="00350537" w:rsidRPr="00350537" w14:paraId="32A295B9" w14:textId="77777777" w:rsidTr="00350537">
        <w:tblPrEx>
          <w:tblCellMar>
            <w:top w:w="0" w:type="dxa"/>
            <w:bottom w:w="0" w:type="dxa"/>
          </w:tblCellMar>
        </w:tblPrEx>
        <w:trPr>
          <w:trHeight w:val="344"/>
        </w:trPr>
        <w:tc>
          <w:tcPr>
            <w:tcW w:w="3050" w:type="dxa"/>
            <w:tcBorders>
              <w:top w:val="single" w:sz="4" w:space="0" w:color="auto"/>
              <w:left w:val="single" w:sz="4" w:space="0" w:color="auto"/>
              <w:bottom w:val="single" w:sz="4" w:space="0" w:color="auto"/>
              <w:right w:val="single" w:sz="4" w:space="0" w:color="auto"/>
            </w:tcBorders>
          </w:tcPr>
          <w:p w14:paraId="068BD8F4" w14:textId="3E819AFA"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Med Inc</w:t>
            </w:r>
          </w:p>
        </w:tc>
        <w:tc>
          <w:tcPr>
            <w:tcW w:w="913" w:type="dxa"/>
            <w:tcBorders>
              <w:top w:val="single" w:sz="4" w:space="0" w:color="auto"/>
              <w:left w:val="single" w:sz="4" w:space="0" w:color="auto"/>
              <w:bottom w:val="single" w:sz="4" w:space="0" w:color="auto"/>
              <w:right w:val="single" w:sz="4" w:space="0" w:color="auto"/>
            </w:tcBorders>
          </w:tcPr>
          <w:p w14:paraId="3E0ECA94"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446</w:t>
            </w:r>
          </w:p>
        </w:tc>
        <w:tc>
          <w:tcPr>
            <w:tcW w:w="1599" w:type="dxa"/>
            <w:tcBorders>
              <w:top w:val="single" w:sz="4" w:space="0" w:color="auto"/>
              <w:left w:val="single" w:sz="4" w:space="0" w:color="auto"/>
              <w:bottom w:val="single" w:sz="4" w:space="0" w:color="auto"/>
              <w:right w:val="single" w:sz="4" w:space="0" w:color="auto"/>
            </w:tcBorders>
          </w:tcPr>
          <w:p w14:paraId="587E639C"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10621.794</w:t>
            </w:r>
          </w:p>
        </w:tc>
        <w:tc>
          <w:tcPr>
            <w:tcW w:w="1599" w:type="dxa"/>
            <w:tcBorders>
              <w:top w:val="single" w:sz="4" w:space="0" w:color="auto"/>
              <w:left w:val="single" w:sz="4" w:space="0" w:color="auto"/>
              <w:bottom w:val="single" w:sz="4" w:space="0" w:color="auto"/>
              <w:right w:val="single" w:sz="4" w:space="0" w:color="auto"/>
            </w:tcBorders>
          </w:tcPr>
          <w:p w14:paraId="03C03B55"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14116.654</w:t>
            </w:r>
          </w:p>
        </w:tc>
        <w:tc>
          <w:tcPr>
            <w:tcW w:w="1599" w:type="dxa"/>
            <w:tcBorders>
              <w:top w:val="single" w:sz="4" w:space="0" w:color="auto"/>
              <w:left w:val="single" w:sz="4" w:space="0" w:color="auto"/>
              <w:bottom w:val="single" w:sz="4" w:space="0" w:color="auto"/>
              <w:right w:val="single" w:sz="4" w:space="0" w:color="auto"/>
            </w:tcBorders>
          </w:tcPr>
          <w:p w14:paraId="00B0CF53"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203.641</w:t>
            </w:r>
          </w:p>
        </w:tc>
        <w:tc>
          <w:tcPr>
            <w:tcW w:w="1601" w:type="dxa"/>
            <w:tcBorders>
              <w:top w:val="single" w:sz="4" w:space="0" w:color="auto"/>
              <w:left w:val="single" w:sz="4" w:space="0" w:color="auto"/>
              <w:bottom w:val="single" w:sz="4" w:space="0" w:color="auto"/>
              <w:right w:val="single" w:sz="4" w:space="0" w:color="auto"/>
            </w:tcBorders>
          </w:tcPr>
          <w:p w14:paraId="1A0E5369"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65957.409</w:t>
            </w:r>
          </w:p>
        </w:tc>
      </w:tr>
      <w:tr w:rsidR="00350537" w:rsidRPr="00350537" w14:paraId="7E1CDE41" w14:textId="77777777" w:rsidTr="00350537">
        <w:tblPrEx>
          <w:tblCellMar>
            <w:top w:w="0" w:type="dxa"/>
            <w:bottom w:w="0" w:type="dxa"/>
          </w:tblCellMar>
        </w:tblPrEx>
        <w:trPr>
          <w:trHeight w:val="312"/>
        </w:trPr>
        <w:tc>
          <w:tcPr>
            <w:tcW w:w="3050" w:type="dxa"/>
            <w:tcBorders>
              <w:top w:val="single" w:sz="4" w:space="0" w:color="auto"/>
              <w:left w:val="single" w:sz="4" w:space="0" w:color="auto"/>
              <w:bottom w:val="nil"/>
              <w:right w:val="single" w:sz="4" w:space="0" w:color="auto"/>
            </w:tcBorders>
          </w:tcPr>
          <w:p w14:paraId="2256B07D" w14:textId="0D234330"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lastRenderedPageBreak/>
              <w:t>HDI</w:t>
            </w:r>
          </w:p>
        </w:tc>
        <w:tc>
          <w:tcPr>
            <w:tcW w:w="913" w:type="dxa"/>
            <w:tcBorders>
              <w:top w:val="single" w:sz="4" w:space="0" w:color="auto"/>
              <w:left w:val="single" w:sz="4" w:space="0" w:color="auto"/>
              <w:bottom w:val="nil"/>
              <w:right w:val="single" w:sz="4" w:space="0" w:color="auto"/>
            </w:tcBorders>
          </w:tcPr>
          <w:p w14:paraId="72BD782C"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360</w:t>
            </w:r>
          </w:p>
        </w:tc>
        <w:tc>
          <w:tcPr>
            <w:tcW w:w="1599" w:type="dxa"/>
            <w:tcBorders>
              <w:top w:val="single" w:sz="4" w:space="0" w:color="auto"/>
              <w:left w:val="single" w:sz="4" w:space="0" w:color="auto"/>
              <w:bottom w:val="nil"/>
              <w:right w:val="single" w:sz="4" w:space="0" w:color="auto"/>
            </w:tcBorders>
          </w:tcPr>
          <w:p w14:paraId="69B8207D"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.718</w:t>
            </w:r>
          </w:p>
        </w:tc>
        <w:tc>
          <w:tcPr>
            <w:tcW w:w="1599" w:type="dxa"/>
            <w:tcBorders>
              <w:top w:val="single" w:sz="4" w:space="0" w:color="auto"/>
              <w:left w:val="single" w:sz="4" w:space="0" w:color="auto"/>
              <w:bottom w:val="nil"/>
              <w:right w:val="single" w:sz="4" w:space="0" w:color="auto"/>
            </w:tcBorders>
          </w:tcPr>
          <w:p w14:paraId="57C33E3D"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.151</w:t>
            </w:r>
          </w:p>
        </w:tc>
        <w:tc>
          <w:tcPr>
            <w:tcW w:w="1599" w:type="dxa"/>
            <w:tcBorders>
              <w:top w:val="single" w:sz="4" w:space="0" w:color="auto"/>
              <w:left w:val="single" w:sz="4" w:space="0" w:color="auto"/>
              <w:bottom w:val="nil"/>
              <w:right w:val="single" w:sz="4" w:space="0" w:color="auto"/>
            </w:tcBorders>
          </w:tcPr>
          <w:p w14:paraId="78379A66"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.386</w:t>
            </w:r>
          </w:p>
        </w:tc>
        <w:tc>
          <w:tcPr>
            <w:tcW w:w="1601" w:type="dxa"/>
            <w:tcBorders>
              <w:top w:val="single" w:sz="4" w:space="0" w:color="auto"/>
              <w:left w:val="single" w:sz="4" w:space="0" w:color="auto"/>
              <w:bottom w:val="nil"/>
              <w:right w:val="single" w:sz="4" w:space="0" w:color="auto"/>
            </w:tcBorders>
          </w:tcPr>
          <w:p w14:paraId="082B3F02" w14:textId="77777777" w:rsidR="00E23052" w:rsidRPr="00350537" w:rsidRDefault="00E23052" w:rsidP="00350537">
            <w:pPr>
              <w:widowControl w:val="0"/>
              <w:autoSpaceDE w:val="0"/>
              <w:autoSpaceDN w:val="0"/>
              <w:adjustRightInd w:val="0"/>
              <w:spacing w:line="600" w:lineRule="auto"/>
              <w:jc w:val="center"/>
              <w:rPr>
                <w:sz w:val="22"/>
                <w:szCs w:val="22"/>
              </w:rPr>
            </w:pPr>
            <w:r w:rsidRPr="00350537">
              <w:rPr>
                <w:sz w:val="22"/>
                <w:szCs w:val="22"/>
              </w:rPr>
              <w:t>.956</w:t>
            </w:r>
          </w:p>
        </w:tc>
      </w:tr>
      <w:tr w:rsidR="00E23052" w:rsidRPr="00350537" w14:paraId="47E507EB" w14:textId="77777777" w:rsidTr="00350537">
        <w:tblPrEx>
          <w:tblCellMar>
            <w:top w:w="0" w:type="dxa"/>
            <w:bottom w:w="0" w:type="dxa"/>
          </w:tblCellMar>
        </w:tblPrEx>
        <w:trPr>
          <w:trHeight w:val="312"/>
        </w:trPr>
        <w:tc>
          <w:tcPr>
            <w:tcW w:w="10361" w:type="dxa"/>
            <w:gridSpan w:val="6"/>
            <w:tcBorders>
              <w:top w:val="single" w:sz="6" w:space="0" w:color="auto"/>
              <w:left w:val="nil"/>
              <w:bottom w:val="nil"/>
              <w:right w:val="nil"/>
            </w:tcBorders>
          </w:tcPr>
          <w:p w14:paraId="34875C19" w14:textId="77777777" w:rsidR="00E23052" w:rsidRPr="00350537" w:rsidRDefault="00E23052" w:rsidP="00CE439F">
            <w:pPr>
              <w:widowControl w:val="0"/>
              <w:autoSpaceDE w:val="0"/>
              <w:autoSpaceDN w:val="0"/>
              <w:adjustRightInd w:val="0"/>
              <w:rPr>
                <w:sz w:val="20"/>
                <w:szCs w:val="20"/>
              </w:rPr>
            </w:pPr>
          </w:p>
        </w:tc>
      </w:tr>
    </w:tbl>
    <w:p w14:paraId="2667954F" w14:textId="04BED3B5" w:rsidR="00521723" w:rsidRDefault="00512483" w:rsidP="00AE4E9F">
      <w:pPr>
        <w:spacing w:line="480" w:lineRule="auto"/>
        <w:jc w:val="both"/>
      </w:pPr>
      <w:r>
        <w:t xml:space="preserve">Data on natural logarithm of COVID-19 accumulative cases, Gross Savings, life expectancy, and median income are relatively consistent in number of observations, while Gini coefficient, Polity2 score, and HDI have similar number of observations within the group, but they are significantly fewer than the first four variables mentioned. </w:t>
      </w:r>
    </w:p>
    <w:p w14:paraId="27CC8B04" w14:textId="77777777" w:rsidR="00AE4E9F" w:rsidRDefault="00AE4E9F" w:rsidP="00AE4E9F">
      <w:pPr>
        <w:spacing w:line="480" w:lineRule="auto"/>
        <w:jc w:val="both"/>
      </w:pPr>
    </w:p>
    <w:p w14:paraId="7DD65D4C" w14:textId="349A5205" w:rsidR="00512483" w:rsidRDefault="00421CB4" w:rsidP="00C7533C">
      <w:pPr>
        <w:spacing w:line="480" w:lineRule="auto"/>
        <w:jc w:val="both"/>
      </w:pPr>
      <w:r>
        <w:t xml:space="preserve">This study </w:t>
      </w:r>
      <w:r w:rsidR="00D63267">
        <w:t>utilizes</w:t>
      </w:r>
      <w:r>
        <w:t xml:space="preserve"> Ordinary Least Squares, and </w:t>
      </w:r>
      <w:r w:rsidR="00D63267">
        <w:t>before running regression models, Gauss</w:t>
      </w:r>
      <w:r w:rsidR="007A4C57">
        <w:t>-</w:t>
      </w:r>
      <w:r w:rsidR="00D63267">
        <w:t>Markov assumptions (C</w:t>
      </w:r>
      <w:r w:rsidR="007C1CE7">
        <w:t xml:space="preserve">lassical Linear Model) are checked to ensure we have best linear unbiased estimates for the study. The CLM assumptions are </w:t>
      </w:r>
      <w:r w:rsidR="007A4C57">
        <w:t xml:space="preserve">checked </w:t>
      </w:r>
      <w:r w:rsidR="007C1CE7">
        <w:t>as follows</w:t>
      </w:r>
      <w:r w:rsidR="00AE4E9F">
        <w:t xml:space="preserve"> (Wooldridge, 2012)</w:t>
      </w:r>
      <w:r w:rsidR="007C1CE7">
        <w:t xml:space="preserve">:  </w:t>
      </w:r>
    </w:p>
    <w:p w14:paraId="5846B157" w14:textId="724CD6BE" w:rsidR="007C1CE7" w:rsidRDefault="007C1CE7" w:rsidP="00C7533C">
      <w:pPr>
        <w:pStyle w:val="ListParagraph"/>
        <w:numPr>
          <w:ilvl w:val="0"/>
          <w:numId w:val="4"/>
        </w:numPr>
        <w:spacing w:line="480" w:lineRule="auto"/>
        <w:jc w:val="both"/>
      </w:pPr>
      <w:r w:rsidRPr="00827B4F">
        <w:rPr>
          <w:b/>
          <w:bCs/>
        </w:rPr>
        <w:t>Linearity</w:t>
      </w:r>
      <w:r>
        <w:t>: linear parameters and correct model specification.</w:t>
      </w:r>
    </w:p>
    <w:p w14:paraId="5600DA77" w14:textId="2FC36EEB" w:rsidR="007C1CE7" w:rsidRDefault="007C1CE7" w:rsidP="00C7533C">
      <w:pPr>
        <w:spacing w:line="480" w:lineRule="auto"/>
        <w:jc w:val="both"/>
        <w:rPr>
          <w:color w:val="000000" w:themeColor="text1"/>
        </w:rPr>
      </w:pPr>
      <w:r>
        <w:t>Models</w:t>
      </w:r>
      <w:r w:rsidR="007A4C57">
        <w:t xml:space="preserve"> </w:t>
      </w:r>
      <w:r>
        <w:t>employed in later sections</w:t>
      </w:r>
      <w:r w:rsidR="007A4C57">
        <w:t xml:space="preserve"> of</w:t>
      </w:r>
      <w:r w:rsidR="007A4C57">
        <w:t xml:space="preserve"> the study</w:t>
      </w:r>
      <w:r>
        <w:t xml:space="preserve"> follow</w:t>
      </w:r>
      <w:r w:rsidR="007A4C57">
        <w:t xml:space="preserve">: </w:t>
      </w:r>
      <w:r>
        <w:t xml:space="preserve">y = </w:t>
      </w:r>
      <w:r w:rsidRPr="00653DCA">
        <w:rPr>
          <w:color w:val="000000" w:themeColor="text1"/>
        </w:rPr>
        <w:t>β</w:t>
      </w:r>
      <w:r>
        <w:t xml:space="preserve">₀ + </w:t>
      </w:r>
      <w:r w:rsidRPr="00653DCA">
        <w:rPr>
          <w:color w:val="000000" w:themeColor="text1"/>
        </w:rPr>
        <w:t>β</w:t>
      </w:r>
      <w:r>
        <w:t>₁</w:t>
      </w:r>
      <w:r w:rsidR="00827B4F" w:rsidRPr="00827B4F">
        <w:rPr>
          <w:sz w:val="20"/>
          <w:szCs w:val="20"/>
        </w:rPr>
        <w:t>X</w:t>
      </w:r>
      <w:r>
        <w:t xml:space="preserve">₁ + </w:t>
      </w:r>
      <w:r w:rsidRPr="00653DCA">
        <w:rPr>
          <w:color w:val="000000" w:themeColor="text1"/>
        </w:rPr>
        <w:t>β</w:t>
      </w:r>
      <w:r>
        <w:t>₂</w:t>
      </w:r>
      <w:r w:rsidR="00827B4F" w:rsidRPr="00827B4F">
        <w:rPr>
          <w:sz w:val="20"/>
          <w:szCs w:val="20"/>
        </w:rPr>
        <w:t>X</w:t>
      </w:r>
      <w:r>
        <w:t xml:space="preserve">₂ + ... + </w:t>
      </w:r>
      <w:r w:rsidRPr="00653DCA">
        <w:rPr>
          <w:color w:val="000000" w:themeColor="text1"/>
        </w:rPr>
        <w:t>β</w:t>
      </w:r>
      <w:proofErr w:type="spellStart"/>
      <w:r w:rsidRPr="00827B4F">
        <w:rPr>
          <w:sz w:val="16"/>
          <w:szCs w:val="16"/>
        </w:rPr>
        <w:t>k</w:t>
      </w:r>
      <w:r w:rsidR="00827B4F" w:rsidRPr="00827B4F">
        <w:rPr>
          <w:sz w:val="20"/>
          <w:szCs w:val="20"/>
        </w:rPr>
        <w:t>X</w:t>
      </w:r>
      <w:r w:rsidRPr="00827B4F">
        <w:rPr>
          <w:sz w:val="16"/>
          <w:szCs w:val="16"/>
        </w:rPr>
        <w:t>k</w:t>
      </w:r>
      <w:proofErr w:type="spellEnd"/>
      <w:r>
        <w:t xml:space="preserve"> +</w:t>
      </w:r>
      <w:r w:rsidRPr="007C1CE7">
        <w:rPr>
          <w:color w:val="000000" w:themeColor="text1"/>
        </w:rPr>
        <w:t xml:space="preserve"> ε</w:t>
      </w:r>
      <w:r w:rsidR="00827B4F">
        <w:rPr>
          <w:color w:val="000000" w:themeColor="text1"/>
        </w:rPr>
        <w:t xml:space="preserve">, where </w:t>
      </w:r>
      <w:r w:rsidR="00827B4F" w:rsidRPr="007C1CE7">
        <w:rPr>
          <w:color w:val="000000" w:themeColor="text1"/>
          <w:sz w:val="21"/>
          <w:szCs w:val="21"/>
        </w:rPr>
        <w:t>β</w:t>
      </w:r>
      <w:r w:rsidR="00827B4F">
        <w:rPr>
          <w:color w:val="000000" w:themeColor="text1"/>
          <w:sz w:val="21"/>
          <w:szCs w:val="21"/>
        </w:rPr>
        <w:t xml:space="preserve"> </w:t>
      </w:r>
      <w:r w:rsidR="00827B4F" w:rsidRPr="00827B4F">
        <w:rPr>
          <w:color w:val="000000" w:themeColor="text1"/>
        </w:rPr>
        <w:t xml:space="preserve">are coefficients parameters and </w:t>
      </w:r>
      <w:r w:rsidR="00827B4F" w:rsidRPr="00827B4F">
        <w:rPr>
          <w:color w:val="000000" w:themeColor="text1"/>
        </w:rPr>
        <w:t>ε</w:t>
      </w:r>
      <w:r w:rsidR="00827B4F">
        <w:rPr>
          <w:color w:val="000000" w:themeColor="text1"/>
        </w:rPr>
        <w:t xml:space="preserve"> as the error term</w:t>
      </w:r>
      <w:r w:rsidR="007857A4">
        <w:rPr>
          <w:color w:val="000000" w:themeColor="text1"/>
        </w:rPr>
        <w:t xml:space="preserve">. The </w:t>
      </w:r>
      <w:r w:rsidR="00827B4F">
        <w:rPr>
          <w:color w:val="000000" w:themeColor="text1"/>
        </w:rPr>
        <w:t xml:space="preserve">model is correctly specified. Thus, the model passes this assumption. </w:t>
      </w:r>
    </w:p>
    <w:p w14:paraId="18D0E386" w14:textId="41657AF8" w:rsidR="007857A4" w:rsidRDefault="00827B4F" w:rsidP="00C7533C">
      <w:pPr>
        <w:pStyle w:val="ListParagraph"/>
        <w:numPr>
          <w:ilvl w:val="0"/>
          <w:numId w:val="4"/>
        </w:numPr>
        <w:spacing w:line="480" w:lineRule="auto"/>
        <w:jc w:val="both"/>
        <w:rPr>
          <w:color w:val="000000" w:themeColor="text1"/>
        </w:rPr>
      </w:pPr>
      <w:r w:rsidRPr="00827B4F">
        <w:rPr>
          <w:b/>
          <w:bCs/>
          <w:color w:val="000000" w:themeColor="text1"/>
        </w:rPr>
        <w:t>Random Sampling</w:t>
      </w:r>
      <w:r>
        <w:rPr>
          <w:color w:val="000000" w:themeColor="text1"/>
        </w:rPr>
        <w:t xml:space="preserve">: </w:t>
      </w:r>
      <w:r w:rsidR="007857A4">
        <w:rPr>
          <w:color w:val="000000" w:themeColor="text1"/>
        </w:rPr>
        <w:t xml:space="preserve"> all data are obtained from random sampling. </w:t>
      </w:r>
      <w:r w:rsidR="007857A4">
        <w:rPr>
          <w:color w:val="000000" w:themeColor="text1"/>
        </w:rPr>
        <w:tab/>
      </w:r>
    </w:p>
    <w:p w14:paraId="6D2B4D50" w14:textId="73C35975" w:rsidR="007857A4" w:rsidRDefault="007857A4" w:rsidP="00C7533C">
      <w:pPr>
        <w:spacing w:line="480" w:lineRule="auto"/>
        <w:jc w:val="both"/>
        <w:rPr>
          <w:color w:val="000000" w:themeColor="text1"/>
        </w:rPr>
      </w:pPr>
      <w:r>
        <w:rPr>
          <w:color w:val="000000" w:themeColor="text1"/>
        </w:rPr>
        <w:t xml:space="preserve">All data are extracted from random populations and samples of countries across the world with no deliberation. Thus, the model satisfies random sampling assumption. </w:t>
      </w:r>
    </w:p>
    <w:p w14:paraId="67D5717B" w14:textId="00186ED5" w:rsidR="007C1CE7" w:rsidRDefault="007857A4" w:rsidP="00C7533C">
      <w:pPr>
        <w:pStyle w:val="ListParagraph"/>
        <w:numPr>
          <w:ilvl w:val="0"/>
          <w:numId w:val="4"/>
        </w:numPr>
        <w:spacing w:line="480" w:lineRule="auto"/>
        <w:jc w:val="both"/>
        <w:rPr>
          <w:color w:val="000000" w:themeColor="text1"/>
        </w:rPr>
      </w:pPr>
      <w:r w:rsidRPr="007857A4">
        <w:rPr>
          <w:b/>
          <w:bCs/>
          <w:color w:val="000000" w:themeColor="text1"/>
        </w:rPr>
        <w:t>No Perfect Collinearity</w:t>
      </w:r>
      <w:r>
        <w:rPr>
          <w:color w:val="000000" w:themeColor="text1"/>
        </w:rPr>
        <w:t xml:space="preserve">: in the sample and population. </w:t>
      </w:r>
    </w:p>
    <w:p w14:paraId="02CEEB68" w14:textId="3F57BB5B" w:rsidR="00C7533C" w:rsidRDefault="007857A4" w:rsidP="00C7533C">
      <w:pPr>
        <w:spacing w:line="480" w:lineRule="auto"/>
        <w:jc w:val="both"/>
        <w:rPr>
          <w:color w:val="000000" w:themeColor="text1"/>
        </w:rPr>
      </w:pPr>
      <w:r>
        <w:rPr>
          <w:color w:val="000000" w:themeColor="text1"/>
        </w:rPr>
        <w:t xml:space="preserve">Perfect collinearity should not exist between explanatory variables. To test for this assumption, </w:t>
      </w:r>
      <w:r w:rsidR="00C7533C">
        <w:rPr>
          <w:color w:val="000000" w:themeColor="text1"/>
        </w:rPr>
        <w:t xml:space="preserve">the study used </w:t>
      </w:r>
      <w:r>
        <w:rPr>
          <w:color w:val="000000" w:themeColor="text1"/>
        </w:rPr>
        <w:t xml:space="preserve">pairwise correlation </w:t>
      </w:r>
      <w:r w:rsidR="00C7533C">
        <w:rPr>
          <w:color w:val="000000" w:themeColor="text1"/>
        </w:rPr>
        <w:t xml:space="preserve">command in STATA, as can be seen in </w:t>
      </w:r>
      <w:r w:rsidR="00C7533C" w:rsidRPr="00AE4E9F">
        <w:rPr>
          <w:color w:val="000000" w:themeColor="text1"/>
        </w:rPr>
        <w:t>Appendix</w:t>
      </w:r>
      <w:r w:rsidR="00C7533C">
        <w:rPr>
          <w:color w:val="000000" w:themeColor="text1"/>
        </w:rPr>
        <w:t>. The statistics results showed no perfect collinearity</w:t>
      </w:r>
      <w:r w:rsidR="000D01C3">
        <w:rPr>
          <w:color w:val="000000" w:themeColor="text1"/>
        </w:rPr>
        <w:t xml:space="preserve"> between the explanatory variables</w:t>
      </w:r>
      <w:r w:rsidR="00C7533C">
        <w:rPr>
          <w:color w:val="000000" w:themeColor="text1"/>
        </w:rPr>
        <w:t>.</w:t>
      </w:r>
    </w:p>
    <w:p w14:paraId="44609275" w14:textId="27F5854B" w:rsidR="007857A4" w:rsidRDefault="00C7533C" w:rsidP="00C7533C">
      <w:pPr>
        <w:pStyle w:val="ListParagraph"/>
        <w:numPr>
          <w:ilvl w:val="0"/>
          <w:numId w:val="4"/>
        </w:numPr>
        <w:spacing w:line="480" w:lineRule="auto"/>
        <w:jc w:val="both"/>
        <w:rPr>
          <w:color w:val="000000" w:themeColor="text1"/>
        </w:rPr>
      </w:pPr>
      <w:r w:rsidRPr="00C7533C">
        <w:rPr>
          <w:b/>
          <w:bCs/>
          <w:color w:val="000000" w:themeColor="text1"/>
        </w:rPr>
        <w:t xml:space="preserve">E </w:t>
      </w:r>
      <w:r>
        <w:rPr>
          <w:b/>
          <w:bCs/>
          <w:color w:val="000000" w:themeColor="text1"/>
        </w:rPr>
        <w:t>(</w:t>
      </w:r>
      <w:r w:rsidRPr="00C7533C">
        <w:rPr>
          <w:b/>
          <w:bCs/>
          <w:color w:val="000000" w:themeColor="text1"/>
        </w:rPr>
        <w:t>u</w:t>
      </w:r>
      <w:r>
        <w:rPr>
          <w:b/>
          <w:bCs/>
          <w:color w:val="000000" w:themeColor="text1"/>
        </w:rPr>
        <w:t xml:space="preserve"> | x</w:t>
      </w:r>
      <w:r w:rsidRPr="00C7533C">
        <w:rPr>
          <w:b/>
          <w:bCs/>
          <w:color w:val="000000" w:themeColor="text1"/>
        </w:rPr>
        <w:t>) = 0</w:t>
      </w:r>
      <w:r>
        <w:rPr>
          <w:color w:val="000000" w:themeColor="text1"/>
        </w:rPr>
        <w:t>:</w:t>
      </w:r>
      <w:r w:rsidRPr="00C7533C">
        <w:rPr>
          <w:color w:val="000000" w:themeColor="text1"/>
        </w:rPr>
        <w:t xml:space="preserve"> </w:t>
      </w:r>
      <w:r w:rsidRPr="00C7533C">
        <w:rPr>
          <w:color w:val="000000" w:themeColor="text1"/>
        </w:rPr>
        <w:t>Error term has 0 conditional mean</w:t>
      </w:r>
      <w:r>
        <w:rPr>
          <w:color w:val="000000" w:themeColor="text1"/>
        </w:rPr>
        <w:t xml:space="preserve">. </w:t>
      </w:r>
    </w:p>
    <w:p w14:paraId="1EADFEC6" w14:textId="017A8A3C" w:rsidR="00FC68AB" w:rsidRDefault="000D01C3" w:rsidP="00FC68AB">
      <w:pPr>
        <w:spacing w:line="480" w:lineRule="auto"/>
        <w:jc w:val="both"/>
        <w:rPr>
          <w:color w:val="000000" w:themeColor="text1"/>
        </w:rPr>
      </w:pPr>
      <w:r>
        <w:rPr>
          <w:color w:val="000000" w:themeColor="text1"/>
        </w:rPr>
        <w:t xml:space="preserve">As GDS does not fully explain the variation in COVID-19 accumulative cases, </w:t>
      </w:r>
      <w:r w:rsidR="007A4C57">
        <w:rPr>
          <w:color w:val="000000" w:themeColor="text1"/>
        </w:rPr>
        <w:t>because</w:t>
      </w:r>
      <w:r w:rsidR="00FC68AB">
        <w:rPr>
          <w:color w:val="000000" w:themeColor="text1"/>
        </w:rPr>
        <w:t xml:space="preserve"> other unobserved variables </w:t>
      </w:r>
      <w:r>
        <w:rPr>
          <w:color w:val="000000" w:themeColor="text1"/>
        </w:rPr>
        <w:t xml:space="preserve">could have </w:t>
      </w:r>
      <w:r w:rsidR="00FC68AB">
        <w:rPr>
          <w:color w:val="000000" w:themeColor="text1"/>
        </w:rPr>
        <w:t xml:space="preserve">had </w:t>
      </w:r>
      <w:r>
        <w:rPr>
          <w:color w:val="000000" w:themeColor="text1"/>
        </w:rPr>
        <w:t xml:space="preserve">impacts on COVID cases, which are captured by the error </w:t>
      </w:r>
      <w:r>
        <w:rPr>
          <w:color w:val="000000" w:themeColor="text1"/>
        </w:rPr>
        <w:lastRenderedPageBreak/>
        <w:t xml:space="preserve">term, but </w:t>
      </w:r>
      <w:r w:rsidR="00FC68AB">
        <w:rPr>
          <w:color w:val="000000" w:themeColor="text1"/>
        </w:rPr>
        <w:t xml:space="preserve">are </w:t>
      </w:r>
      <w:r>
        <w:rPr>
          <w:color w:val="000000" w:themeColor="text1"/>
        </w:rPr>
        <w:t xml:space="preserve">not included in the study, it is challenging to state </w:t>
      </w:r>
      <w:r w:rsidR="007A4C57">
        <w:rPr>
          <w:color w:val="000000" w:themeColor="text1"/>
        </w:rPr>
        <w:t xml:space="preserve">with certainty that </w:t>
      </w:r>
      <w:r>
        <w:rPr>
          <w:color w:val="000000" w:themeColor="text1"/>
        </w:rPr>
        <w:t xml:space="preserve">models used in the study have met this assumption. Thus, </w:t>
      </w:r>
      <w:r w:rsidR="00FC68AB">
        <w:rPr>
          <w:color w:val="000000" w:themeColor="text1"/>
        </w:rPr>
        <w:t xml:space="preserve">the study will take precautions and </w:t>
      </w:r>
      <w:r>
        <w:rPr>
          <w:color w:val="000000" w:themeColor="text1"/>
        </w:rPr>
        <w:t>close consideration for the results</w:t>
      </w:r>
      <w:r w:rsidR="00FC68AB">
        <w:rPr>
          <w:color w:val="000000" w:themeColor="text1"/>
        </w:rPr>
        <w:t xml:space="preserve"> </w:t>
      </w:r>
      <w:r w:rsidR="007A4C57">
        <w:rPr>
          <w:color w:val="000000" w:themeColor="text1"/>
        </w:rPr>
        <w:t>will be</w:t>
      </w:r>
      <w:r w:rsidR="00FC68AB">
        <w:rPr>
          <w:color w:val="000000" w:themeColor="text1"/>
        </w:rPr>
        <w:t xml:space="preserve"> report</w:t>
      </w:r>
      <w:r w:rsidR="007A4C57">
        <w:rPr>
          <w:color w:val="000000" w:themeColor="text1"/>
        </w:rPr>
        <w:t xml:space="preserve">ed </w:t>
      </w:r>
      <w:r w:rsidR="00FC68AB">
        <w:rPr>
          <w:color w:val="000000" w:themeColor="text1"/>
        </w:rPr>
        <w:t xml:space="preserve">accordingly. </w:t>
      </w:r>
    </w:p>
    <w:p w14:paraId="6982442E" w14:textId="5134936C" w:rsidR="006B43D2" w:rsidRDefault="00FC68AB" w:rsidP="006B43D2">
      <w:pPr>
        <w:pStyle w:val="ListParagraph"/>
        <w:numPr>
          <w:ilvl w:val="0"/>
          <w:numId w:val="4"/>
        </w:numPr>
        <w:spacing w:line="480" w:lineRule="auto"/>
        <w:jc w:val="both"/>
        <w:rPr>
          <w:color w:val="000000" w:themeColor="text1"/>
        </w:rPr>
      </w:pPr>
      <w:r w:rsidRPr="00FC68AB">
        <w:rPr>
          <w:b/>
          <w:bCs/>
          <w:color w:val="000000" w:themeColor="text1"/>
        </w:rPr>
        <w:t>Homoskedasticity</w:t>
      </w:r>
      <w:r w:rsidRPr="00FC68AB">
        <w:rPr>
          <w:color w:val="000000" w:themeColor="text1"/>
        </w:rPr>
        <w:t xml:space="preserve">: </w:t>
      </w:r>
      <w:r w:rsidR="006B43D2">
        <w:t>Var (</w:t>
      </w:r>
      <w:r>
        <w:t>u</w:t>
      </w:r>
      <w:r w:rsidR="006B43D2">
        <w:t xml:space="preserve"> </w:t>
      </w:r>
      <w:r>
        <w:t>|</w:t>
      </w:r>
      <w:r w:rsidR="006B43D2">
        <w:t xml:space="preserve"> </w:t>
      </w:r>
      <w:r>
        <w:t>x</w:t>
      </w:r>
      <w:proofErr w:type="gramStart"/>
      <w:r w:rsidRPr="006B43D2">
        <w:rPr>
          <w:sz w:val="14"/>
          <w:szCs w:val="14"/>
        </w:rPr>
        <w:t>1</w:t>
      </w:r>
      <w:r>
        <w:t>,…</w:t>
      </w:r>
      <w:proofErr w:type="gramEnd"/>
      <w:r>
        <w:t>,</w:t>
      </w:r>
      <w:proofErr w:type="spellStart"/>
      <w:r>
        <w:t>x</w:t>
      </w:r>
      <w:r w:rsidRPr="006B43D2">
        <w:rPr>
          <w:sz w:val="14"/>
          <w:szCs w:val="14"/>
        </w:rPr>
        <w:t>k</w:t>
      </w:r>
      <w:proofErr w:type="spellEnd"/>
      <w:r>
        <w:t>) = σ</w:t>
      </w:r>
      <w:r w:rsidR="006B43D2">
        <w:t>².</w:t>
      </w:r>
      <w:r w:rsidR="006B43D2">
        <w:rPr>
          <w:color w:val="000000" w:themeColor="text1"/>
        </w:rPr>
        <w:t xml:space="preserve"> </w:t>
      </w:r>
    </w:p>
    <w:p w14:paraId="7B38E0A0" w14:textId="3E215152" w:rsidR="007A4C57" w:rsidRDefault="00721C56" w:rsidP="007A4C57">
      <w:pPr>
        <w:spacing w:line="480" w:lineRule="auto"/>
        <w:jc w:val="both"/>
        <w:rPr>
          <w:color w:val="000000" w:themeColor="text1"/>
        </w:rPr>
      </w:pPr>
      <w:r>
        <w:rPr>
          <w:color w:val="000000" w:themeColor="text1"/>
        </w:rPr>
        <w:t>The expected value of the variance for the error term must hold constant given any values of the explanatory variables. To test if there exists heteroskedasticity in the models, the study uses</w:t>
      </w:r>
      <w:r w:rsidR="007A4C57">
        <w:rPr>
          <w:color w:val="000000" w:themeColor="text1"/>
        </w:rPr>
        <w:t xml:space="preserve"> </w:t>
      </w:r>
      <w:r w:rsidR="007A4C57" w:rsidRPr="007A4C57">
        <w:rPr>
          <w:color w:val="000000" w:themeColor="text1"/>
        </w:rPr>
        <w:t>Breusch-Pagan and Cook-Weisberg test</w:t>
      </w:r>
      <w:r w:rsidR="007A4C57">
        <w:rPr>
          <w:color w:val="000000" w:themeColor="text1"/>
        </w:rPr>
        <w:t>, and we found</w:t>
      </w:r>
      <w:r w:rsidR="00AE4E9F">
        <w:rPr>
          <w:color w:val="000000" w:themeColor="text1"/>
        </w:rPr>
        <w:t xml:space="preserve"> </w:t>
      </w:r>
      <w:r w:rsidR="007A4C57">
        <w:rPr>
          <w:color w:val="000000" w:themeColor="text1"/>
        </w:rPr>
        <w:t xml:space="preserve">no presence of heteroskedasticity. Thus, the assumption is satisfied. </w:t>
      </w:r>
    </w:p>
    <w:p w14:paraId="31DAE15A" w14:textId="38ECAAC0" w:rsidR="007A4C57" w:rsidRPr="007A4C57" w:rsidRDefault="007A4C57" w:rsidP="007A4C57">
      <w:pPr>
        <w:pStyle w:val="ListParagraph"/>
        <w:numPr>
          <w:ilvl w:val="0"/>
          <w:numId w:val="4"/>
        </w:numPr>
        <w:spacing w:line="480" w:lineRule="auto"/>
        <w:jc w:val="both"/>
        <w:rPr>
          <w:color w:val="000000" w:themeColor="text1"/>
        </w:rPr>
      </w:pPr>
      <w:r w:rsidRPr="007A4C57">
        <w:rPr>
          <w:b/>
          <w:bCs/>
          <w:color w:val="000000" w:themeColor="text1"/>
        </w:rPr>
        <w:t>Normality</w:t>
      </w:r>
      <w:r>
        <w:rPr>
          <w:color w:val="000000" w:themeColor="text1"/>
        </w:rPr>
        <w:t xml:space="preserve">: </w:t>
      </w:r>
      <w:r>
        <w:t xml:space="preserve">normal distribution of the error term in population. </w:t>
      </w:r>
    </w:p>
    <w:p w14:paraId="011DC41D" w14:textId="77777777" w:rsidR="00AE4E9F" w:rsidRDefault="007A4C57" w:rsidP="007A4C57">
      <w:pPr>
        <w:spacing w:line="480" w:lineRule="auto"/>
        <w:jc w:val="both"/>
        <w:rPr>
          <w:color w:val="000000" w:themeColor="text1"/>
        </w:rPr>
      </w:pPr>
      <w:r>
        <w:rPr>
          <w:color w:val="000000" w:themeColor="text1"/>
        </w:rPr>
        <w:t>This assumption</w:t>
      </w:r>
      <w:r w:rsidR="00192FA0">
        <w:rPr>
          <w:color w:val="000000" w:themeColor="text1"/>
        </w:rPr>
        <w:t xml:space="preserve"> requires the error term to be normally distributed with zero mean and variance. It cannot be said with certainty that this assumption is met. However, to proceed with simple and multiple linear regressions, we assume this assumption is satisfied. The results will be taken with close consideration and interpreted with caution. </w:t>
      </w:r>
    </w:p>
    <w:p w14:paraId="0D19B047" w14:textId="77777777" w:rsidR="00AE4E9F" w:rsidRDefault="00AE4E9F" w:rsidP="007A4C57">
      <w:pPr>
        <w:spacing w:line="480" w:lineRule="auto"/>
        <w:jc w:val="both"/>
        <w:rPr>
          <w:color w:val="000000" w:themeColor="text1"/>
        </w:rPr>
      </w:pPr>
    </w:p>
    <w:p w14:paraId="5AB3A3D1" w14:textId="6DF93957" w:rsidR="00192FA0" w:rsidRPr="007A4C57" w:rsidRDefault="00192FA0" w:rsidP="007A4C57">
      <w:pPr>
        <w:spacing w:line="480" w:lineRule="auto"/>
        <w:jc w:val="both"/>
        <w:rPr>
          <w:color w:val="000000" w:themeColor="text1"/>
        </w:rPr>
      </w:pPr>
      <w:r>
        <w:rPr>
          <w:color w:val="000000" w:themeColor="text1"/>
        </w:rPr>
        <w:t xml:space="preserve">All six CLM assumptions are satisfied, </w:t>
      </w:r>
      <w:r w:rsidR="00E339DB">
        <w:rPr>
          <w:color w:val="000000" w:themeColor="text1"/>
        </w:rPr>
        <w:t xml:space="preserve">the study then proceeds with regression models computed with STATA. </w:t>
      </w:r>
    </w:p>
    <w:p w14:paraId="3C0D28D2" w14:textId="2613AD98" w:rsidR="00C7533C" w:rsidRDefault="00C7533C" w:rsidP="00C7533C">
      <w:pPr>
        <w:spacing w:line="480" w:lineRule="auto"/>
        <w:jc w:val="both"/>
        <w:rPr>
          <w:color w:val="000000" w:themeColor="text1"/>
        </w:rPr>
      </w:pPr>
    </w:p>
    <w:p w14:paraId="5BF77111" w14:textId="3B86A4C7" w:rsidR="00192FA0" w:rsidRPr="00192FA0" w:rsidRDefault="00192FA0" w:rsidP="00C7533C">
      <w:pPr>
        <w:spacing w:line="480" w:lineRule="auto"/>
        <w:jc w:val="both"/>
        <w:rPr>
          <w:b/>
          <w:bCs/>
          <w:color w:val="000000" w:themeColor="text1"/>
        </w:rPr>
      </w:pPr>
      <w:r w:rsidRPr="00192FA0">
        <w:rPr>
          <w:b/>
          <w:bCs/>
          <w:color w:val="000000" w:themeColor="text1"/>
        </w:rPr>
        <w:t>Results</w:t>
      </w:r>
    </w:p>
    <w:p w14:paraId="7B275A05" w14:textId="160BB77E" w:rsidR="00192FA0" w:rsidRDefault="00192FA0" w:rsidP="00C7533C">
      <w:pPr>
        <w:spacing w:line="480" w:lineRule="auto"/>
        <w:jc w:val="both"/>
        <w:rPr>
          <w:color w:val="000000" w:themeColor="text1"/>
        </w:rPr>
      </w:pPr>
      <w:r w:rsidRPr="00192FA0">
        <w:rPr>
          <w:color w:val="000000" w:themeColor="text1"/>
          <w:u w:val="single"/>
        </w:rPr>
        <w:t>Model 1</w:t>
      </w:r>
    </w:p>
    <w:p w14:paraId="376C3365" w14:textId="1C085CFA" w:rsidR="00192FA0" w:rsidRDefault="00192FA0" w:rsidP="00AE4E9F">
      <w:pPr>
        <w:spacing w:line="480" w:lineRule="auto"/>
        <w:jc w:val="both"/>
        <w:rPr>
          <w:color w:val="000000" w:themeColor="text1"/>
        </w:rPr>
      </w:pPr>
      <w:r>
        <w:rPr>
          <w:color w:val="000000" w:themeColor="text1"/>
        </w:rPr>
        <w:t xml:space="preserve">The simple linear regression is performed to examine the </w:t>
      </w:r>
      <w:r w:rsidR="00E339DB">
        <w:rPr>
          <w:color w:val="000000" w:themeColor="text1"/>
        </w:rPr>
        <w:t xml:space="preserve">relationship between GDS and </w:t>
      </w:r>
      <w:r w:rsidR="00E339DB">
        <w:rPr>
          <w:color w:val="000000" w:themeColor="text1"/>
        </w:rPr>
        <w:t>natural logarithm of COVID-19 cases</w:t>
      </w:r>
      <w:r w:rsidR="00E339DB">
        <w:rPr>
          <w:color w:val="000000" w:themeColor="text1"/>
        </w:rPr>
        <w:t>, without the presence of other explanatory variables</w:t>
      </w:r>
      <w:r w:rsidR="00E339DB">
        <w:rPr>
          <w:color w:val="000000" w:themeColor="text1"/>
        </w:rPr>
        <w:t>.</w:t>
      </w:r>
      <w:r w:rsidR="00E339DB">
        <w:rPr>
          <w:color w:val="000000" w:themeColor="text1"/>
        </w:rPr>
        <w:t xml:space="preserve"> This regression aims to identify the </w:t>
      </w:r>
      <w:r>
        <w:rPr>
          <w:color w:val="000000" w:themeColor="text1"/>
        </w:rPr>
        <w:t xml:space="preserve">direct impact </w:t>
      </w:r>
      <w:r w:rsidR="00E339DB">
        <w:rPr>
          <w:color w:val="000000" w:themeColor="text1"/>
        </w:rPr>
        <w:t xml:space="preserve">that an increase/decrease </w:t>
      </w:r>
      <w:r>
        <w:rPr>
          <w:color w:val="000000" w:themeColor="text1"/>
        </w:rPr>
        <w:t xml:space="preserve">of GDS </w:t>
      </w:r>
      <w:r w:rsidR="00E339DB">
        <w:rPr>
          <w:color w:val="000000" w:themeColor="text1"/>
        </w:rPr>
        <w:t xml:space="preserve">has </w:t>
      </w:r>
      <w:r>
        <w:rPr>
          <w:color w:val="000000" w:themeColor="text1"/>
        </w:rPr>
        <w:t>on</w:t>
      </w:r>
      <w:r w:rsidR="00E339DB">
        <w:rPr>
          <w:color w:val="000000" w:themeColor="text1"/>
        </w:rPr>
        <w:t xml:space="preserve"> COVID cases.</w:t>
      </w:r>
    </w:p>
    <w:p w14:paraId="7AEDD08D" w14:textId="57145E82" w:rsidR="00E339DB" w:rsidRDefault="00E339DB" w:rsidP="00E339DB">
      <w:pPr>
        <w:jc w:val="center"/>
        <w:rPr>
          <w:b/>
          <w:bCs/>
          <w:color w:val="000000" w:themeColor="text1"/>
        </w:rPr>
      </w:pPr>
      <w:r w:rsidRPr="00E339DB">
        <w:rPr>
          <w:b/>
          <w:bCs/>
        </w:rPr>
        <w:t xml:space="preserve">Model 1: </w:t>
      </w:r>
      <w:proofErr w:type="spellStart"/>
      <w:r w:rsidRPr="00E339DB">
        <w:rPr>
          <w:b/>
          <w:bCs/>
        </w:rPr>
        <w:t>l</w:t>
      </w:r>
      <w:r w:rsidRPr="00E339DB">
        <w:rPr>
          <w:b/>
          <w:bCs/>
        </w:rPr>
        <w:t>_cases</w:t>
      </w:r>
      <w:proofErr w:type="spellEnd"/>
      <w:r w:rsidRPr="00E339DB">
        <w:rPr>
          <w:b/>
          <w:bCs/>
        </w:rPr>
        <w:t xml:space="preserve"> = </w:t>
      </w:r>
      <w:r w:rsidRPr="00E339DB">
        <w:rPr>
          <w:b/>
          <w:bCs/>
          <w:color w:val="000000" w:themeColor="text1"/>
        </w:rPr>
        <w:t>β</w:t>
      </w:r>
      <w:r w:rsidRPr="00E339DB">
        <w:rPr>
          <w:b/>
          <w:bCs/>
        </w:rPr>
        <w:t xml:space="preserve">₀ + </w:t>
      </w:r>
      <w:r w:rsidRPr="00E339DB">
        <w:rPr>
          <w:b/>
          <w:bCs/>
          <w:color w:val="000000" w:themeColor="text1"/>
        </w:rPr>
        <w:t>β</w:t>
      </w:r>
      <w:r w:rsidRPr="00E339DB">
        <w:rPr>
          <w:b/>
          <w:bCs/>
        </w:rPr>
        <w:t>₁</w:t>
      </w:r>
      <w:r w:rsidRPr="00E339DB">
        <w:rPr>
          <w:b/>
          <w:bCs/>
        </w:rPr>
        <w:t>(GDS)</w:t>
      </w:r>
      <w:r w:rsidRPr="00E339DB">
        <w:rPr>
          <w:b/>
          <w:bCs/>
        </w:rPr>
        <w:t xml:space="preserve"> + </w:t>
      </w:r>
      <w:r w:rsidRPr="00E339DB">
        <w:rPr>
          <w:b/>
          <w:bCs/>
          <w:color w:val="000000" w:themeColor="text1"/>
        </w:rPr>
        <w:t>ε</w:t>
      </w:r>
    </w:p>
    <w:p w14:paraId="437A8E9F" w14:textId="77777777" w:rsidR="00E339DB" w:rsidRPr="00E339DB" w:rsidRDefault="00E339DB" w:rsidP="00E339DB">
      <w:pPr>
        <w:jc w:val="center"/>
        <w:rPr>
          <w:b/>
          <w:bCs/>
        </w:rPr>
      </w:pPr>
    </w:p>
    <w:p w14:paraId="4EA2D00D" w14:textId="4946D44D" w:rsidR="00E339DB" w:rsidRDefault="00E339DB" w:rsidP="00E339DB">
      <w:pPr>
        <w:jc w:val="center"/>
        <w:rPr>
          <w:b/>
          <w:bCs/>
        </w:rPr>
      </w:pPr>
      <w:r>
        <w:rPr>
          <w:b/>
          <w:bCs/>
        </w:rPr>
        <w:lastRenderedPageBreak/>
        <w:t>Estimated Equation</w:t>
      </w:r>
      <w:r w:rsidRPr="00E339DB">
        <w:rPr>
          <w:b/>
          <w:bCs/>
        </w:rPr>
        <w:t xml:space="preserve">: </w:t>
      </w:r>
      <w:proofErr w:type="spellStart"/>
      <w:r w:rsidRPr="00E339DB">
        <w:rPr>
          <w:b/>
          <w:bCs/>
        </w:rPr>
        <w:t>l_cases</w:t>
      </w:r>
      <w:proofErr w:type="spellEnd"/>
      <w:r w:rsidRPr="00E339DB">
        <w:rPr>
          <w:b/>
          <w:bCs/>
        </w:rPr>
        <w:t xml:space="preserve"> = </w:t>
      </w:r>
      <w:r>
        <w:rPr>
          <w:b/>
          <w:bCs/>
          <w:color w:val="000000" w:themeColor="text1"/>
        </w:rPr>
        <w:t>10.361</w:t>
      </w:r>
      <w:r w:rsidRPr="00E339DB">
        <w:rPr>
          <w:b/>
          <w:bCs/>
        </w:rPr>
        <w:t xml:space="preserve"> + </w:t>
      </w:r>
      <w:r w:rsidR="00300441">
        <w:rPr>
          <w:b/>
          <w:bCs/>
          <w:color w:val="000000" w:themeColor="text1"/>
        </w:rPr>
        <w:t>0.044</w:t>
      </w:r>
      <w:r w:rsidRPr="00E339DB">
        <w:rPr>
          <w:b/>
          <w:bCs/>
        </w:rPr>
        <w:t xml:space="preserve">(GDS) </w:t>
      </w:r>
    </w:p>
    <w:p w14:paraId="1FF767D1" w14:textId="7156890D" w:rsidR="00300441" w:rsidRDefault="00300441" w:rsidP="00E339DB">
      <w:pPr>
        <w:jc w:val="center"/>
        <w:rPr>
          <w:b/>
          <w:bCs/>
        </w:rPr>
      </w:pPr>
    </w:p>
    <w:p w14:paraId="1FD4A68B" w14:textId="6886DFB8" w:rsidR="00300441" w:rsidRDefault="00300441" w:rsidP="00E339DB">
      <w:pPr>
        <w:jc w:val="center"/>
        <w:rPr>
          <w:b/>
          <w:bCs/>
        </w:rPr>
      </w:pPr>
      <w:r>
        <w:rPr>
          <w:b/>
          <w:bCs/>
        </w:rPr>
        <w:tab/>
      </w:r>
      <w:r>
        <w:rPr>
          <w:b/>
          <w:bCs/>
        </w:rPr>
        <w:tab/>
      </w:r>
      <w:r>
        <w:rPr>
          <w:b/>
          <w:bCs/>
        </w:rPr>
        <w:tab/>
        <w:t xml:space="preserve">       (0.229</w:t>
      </w:r>
      <w:proofErr w:type="gramStart"/>
      <w:r>
        <w:rPr>
          <w:b/>
          <w:bCs/>
        </w:rPr>
        <w:t>)  (</w:t>
      </w:r>
      <w:proofErr w:type="gramEnd"/>
      <w:r>
        <w:rPr>
          <w:b/>
          <w:bCs/>
        </w:rPr>
        <w:t>0.009)</w:t>
      </w:r>
    </w:p>
    <w:p w14:paraId="1790CB5C" w14:textId="78BC7D90" w:rsidR="00300441" w:rsidRDefault="00300441" w:rsidP="00300441">
      <w:pPr>
        <w:rPr>
          <w:b/>
          <w:bCs/>
        </w:rPr>
      </w:pPr>
      <w:r>
        <w:rPr>
          <w:b/>
          <w:bCs/>
        </w:rPr>
        <w:tab/>
      </w:r>
      <w:r>
        <w:rPr>
          <w:b/>
          <w:bCs/>
        </w:rPr>
        <w:tab/>
      </w:r>
      <w:r>
        <w:rPr>
          <w:b/>
          <w:bCs/>
        </w:rPr>
        <w:tab/>
        <w:t xml:space="preserve">N = 340      R² = 0.072 </w:t>
      </w:r>
    </w:p>
    <w:p w14:paraId="722A035B" w14:textId="77777777" w:rsidR="00AE4E9F" w:rsidRDefault="00AE4E9F" w:rsidP="00300441">
      <w:pPr>
        <w:rPr>
          <w:b/>
          <w:bCs/>
        </w:rPr>
      </w:pPr>
    </w:p>
    <w:p w14:paraId="59259574" w14:textId="02B0BC58" w:rsidR="00300441" w:rsidRDefault="00300441" w:rsidP="00AF7D21">
      <w:pPr>
        <w:spacing w:line="480" w:lineRule="auto"/>
        <w:jc w:val="both"/>
      </w:pPr>
      <w:r>
        <w:t>This simple linear regression model captures a total of 340 observations. Standard errors of the coefficients are displayed in the parent</w:t>
      </w:r>
      <w:r w:rsidR="00AF7D21">
        <w:t>h</w:t>
      </w:r>
      <w:r>
        <w:t>e</w:t>
      </w:r>
      <w:r w:rsidR="00AF7D21">
        <w:t>s</w:t>
      </w:r>
      <w:r>
        <w:t>es</w:t>
      </w:r>
      <w:r w:rsidR="00AF7D21">
        <w:t xml:space="preserve">. The sum of squared residuals R² has a value of 0.072, which entails GDS only explains 7.2% of the variation in </w:t>
      </w:r>
      <w:r w:rsidR="009824DA">
        <w:t xml:space="preserve">natural </w:t>
      </w:r>
      <w:r w:rsidR="00AE4E9F">
        <w:t>logarithm of</w:t>
      </w:r>
      <w:r w:rsidR="009824DA">
        <w:t xml:space="preserve"> </w:t>
      </w:r>
      <w:r w:rsidR="00AF7D21">
        <w:t>COVID cases</w:t>
      </w:r>
      <w:r w:rsidR="00AF7D21">
        <w:t>,</w:t>
      </w:r>
      <w:r w:rsidR="00AF7D21">
        <w:t xml:space="preserve"> </w:t>
      </w:r>
      <w:r w:rsidR="00AF7D21">
        <w:t>indicating a weak correlation between the two variables. Taking log-level implemented in the model into account, the coefficients results can be interpreted as: a 1% increase in GDS will increase</w:t>
      </w:r>
      <w:r w:rsidR="0078363B">
        <w:t xml:space="preserve"> </w:t>
      </w:r>
      <w:r w:rsidR="00AF7D21">
        <w:t xml:space="preserve">COVID-19 </w:t>
      </w:r>
      <w:r w:rsidR="00AC26D5">
        <w:t>cases by 4.4%. This preliminarily confirms our expectation, that there is a positive relationship between GDS and confirm</w:t>
      </w:r>
      <w:r w:rsidR="00AF5879">
        <w:t>ed</w:t>
      </w:r>
      <w:r w:rsidR="00AC26D5">
        <w:t xml:space="preserve"> COVID-19 cases. GDS is statistically significant at 1% level. The simple regression serves as a good baseline for further study. To reduce the potential omitted variable bias and make our model more consistent and accurate with results, several other variables are included through multiple linear regressions. </w:t>
      </w:r>
    </w:p>
    <w:p w14:paraId="0C1C2963" w14:textId="55806A57" w:rsidR="00AC26D5" w:rsidRPr="00C828F0" w:rsidRDefault="00AC26D5" w:rsidP="00AF7D21">
      <w:pPr>
        <w:spacing w:line="480" w:lineRule="auto"/>
        <w:jc w:val="both"/>
        <w:rPr>
          <w:u w:val="single"/>
        </w:rPr>
      </w:pPr>
      <w:r w:rsidRPr="00C828F0">
        <w:rPr>
          <w:u w:val="single"/>
        </w:rPr>
        <w:t xml:space="preserve">Model 2 </w:t>
      </w:r>
    </w:p>
    <w:p w14:paraId="64B43299" w14:textId="668215B4" w:rsidR="00C828F0" w:rsidRDefault="00C828F0" w:rsidP="00C828F0">
      <w:pPr>
        <w:jc w:val="center"/>
        <w:rPr>
          <w:b/>
          <w:bCs/>
          <w:color w:val="000000" w:themeColor="text1"/>
        </w:rPr>
      </w:pPr>
      <w:r w:rsidRPr="00E339DB">
        <w:rPr>
          <w:b/>
          <w:bCs/>
        </w:rPr>
        <w:t xml:space="preserve">Model </w:t>
      </w:r>
      <w:r>
        <w:rPr>
          <w:b/>
          <w:bCs/>
        </w:rPr>
        <w:t>2</w:t>
      </w:r>
      <w:r w:rsidRPr="00E339DB">
        <w:rPr>
          <w:b/>
          <w:bCs/>
        </w:rPr>
        <w:t xml:space="preserve">: </w:t>
      </w:r>
      <w:proofErr w:type="spellStart"/>
      <w:r w:rsidRPr="00E339DB">
        <w:rPr>
          <w:b/>
          <w:bCs/>
        </w:rPr>
        <w:t>l_cases</w:t>
      </w:r>
      <w:proofErr w:type="spellEnd"/>
      <w:r w:rsidRPr="00E339DB">
        <w:rPr>
          <w:b/>
          <w:bCs/>
        </w:rPr>
        <w:t xml:space="preserve"> = </w:t>
      </w:r>
      <w:r w:rsidRPr="00E339DB">
        <w:rPr>
          <w:b/>
          <w:bCs/>
          <w:color w:val="000000" w:themeColor="text1"/>
        </w:rPr>
        <w:t>β</w:t>
      </w:r>
      <w:r w:rsidRPr="00E339DB">
        <w:rPr>
          <w:b/>
          <w:bCs/>
        </w:rPr>
        <w:t xml:space="preserve">₀ + </w:t>
      </w:r>
      <w:r w:rsidRPr="00E339DB">
        <w:rPr>
          <w:b/>
          <w:bCs/>
          <w:color w:val="000000" w:themeColor="text1"/>
        </w:rPr>
        <w:t>β</w:t>
      </w:r>
      <w:r w:rsidRPr="00E339DB">
        <w:rPr>
          <w:b/>
          <w:bCs/>
        </w:rPr>
        <w:t xml:space="preserve">₁(GDS) + </w:t>
      </w:r>
      <w:r w:rsidRPr="00E339DB">
        <w:rPr>
          <w:b/>
          <w:bCs/>
          <w:color w:val="000000" w:themeColor="text1"/>
        </w:rPr>
        <w:t>β</w:t>
      </w:r>
      <w:r>
        <w:t>₂</w:t>
      </w:r>
      <w:r w:rsidRPr="00E339DB">
        <w:rPr>
          <w:b/>
          <w:bCs/>
        </w:rPr>
        <w:t>(</w:t>
      </w:r>
      <w:proofErr w:type="spellStart"/>
      <w:r w:rsidR="00F25D48">
        <w:rPr>
          <w:b/>
          <w:bCs/>
        </w:rPr>
        <w:t>LifeExp</w:t>
      </w:r>
      <w:proofErr w:type="spellEnd"/>
      <w:r w:rsidRPr="00E339DB">
        <w:rPr>
          <w:b/>
          <w:bCs/>
        </w:rPr>
        <w:t>)</w:t>
      </w:r>
      <w:r>
        <w:rPr>
          <w:b/>
          <w:bCs/>
        </w:rPr>
        <w:t xml:space="preserve"> + </w:t>
      </w:r>
      <w:r w:rsidRPr="00E339DB">
        <w:rPr>
          <w:b/>
          <w:bCs/>
          <w:color w:val="000000" w:themeColor="text1"/>
        </w:rPr>
        <w:t>ε</w:t>
      </w:r>
    </w:p>
    <w:p w14:paraId="700608B9" w14:textId="77777777" w:rsidR="00C828F0" w:rsidRPr="00E339DB" w:rsidRDefault="00C828F0" w:rsidP="00C828F0">
      <w:pPr>
        <w:jc w:val="center"/>
        <w:rPr>
          <w:b/>
          <w:bCs/>
        </w:rPr>
      </w:pPr>
    </w:p>
    <w:p w14:paraId="328985B0" w14:textId="5BC9EC65" w:rsidR="00C828F0" w:rsidRDefault="00C828F0" w:rsidP="00C828F0">
      <w:pPr>
        <w:jc w:val="center"/>
        <w:rPr>
          <w:b/>
          <w:bCs/>
        </w:rPr>
      </w:pPr>
      <w:r>
        <w:rPr>
          <w:b/>
          <w:bCs/>
        </w:rPr>
        <w:t>Estimated Equation</w:t>
      </w:r>
      <w:r w:rsidRPr="00E339DB">
        <w:rPr>
          <w:b/>
          <w:bCs/>
        </w:rPr>
        <w:t xml:space="preserve">: </w:t>
      </w:r>
      <w:proofErr w:type="spellStart"/>
      <w:r w:rsidRPr="00E339DB">
        <w:rPr>
          <w:b/>
          <w:bCs/>
        </w:rPr>
        <w:t>l_cases</w:t>
      </w:r>
      <w:proofErr w:type="spellEnd"/>
      <w:r w:rsidRPr="00E339DB">
        <w:rPr>
          <w:b/>
          <w:bCs/>
        </w:rPr>
        <w:t xml:space="preserve"> = </w:t>
      </w:r>
      <w:r>
        <w:rPr>
          <w:b/>
          <w:bCs/>
          <w:color w:val="000000" w:themeColor="text1"/>
        </w:rPr>
        <w:t>2.480</w:t>
      </w:r>
      <w:r w:rsidRPr="00E339DB">
        <w:rPr>
          <w:b/>
          <w:bCs/>
        </w:rPr>
        <w:t xml:space="preserve"> + </w:t>
      </w:r>
      <w:r>
        <w:rPr>
          <w:b/>
          <w:bCs/>
          <w:color w:val="000000" w:themeColor="text1"/>
        </w:rPr>
        <w:t>0.0</w:t>
      </w:r>
      <w:r>
        <w:rPr>
          <w:b/>
          <w:bCs/>
          <w:color w:val="000000" w:themeColor="text1"/>
        </w:rPr>
        <w:t>09</w:t>
      </w:r>
      <w:r w:rsidRPr="00E339DB">
        <w:rPr>
          <w:b/>
          <w:bCs/>
        </w:rPr>
        <w:t xml:space="preserve">(GDS) </w:t>
      </w:r>
      <w:r>
        <w:rPr>
          <w:b/>
          <w:bCs/>
        </w:rPr>
        <w:t>+ 0.12(</w:t>
      </w:r>
      <w:proofErr w:type="spellStart"/>
      <w:r>
        <w:rPr>
          <w:b/>
          <w:bCs/>
        </w:rPr>
        <w:t>LifeExp</w:t>
      </w:r>
      <w:proofErr w:type="spellEnd"/>
      <w:r>
        <w:rPr>
          <w:b/>
          <w:bCs/>
        </w:rPr>
        <w:t>)</w:t>
      </w:r>
    </w:p>
    <w:p w14:paraId="60DA7ABD" w14:textId="77777777" w:rsidR="00C828F0" w:rsidRDefault="00C828F0" w:rsidP="00C828F0">
      <w:pPr>
        <w:jc w:val="center"/>
        <w:rPr>
          <w:b/>
          <w:bCs/>
        </w:rPr>
      </w:pPr>
    </w:p>
    <w:p w14:paraId="38A3A1A4" w14:textId="75504615" w:rsidR="00C828F0" w:rsidRDefault="00C828F0" w:rsidP="00C828F0">
      <w:pPr>
        <w:jc w:val="center"/>
        <w:rPr>
          <w:b/>
          <w:bCs/>
        </w:rPr>
      </w:pPr>
      <w:r>
        <w:rPr>
          <w:b/>
          <w:bCs/>
        </w:rPr>
        <w:tab/>
      </w:r>
      <w:r>
        <w:rPr>
          <w:b/>
          <w:bCs/>
        </w:rPr>
        <w:tab/>
        <w:t xml:space="preserve">   </w:t>
      </w:r>
      <w:r>
        <w:rPr>
          <w:b/>
          <w:bCs/>
        </w:rPr>
        <w:tab/>
        <w:t xml:space="preserve"> </w:t>
      </w:r>
      <w:r>
        <w:rPr>
          <w:b/>
          <w:bCs/>
        </w:rPr>
        <w:t>(</w:t>
      </w:r>
      <w:r>
        <w:rPr>
          <w:b/>
          <w:bCs/>
        </w:rPr>
        <w:t>1.34</w:t>
      </w:r>
      <w:r>
        <w:rPr>
          <w:b/>
          <w:bCs/>
        </w:rPr>
        <w:t xml:space="preserve">)  </w:t>
      </w:r>
      <w:r>
        <w:rPr>
          <w:b/>
          <w:bCs/>
        </w:rPr>
        <w:t xml:space="preserve">  </w:t>
      </w:r>
      <w:proofErr w:type="gramStart"/>
      <w:r>
        <w:rPr>
          <w:b/>
          <w:bCs/>
        </w:rPr>
        <w:t xml:space="preserve">   </w:t>
      </w:r>
      <w:r>
        <w:rPr>
          <w:b/>
          <w:bCs/>
        </w:rPr>
        <w:t>(</w:t>
      </w:r>
      <w:proofErr w:type="gramEnd"/>
      <w:r>
        <w:rPr>
          <w:b/>
          <w:bCs/>
        </w:rPr>
        <w:t>0.009)</w:t>
      </w:r>
      <w:r>
        <w:rPr>
          <w:b/>
          <w:bCs/>
        </w:rPr>
        <w:t xml:space="preserve">           (0.019)</w:t>
      </w:r>
    </w:p>
    <w:p w14:paraId="239D7FAD" w14:textId="77777777" w:rsidR="00C828F0" w:rsidRDefault="00C828F0" w:rsidP="00C828F0">
      <w:pPr>
        <w:jc w:val="center"/>
        <w:rPr>
          <w:b/>
          <w:bCs/>
        </w:rPr>
      </w:pPr>
    </w:p>
    <w:p w14:paraId="787CE984" w14:textId="13B1CB9B" w:rsidR="00C828F0" w:rsidRDefault="00C828F0" w:rsidP="00C828F0">
      <w:pPr>
        <w:rPr>
          <w:b/>
          <w:bCs/>
        </w:rPr>
      </w:pPr>
      <w:r>
        <w:rPr>
          <w:b/>
          <w:bCs/>
        </w:rPr>
        <w:tab/>
      </w:r>
      <w:r>
        <w:rPr>
          <w:b/>
          <w:bCs/>
        </w:rPr>
        <w:tab/>
      </w:r>
      <w:r>
        <w:rPr>
          <w:b/>
          <w:bCs/>
        </w:rPr>
        <w:tab/>
        <w:t>N = 3</w:t>
      </w:r>
      <w:r>
        <w:rPr>
          <w:b/>
          <w:bCs/>
        </w:rPr>
        <w:t>33</w:t>
      </w:r>
      <w:r>
        <w:rPr>
          <w:b/>
          <w:bCs/>
        </w:rPr>
        <w:t xml:space="preserve">      R² = 0.</w:t>
      </w:r>
      <w:r>
        <w:rPr>
          <w:b/>
          <w:bCs/>
        </w:rPr>
        <w:t>142</w:t>
      </w:r>
    </w:p>
    <w:p w14:paraId="6BE48028" w14:textId="5A9C960A" w:rsidR="00AC26D5" w:rsidRDefault="00AC26D5" w:rsidP="00AF7D21">
      <w:pPr>
        <w:spacing w:line="480" w:lineRule="auto"/>
        <w:jc w:val="both"/>
      </w:pPr>
    </w:p>
    <w:p w14:paraId="7D1C6507" w14:textId="47A3C800" w:rsidR="009824DA" w:rsidRDefault="00F25D48" w:rsidP="00AF7D21">
      <w:pPr>
        <w:spacing w:line="480" w:lineRule="auto"/>
        <w:jc w:val="both"/>
      </w:pPr>
      <w:r>
        <w:t xml:space="preserve">This </w:t>
      </w:r>
      <w:r>
        <w:t xml:space="preserve">multiple </w:t>
      </w:r>
      <w:r>
        <w:t>linear regression model captures a total of 3</w:t>
      </w:r>
      <w:r>
        <w:t>33</w:t>
      </w:r>
      <w:r>
        <w:t xml:space="preserve"> observations. R² has a value of 0.</w:t>
      </w:r>
      <w:r>
        <w:t>142</w:t>
      </w:r>
      <w:r>
        <w:t>,</w:t>
      </w:r>
      <w:r>
        <w:t xml:space="preserve"> which increased slightly from Model 1 since we included an additional explanatory variable, but is still relatively low, as </w:t>
      </w:r>
      <w:r>
        <w:t>GDS</w:t>
      </w:r>
      <w:r>
        <w:t xml:space="preserve"> and </w:t>
      </w:r>
      <w:proofErr w:type="spellStart"/>
      <w:r>
        <w:t>LifeExp</w:t>
      </w:r>
      <w:proofErr w:type="spellEnd"/>
      <w:r>
        <w:t xml:space="preserve"> together </w:t>
      </w:r>
      <w:r>
        <w:t xml:space="preserve">only explains </w:t>
      </w:r>
      <w:r>
        <w:t>14.2</w:t>
      </w:r>
      <w:r>
        <w:t xml:space="preserve">% of the variation in </w:t>
      </w:r>
      <w:r w:rsidR="009824DA">
        <w:t xml:space="preserve">the dependent variable. The coefficient for GDS shows that </w:t>
      </w:r>
      <w:r>
        <w:t xml:space="preserve">a 1% increase in GDS will increase COVID-19 cases by </w:t>
      </w:r>
      <w:r w:rsidR="009824DA">
        <w:t>0.9</w:t>
      </w:r>
      <w:r>
        <w:t>%</w:t>
      </w:r>
      <w:r w:rsidR="009824DA">
        <w:t xml:space="preserve"> (calculated by (</w:t>
      </w:r>
      <w:proofErr w:type="gramStart"/>
      <w:r w:rsidR="009824DA">
        <w:t>exp(</w:t>
      </w:r>
      <w:proofErr w:type="gramEnd"/>
      <w:r w:rsidR="009824DA">
        <w:t>0.009)-1)*100%)</w:t>
      </w:r>
      <w:r>
        <w:t xml:space="preserve">. </w:t>
      </w:r>
      <w:r w:rsidR="009824DA">
        <w:t xml:space="preserve">The coefficient for </w:t>
      </w:r>
      <w:proofErr w:type="spellStart"/>
      <w:r w:rsidR="009824DA">
        <w:t>LifeExp</w:t>
      </w:r>
      <w:proofErr w:type="spellEnd"/>
      <w:r w:rsidR="009824DA">
        <w:t xml:space="preserve"> </w:t>
      </w:r>
      <w:r w:rsidR="009824DA">
        <w:lastRenderedPageBreak/>
        <w:t xml:space="preserve">suggests an additional year of life expectancy increases COVID cases by 12.75%, which comes surprisingly as we expected life expectancy would have a negative effect on COVID-19 cases. The p-values indicate that </w:t>
      </w:r>
      <w:proofErr w:type="spellStart"/>
      <w:r w:rsidR="009824DA">
        <w:t>LifeExp</w:t>
      </w:r>
      <w:proofErr w:type="spellEnd"/>
      <w:r w:rsidR="009824DA">
        <w:t xml:space="preserve"> is statistically significant at 1% level, while GDS is not statistically significant.  </w:t>
      </w:r>
    </w:p>
    <w:p w14:paraId="62876D4A" w14:textId="07EAE3F8" w:rsidR="009824DA" w:rsidRPr="00C828F0" w:rsidRDefault="009824DA" w:rsidP="009824DA">
      <w:pPr>
        <w:spacing w:line="480" w:lineRule="auto"/>
        <w:jc w:val="both"/>
        <w:rPr>
          <w:u w:val="single"/>
        </w:rPr>
      </w:pPr>
      <w:r w:rsidRPr="00C828F0">
        <w:rPr>
          <w:u w:val="single"/>
        </w:rPr>
        <w:t xml:space="preserve">Model </w:t>
      </w:r>
      <w:r>
        <w:rPr>
          <w:u w:val="single"/>
        </w:rPr>
        <w:t>3</w:t>
      </w:r>
      <w:r w:rsidRPr="00C828F0">
        <w:rPr>
          <w:u w:val="single"/>
        </w:rPr>
        <w:t xml:space="preserve"> </w:t>
      </w:r>
    </w:p>
    <w:p w14:paraId="007892B8" w14:textId="6309E34E" w:rsidR="009824DA" w:rsidRDefault="009824DA" w:rsidP="009824DA">
      <w:pPr>
        <w:jc w:val="center"/>
        <w:rPr>
          <w:b/>
          <w:bCs/>
          <w:color w:val="000000" w:themeColor="text1"/>
        </w:rPr>
      </w:pPr>
      <w:r w:rsidRPr="00E339DB">
        <w:rPr>
          <w:b/>
          <w:bCs/>
        </w:rPr>
        <w:t xml:space="preserve">Model </w:t>
      </w:r>
      <w:r w:rsidR="0006680F">
        <w:rPr>
          <w:b/>
          <w:bCs/>
        </w:rPr>
        <w:t>3</w:t>
      </w:r>
      <w:r w:rsidRPr="00E339DB">
        <w:rPr>
          <w:b/>
          <w:bCs/>
        </w:rPr>
        <w:t xml:space="preserve">: </w:t>
      </w:r>
      <w:proofErr w:type="spellStart"/>
      <w:r w:rsidRPr="00E339DB">
        <w:rPr>
          <w:b/>
          <w:bCs/>
        </w:rPr>
        <w:t>l_cases</w:t>
      </w:r>
      <w:proofErr w:type="spellEnd"/>
      <w:r w:rsidRPr="00E339DB">
        <w:rPr>
          <w:b/>
          <w:bCs/>
        </w:rPr>
        <w:t xml:space="preserve"> = </w:t>
      </w:r>
      <w:r w:rsidRPr="00E339DB">
        <w:rPr>
          <w:b/>
          <w:bCs/>
          <w:color w:val="000000" w:themeColor="text1"/>
        </w:rPr>
        <w:t>β</w:t>
      </w:r>
      <w:r w:rsidRPr="00E339DB">
        <w:rPr>
          <w:b/>
          <w:bCs/>
        </w:rPr>
        <w:t xml:space="preserve">₀ + </w:t>
      </w:r>
      <w:r w:rsidRPr="00E339DB">
        <w:rPr>
          <w:b/>
          <w:bCs/>
          <w:color w:val="000000" w:themeColor="text1"/>
        </w:rPr>
        <w:t>β</w:t>
      </w:r>
      <w:r w:rsidRPr="00E339DB">
        <w:rPr>
          <w:b/>
          <w:bCs/>
        </w:rPr>
        <w:t xml:space="preserve">₁(GDS) + </w:t>
      </w:r>
      <w:r w:rsidRPr="00E339DB">
        <w:rPr>
          <w:b/>
          <w:bCs/>
          <w:color w:val="000000" w:themeColor="text1"/>
        </w:rPr>
        <w:t>β</w:t>
      </w:r>
      <w:r>
        <w:t>₂</w:t>
      </w:r>
      <w:r w:rsidRPr="00E339DB">
        <w:rPr>
          <w:b/>
          <w:bCs/>
        </w:rPr>
        <w:t>(</w:t>
      </w:r>
      <w:proofErr w:type="spellStart"/>
      <w:r>
        <w:rPr>
          <w:b/>
          <w:bCs/>
        </w:rPr>
        <w:t>LifeExp</w:t>
      </w:r>
      <w:proofErr w:type="spellEnd"/>
      <w:r w:rsidRPr="00E339DB">
        <w:rPr>
          <w:b/>
          <w:bCs/>
        </w:rPr>
        <w:t>)</w:t>
      </w:r>
      <w:r>
        <w:rPr>
          <w:b/>
          <w:bCs/>
        </w:rPr>
        <w:t xml:space="preserve"> +</w:t>
      </w:r>
      <w:r w:rsidR="00F62599">
        <w:rPr>
          <w:b/>
          <w:bCs/>
        </w:rPr>
        <w:t xml:space="preserve"> </w:t>
      </w:r>
      <w:r w:rsidR="00F62599" w:rsidRPr="00E339DB">
        <w:rPr>
          <w:b/>
          <w:bCs/>
          <w:color w:val="000000" w:themeColor="text1"/>
        </w:rPr>
        <w:t>β</w:t>
      </w:r>
      <w:r w:rsidR="00F62599" w:rsidRPr="00F62599">
        <w:rPr>
          <w:b/>
          <w:bCs/>
          <w:sz w:val="14"/>
          <w:szCs w:val="14"/>
        </w:rPr>
        <w:t>3</w:t>
      </w:r>
      <w:r w:rsidR="00F62599">
        <w:rPr>
          <w:b/>
          <w:bCs/>
        </w:rPr>
        <w:t>(HDI) +</w:t>
      </w:r>
      <w:r>
        <w:rPr>
          <w:b/>
          <w:bCs/>
        </w:rPr>
        <w:t xml:space="preserve"> </w:t>
      </w:r>
      <w:r w:rsidRPr="00E339DB">
        <w:rPr>
          <w:b/>
          <w:bCs/>
          <w:color w:val="000000" w:themeColor="text1"/>
        </w:rPr>
        <w:t>ε</w:t>
      </w:r>
    </w:p>
    <w:p w14:paraId="2CA1405C" w14:textId="77777777" w:rsidR="009824DA" w:rsidRPr="00E339DB" w:rsidRDefault="009824DA" w:rsidP="009824DA">
      <w:pPr>
        <w:jc w:val="center"/>
        <w:rPr>
          <w:b/>
          <w:bCs/>
        </w:rPr>
      </w:pPr>
    </w:p>
    <w:p w14:paraId="412EE702" w14:textId="65064E7A" w:rsidR="009824DA" w:rsidRDefault="009824DA" w:rsidP="009824DA">
      <w:pPr>
        <w:jc w:val="center"/>
        <w:rPr>
          <w:b/>
          <w:bCs/>
        </w:rPr>
      </w:pPr>
      <w:r>
        <w:rPr>
          <w:b/>
          <w:bCs/>
        </w:rPr>
        <w:t>Estimated Equation</w:t>
      </w:r>
      <w:r w:rsidRPr="00E339DB">
        <w:rPr>
          <w:b/>
          <w:bCs/>
        </w:rPr>
        <w:t xml:space="preserve">: </w:t>
      </w:r>
      <w:proofErr w:type="spellStart"/>
      <w:r w:rsidRPr="00E339DB">
        <w:rPr>
          <w:b/>
          <w:bCs/>
        </w:rPr>
        <w:t>l_cases</w:t>
      </w:r>
      <w:proofErr w:type="spellEnd"/>
      <w:r w:rsidRPr="00E339DB">
        <w:rPr>
          <w:b/>
          <w:bCs/>
        </w:rPr>
        <w:t xml:space="preserve"> </w:t>
      </w:r>
      <w:proofErr w:type="gramStart"/>
      <w:r w:rsidRPr="00E339DB">
        <w:rPr>
          <w:b/>
          <w:bCs/>
        </w:rPr>
        <w:t xml:space="preserve">=  </w:t>
      </w:r>
      <w:r w:rsidR="00F62599">
        <w:rPr>
          <w:b/>
          <w:bCs/>
        </w:rPr>
        <w:t>6</w:t>
      </w:r>
      <w:proofErr w:type="gramEnd"/>
      <w:r w:rsidR="00F62599">
        <w:rPr>
          <w:b/>
          <w:bCs/>
        </w:rPr>
        <w:t>.429</w:t>
      </w:r>
      <w:r w:rsidRPr="00E339DB">
        <w:rPr>
          <w:b/>
          <w:bCs/>
        </w:rPr>
        <w:t xml:space="preserve">+ </w:t>
      </w:r>
      <w:r w:rsidR="00F62599">
        <w:rPr>
          <w:b/>
          <w:bCs/>
        </w:rPr>
        <w:t>(-0.001)</w:t>
      </w:r>
      <w:r w:rsidRPr="00E339DB">
        <w:rPr>
          <w:b/>
          <w:bCs/>
        </w:rPr>
        <w:t xml:space="preserve">(GDS) </w:t>
      </w:r>
      <w:r>
        <w:rPr>
          <w:b/>
          <w:bCs/>
        </w:rPr>
        <w:t xml:space="preserve">+ </w:t>
      </w:r>
      <w:r w:rsidR="00F62599">
        <w:rPr>
          <w:b/>
          <w:bCs/>
        </w:rPr>
        <w:t>(-0.019)</w:t>
      </w:r>
      <w:r>
        <w:rPr>
          <w:b/>
          <w:bCs/>
        </w:rPr>
        <w:t>(</w:t>
      </w:r>
      <w:proofErr w:type="spellStart"/>
      <w:r>
        <w:rPr>
          <w:b/>
          <w:bCs/>
        </w:rPr>
        <w:t>LifeExp</w:t>
      </w:r>
      <w:proofErr w:type="spellEnd"/>
      <w:r>
        <w:rPr>
          <w:b/>
          <w:bCs/>
        </w:rPr>
        <w:t>)</w:t>
      </w:r>
      <w:r w:rsidR="00F62599">
        <w:rPr>
          <w:b/>
          <w:bCs/>
        </w:rPr>
        <w:t xml:space="preserve"> + 8.956(HDI)</w:t>
      </w:r>
    </w:p>
    <w:p w14:paraId="359C373A" w14:textId="77777777" w:rsidR="00F62599" w:rsidRDefault="00F62599" w:rsidP="00F62599">
      <w:pPr>
        <w:rPr>
          <w:b/>
          <w:bCs/>
        </w:rPr>
      </w:pPr>
    </w:p>
    <w:p w14:paraId="0AE45E21" w14:textId="2D282970" w:rsidR="009824DA" w:rsidRDefault="00F62599" w:rsidP="00F62599">
      <w:pPr>
        <w:ind w:left="720" w:firstLine="720"/>
        <w:rPr>
          <w:b/>
          <w:bCs/>
        </w:rPr>
      </w:pPr>
      <w:r>
        <w:rPr>
          <w:b/>
          <w:bCs/>
        </w:rPr>
        <w:t xml:space="preserve">                                 </w:t>
      </w:r>
      <w:r w:rsidR="009824DA">
        <w:rPr>
          <w:b/>
          <w:bCs/>
        </w:rPr>
        <w:t>(1.</w:t>
      </w:r>
      <w:r>
        <w:rPr>
          <w:b/>
          <w:bCs/>
        </w:rPr>
        <w:t>851</w:t>
      </w:r>
      <w:r w:rsidR="009824DA">
        <w:rPr>
          <w:b/>
          <w:bCs/>
        </w:rPr>
        <w:t>)</w:t>
      </w:r>
      <w:proofErr w:type="gramStart"/>
      <w:r w:rsidR="009824DA">
        <w:rPr>
          <w:b/>
          <w:bCs/>
        </w:rPr>
        <w:t xml:space="preserve">   (</w:t>
      </w:r>
      <w:proofErr w:type="gramEnd"/>
      <w:r w:rsidR="009824DA">
        <w:rPr>
          <w:b/>
          <w:bCs/>
        </w:rPr>
        <w:t>0.</w:t>
      </w:r>
      <w:r>
        <w:rPr>
          <w:b/>
          <w:bCs/>
        </w:rPr>
        <w:t>01</w:t>
      </w:r>
      <w:r w:rsidR="009824DA">
        <w:rPr>
          <w:b/>
          <w:bCs/>
        </w:rPr>
        <w:t xml:space="preserve">) </w:t>
      </w:r>
      <w:r>
        <w:rPr>
          <w:b/>
          <w:bCs/>
        </w:rPr>
        <w:t xml:space="preserve">                   </w:t>
      </w:r>
      <w:r w:rsidR="009824DA">
        <w:rPr>
          <w:b/>
          <w:bCs/>
        </w:rPr>
        <w:t>(0.</w:t>
      </w:r>
      <w:r>
        <w:rPr>
          <w:b/>
          <w:bCs/>
        </w:rPr>
        <w:t>044</w:t>
      </w:r>
      <w:r w:rsidR="009824DA">
        <w:rPr>
          <w:b/>
          <w:bCs/>
        </w:rPr>
        <w:t>)</w:t>
      </w:r>
      <w:r>
        <w:rPr>
          <w:b/>
          <w:bCs/>
        </w:rPr>
        <w:t xml:space="preserve">                  (2.301)</w:t>
      </w:r>
    </w:p>
    <w:p w14:paraId="75FBBC53" w14:textId="77777777" w:rsidR="009824DA" w:rsidRDefault="009824DA" w:rsidP="009824DA">
      <w:pPr>
        <w:jc w:val="center"/>
        <w:rPr>
          <w:b/>
          <w:bCs/>
        </w:rPr>
      </w:pPr>
    </w:p>
    <w:p w14:paraId="5574C006" w14:textId="3F11369E" w:rsidR="009824DA" w:rsidRDefault="009824DA" w:rsidP="009824DA">
      <w:pPr>
        <w:rPr>
          <w:b/>
          <w:bCs/>
        </w:rPr>
      </w:pPr>
      <w:r>
        <w:rPr>
          <w:b/>
          <w:bCs/>
        </w:rPr>
        <w:tab/>
      </w:r>
      <w:r>
        <w:rPr>
          <w:b/>
          <w:bCs/>
        </w:rPr>
        <w:tab/>
      </w:r>
      <w:r>
        <w:rPr>
          <w:b/>
          <w:bCs/>
        </w:rPr>
        <w:tab/>
        <w:t>N = 3</w:t>
      </w:r>
      <w:r w:rsidR="00F62599">
        <w:rPr>
          <w:b/>
          <w:bCs/>
        </w:rPr>
        <w:t>06</w:t>
      </w:r>
      <w:r>
        <w:rPr>
          <w:b/>
          <w:bCs/>
        </w:rPr>
        <w:t xml:space="preserve">      R² = 0.</w:t>
      </w:r>
      <w:r w:rsidR="00F62599">
        <w:rPr>
          <w:b/>
          <w:bCs/>
        </w:rPr>
        <w:t>214</w:t>
      </w:r>
    </w:p>
    <w:p w14:paraId="126933ED" w14:textId="77777777" w:rsidR="00F62599" w:rsidRDefault="00F62599" w:rsidP="009824DA">
      <w:pPr>
        <w:rPr>
          <w:b/>
          <w:bCs/>
        </w:rPr>
      </w:pPr>
    </w:p>
    <w:p w14:paraId="4616D6A9" w14:textId="21D54DFB" w:rsidR="00AC26D5" w:rsidRDefault="00F62599" w:rsidP="00822F8D">
      <w:pPr>
        <w:spacing w:line="480" w:lineRule="auto"/>
        <w:jc w:val="both"/>
      </w:pPr>
      <w:r>
        <w:t>This multiple linear regression model captures a total of 3</w:t>
      </w:r>
      <w:r>
        <w:t>06</w:t>
      </w:r>
      <w:r>
        <w:t xml:space="preserve"> observations. R² has a value of 0.</w:t>
      </w:r>
      <w:r>
        <w:t>214</w:t>
      </w:r>
      <w:r w:rsidR="0006680F">
        <w:t>, which is still relatively low in explanatory power</w:t>
      </w:r>
      <w:r>
        <w:t>. Here we see</w:t>
      </w:r>
      <w:r w:rsidR="0006680F">
        <w:t xml:space="preserve"> HDI is statistically significant at 1% level, whereas </w:t>
      </w:r>
      <w:proofErr w:type="spellStart"/>
      <w:r w:rsidR="0006680F">
        <w:t>LifeExp</w:t>
      </w:r>
      <w:proofErr w:type="spellEnd"/>
      <w:r w:rsidR="0006680F">
        <w:t xml:space="preserve"> and GDS are not statistically significant at 10% level. This might be </w:t>
      </w:r>
      <w:proofErr w:type="gramStart"/>
      <w:r w:rsidR="0006680F">
        <w:t>due to the fact that</w:t>
      </w:r>
      <w:proofErr w:type="gramEnd"/>
      <w:r w:rsidR="0006680F">
        <w:t xml:space="preserve"> </w:t>
      </w:r>
      <w:proofErr w:type="spellStart"/>
      <w:r w:rsidR="0006680F">
        <w:t>LifeExp</w:t>
      </w:r>
      <w:proofErr w:type="spellEnd"/>
      <w:r w:rsidR="0006680F">
        <w:t xml:space="preserve"> is a part of the three measurements of HDI, which is why the two variables have a high correlation (0.91). The coefficient of HDI suggests HDI has a positive relationship with natural logarithm of COVID-19 cases, and that 1% increase of HDI leads to 8.95% increase in </w:t>
      </w:r>
      <w:r w:rsidR="00525139">
        <w:t xml:space="preserve">COVID cases. Surprisingly, GDS now has a negative relationship with natural logarithm of COVID-19 cases, as 1% increase in GDS now leads to 0.1% decrease in COVID cases. </w:t>
      </w:r>
    </w:p>
    <w:p w14:paraId="7600C321" w14:textId="17A6FA48" w:rsidR="00525139" w:rsidRPr="00C828F0" w:rsidRDefault="00525139" w:rsidP="00525139">
      <w:pPr>
        <w:spacing w:line="480" w:lineRule="auto"/>
        <w:jc w:val="both"/>
        <w:rPr>
          <w:u w:val="single"/>
        </w:rPr>
      </w:pPr>
      <w:r w:rsidRPr="00C828F0">
        <w:rPr>
          <w:u w:val="single"/>
        </w:rPr>
        <w:t xml:space="preserve">Model </w:t>
      </w:r>
      <w:r>
        <w:rPr>
          <w:u w:val="single"/>
        </w:rPr>
        <w:t>4</w:t>
      </w:r>
      <w:r w:rsidRPr="00C828F0">
        <w:rPr>
          <w:u w:val="single"/>
        </w:rPr>
        <w:t xml:space="preserve"> </w:t>
      </w:r>
    </w:p>
    <w:p w14:paraId="164AB513" w14:textId="0EF893FB" w:rsidR="00525139" w:rsidRDefault="00525139" w:rsidP="00525139">
      <w:pPr>
        <w:jc w:val="center"/>
        <w:rPr>
          <w:b/>
          <w:bCs/>
          <w:color w:val="000000" w:themeColor="text1"/>
        </w:rPr>
      </w:pPr>
      <w:r w:rsidRPr="00E339DB">
        <w:rPr>
          <w:b/>
          <w:bCs/>
        </w:rPr>
        <w:t xml:space="preserve">Model </w:t>
      </w:r>
      <w:r>
        <w:rPr>
          <w:b/>
          <w:bCs/>
        </w:rPr>
        <w:t>4</w:t>
      </w:r>
      <w:r w:rsidRPr="00E339DB">
        <w:rPr>
          <w:b/>
          <w:bCs/>
        </w:rPr>
        <w:t xml:space="preserve">: </w:t>
      </w:r>
      <w:proofErr w:type="spellStart"/>
      <w:r w:rsidRPr="00E339DB">
        <w:rPr>
          <w:b/>
          <w:bCs/>
        </w:rPr>
        <w:t>l_cases</w:t>
      </w:r>
      <w:proofErr w:type="spellEnd"/>
      <w:r w:rsidRPr="00E339DB">
        <w:rPr>
          <w:b/>
          <w:bCs/>
        </w:rPr>
        <w:t xml:space="preserve"> = </w:t>
      </w:r>
      <w:r w:rsidRPr="00E339DB">
        <w:rPr>
          <w:b/>
          <w:bCs/>
          <w:color w:val="000000" w:themeColor="text1"/>
        </w:rPr>
        <w:t>β</w:t>
      </w:r>
      <w:r w:rsidRPr="00E339DB">
        <w:rPr>
          <w:b/>
          <w:bCs/>
        </w:rPr>
        <w:t xml:space="preserve">₀ + </w:t>
      </w:r>
      <w:r w:rsidRPr="00E339DB">
        <w:rPr>
          <w:b/>
          <w:bCs/>
          <w:color w:val="000000" w:themeColor="text1"/>
        </w:rPr>
        <w:t>β</w:t>
      </w:r>
      <w:r w:rsidRPr="00E339DB">
        <w:rPr>
          <w:b/>
          <w:bCs/>
        </w:rPr>
        <w:t xml:space="preserve">₁(GDS) + </w:t>
      </w:r>
      <w:r w:rsidRPr="00E339DB">
        <w:rPr>
          <w:b/>
          <w:bCs/>
          <w:color w:val="000000" w:themeColor="text1"/>
        </w:rPr>
        <w:t>β</w:t>
      </w:r>
      <w:r>
        <w:t>₂</w:t>
      </w:r>
      <w:r w:rsidRPr="00E339DB">
        <w:rPr>
          <w:b/>
          <w:bCs/>
        </w:rPr>
        <w:t>(</w:t>
      </w:r>
      <w:proofErr w:type="spellStart"/>
      <w:r>
        <w:rPr>
          <w:b/>
          <w:bCs/>
        </w:rPr>
        <w:t>LifeExp</w:t>
      </w:r>
      <w:proofErr w:type="spellEnd"/>
      <w:r w:rsidRPr="00E339DB">
        <w:rPr>
          <w:b/>
          <w:bCs/>
        </w:rPr>
        <w:t>)</w:t>
      </w:r>
      <w:r>
        <w:rPr>
          <w:b/>
          <w:bCs/>
        </w:rPr>
        <w:t xml:space="preserve"> + </w:t>
      </w:r>
      <w:r w:rsidRPr="00E339DB">
        <w:rPr>
          <w:b/>
          <w:bCs/>
          <w:color w:val="000000" w:themeColor="text1"/>
        </w:rPr>
        <w:t>β</w:t>
      </w:r>
      <w:r w:rsidRPr="00F62599">
        <w:rPr>
          <w:b/>
          <w:bCs/>
          <w:sz w:val="14"/>
          <w:szCs w:val="14"/>
        </w:rPr>
        <w:t>3</w:t>
      </w:r>
      <w:r>
        <w:rPr>
          <w:b/>
          <w:bCs/>
        </w:rPr>
        <w:t>(HDI) +</w:t>
      </w:r>
      <w:r>
        <w:rPr>
          <w:b/>
          <w:bCs/>
        </w:rPr>
        <w:t xml:space="preserve"> </w:t>
      </w:r>
      <w:r w:rsidRPr="00E339DB">
        <w:rPr>
          <w:b/>
          <w:bCs/>
          <w:color w:val="000000" w:themeColor="text1"/>
        </w:rPr>
        <w:t>β</w:t>
      </w:r>
      <w:r>
        <w:rPr>
          <w:b/>
          <w:bCs/>
          <w:sz w:val="14"/>
          <w:szCs w:val="14"/>
        </w:rPr>
        <w:t xml:space="preserve">4 </w:t>
      </w:r>
      <w:r>
        <w:rPr>
          <w:b/>
          <w:bCs/>
        </w:rPr>
        <w:t>(</w:t>
      </w:r>
      <w:proofErr w:type="spellStart"/>
      <w:r>
        <w:rPr>
          <w:b/>
          <w:bCs/>
        </w:rPr>
        <w:t>Med_Inc</w:t>
      </w:r>
      <w:proofErr w:type="spellEnd"/>
      <w:r>
        <w:rPr>
          <w:b/>
          <w:bCs/>
        </w:rPr>
        <w:t>)</w:t>
      </w:r>
      <w:r>
        <w:rPr>
          <w:b/>
          <w:bCs/>
        </w:rPr>
        <w:t xml:space="preserve"> </w:t>
      </w:r>
      <w:proofErr w:type="gramStart"/>
      <w:r>
        <w:rPr>
          <w:b/>
          <w:bCs/>
        </w:rPr>
        <w:t>+</w:t>
      </w:r>
      <w:r>
        <w:rPr>
          <w:b/>
          <w:bCs/>
        </w:rPr>
        <w:t xml:space="preserve">  </w:t>
      </w:r>
      <w:r w:rsidRPr="00E339DB">
        <w:rPr>
          <w:b/>
          <w:bCs/>
          <w:color w:val="000000" w:themeColor="text1"/>
        </w:rPr>
        <w:t>ε</w:t>
      </w:r>
      <w:proofErr w:type="gramEnd"/>
    </w:p>
    <w:p w14:paraId="4B11614F" w14:textId="77777777" w:rsidR="00525139" w:rsidRPr="00E339DB" w:rsidRDefault="00525139" w:rsidP="00525139">
      <w:pPr>
        <w:jc w:val="center"/>
        <w:rPr>
          <w:b/>
          <w:bCs/>
        </w:rPr>
      </w:pPr>
    </w:p>
    <w:p w14:paraId="74CEF182" w14:textId="03415B0C" w:rsidR="00525139" w:rsidRDefault="00525139" w:rsidP="00525139">
      <w:pPr>
        <w:jc w:val="center"/>
        <w:rPr>
          <w:b/>
          <w:bCs/>
        </w:rPr>
      </w:pPr>
      <w:r>
        <w:rPr>
          <w:b/>
          <w:bCs/>
        </w:rPr>
        <w:t>Estimated Equation</w:t>
      </w:r>
      <w:r w:rsidRPr="00E339DB">
        <w:rPr>
          <w:b/>
          <w:bCs/>
        </w:rPr>
        <w:t xml:space="preserve">: </w:t>
      </w:r>
      <w:proofErr w:type="spellStart"/>
      <w:r w:rsidRPr="004953A8">
        <w:rPr>
          <w:b/>
          <w:bCs/>
          <w:sz w:val="19"/>
          <w:szCs w:val="19"/>
        </w:rPr>
        <w:t>l_cases</w:t>
      </w:r>
      <w:proofErr w:type="spellEnd"/>
      <w:r w:rsidRPr="004953A8">
        <w:rPr>
          <w:b/>
          <w:bCs/>
          <w:sz w:val="19"/>
          <w:szCs w:val="19"/>
        </w:rPr>
        <w:t xml:space="preserve"> = 4.3</w:t>
      </w:r>
      <w:r w:rsidRPr="004953A8">
        <w:rPr>
          <w:b/>
          <w:bCs/>
          <w:sz w:val="19"/>
          <w:szCs w:val="19"/>
        </w:rPr>
        <w:t>1</w:t>
      </w:r>
      <w:r w:rsidRPr="004953A8">
        <w:rPr>
          <w:b/>
          <w:bCs/>
          <w:sz w:val="19"/>
          <w:szCs w:val="19"/>
        </w:rPr>
        <w:t xml:space="preserve"> + </w:t>
      </w:r>
      <w:r w:rsidRPr="004953A8">
        <w:rPr>
          <w:b/>
          <w:bCs/>
          <w:sz w:val="19"/>
          <w:szCs w:val="19"/>
        </w:rPr>
        <w:t>0</w:t>
      </w:r>
      <w:r w:rsidRPr="004953A8">
        <w:rPr>
          <w:b/>
          <w:bCs/>
          <w:sz w:val="19"/>
          <w:szCs w:val="19"/>
        </w:rPr>
        <w:t>.005(GDS) + (</w:t>
      </w:r>
      <w:r w:rsidR="001B59A2" w:rsidRPr="004953A8">
        <w:rPr>
          <w:b/>
          <w:bCs/>
          <w:sz w:val="19"/>
          <w:szCs w:val="19"/>
        </w:rPr>
        <w:t>-</w:t>
      </w:r>
      <w:r w:rsidR="004953A8" w:rsidRPr="004953A8">
        <w:rPr>
          <w:b/>
          <w:bCs/>
          <w:sz w:val="19"/>
          <w:szCs w:val="19"/>
        </w:rPr>
        <w:t>0</w:t>
      </w:r>
      <w:r w:rsidR="001B59A2" w:rsidRPr="004953A8">
        <w:rPr>
          <w:b/>
          <w:bCs/>
          <w:sz w:val="19"/>
          <w:szCs w:val="19"/>
        </w:rPr>
        <w:t>.</w:t>
      </w:r>
      <w:proofErr w:type="gramStart"/>
      <w:r w:rsidR="001B59A2" w:rsidRPr="004953A8">
        <w:rPr>
          <w:b/>
          <w:bCs/>
          <w:sz w:val="19"/>
          <w:szCs w:val="19"/>
        </w:rPr>
        <w:t>008</w:t>
      </w:r>
      <w:r w:rsidRPr="004953A8">
        <w:rPr>
          <w:b/>
          <w:bCs/>
          <w:sz w:val="19"/>
          <w:szCs w:val="19"/>
        </w:rPr>
        <w:t>)(</w:t>
      </w:r>
      <w:proofErr w:type="spellStart"/>
      <w:proofErr w:type="gramEnd"/>
      <w:r w:rsidRPr="004953A8">
        <w:rPr>
          <w:b/>
          <w:bCs/>
          <w:sz w:val="19"/>
          <w:szCs w:val="19"/>
        </w:rPr>
        <w:t>LifeExp</w:t>
      </w:r>
      <w:proofErr w:type="spellEnd"/>
      <w:r w:rsidRPr="004953A8">
        <w:rPr>
          <w:b/>
          <w:bCs/>
          <w:sz w:val="19"/>
          <w:szCs w:val="19"/>
        </w:rPr>
        <w:t xml:space="preserve">) + </w:t>
      </w:r>
      <w:r w:rsidR="004953A8" w:rsidRPr="004953A8">
        <w:rPr>
          <w:b/>
          <w:bCs/>
          <w:sz w:val="19"/>
          <w:szCs w:val="19"/>
        </w:rPr>
        <w:t>11.38378</w:t>
      </w:r>
      <w:r w:rsidR="004953A8" w:rsidRPr="004953A8">
        <w:rPr>
          <w:b/>
          <w:bCs/>
          <w:sz w:val="19"/>
          <w:szCs w:val="19"/>
        </w:rPr>
        <w:t xml:space="preserve"> </w:t>
      </w:r>
      <w:r w:rsidRPr="004953A8">
        <w:rPr>
          <w:b/>
          <w:bCs/>
          <w:sz w:val="19"/>
          <w:szCs w:val="19"/>
        </w:rPr>
        <w:t>(HDI)</w:t>
      </w:r>
      <w:r w:rsidR="004953A8" w:rsidRPr="004953A8">
        <w:rPr>
          <w:b/>
          <w:bCs/>
          <w:sz w:val="19"/>
          <w:szCs w:val="19"/>
        </w:rPr>
        <w:t xml:space="preserve"> + (</w:t>
      </w:r>
      <w:r w:rsidR="004953A8" w:rsidRPr="004953A8">
        <w:rPr>
          <w:b/>
          <w:bCs/>
          <w:sz w:val="19"/>
          <w:szCs w:val="19"/>
        </w:rPr>
        <w:t>-.00004</w:t>
      </w:r>
      <w:r w:rsidR="004953A8" w:rsidRPr="004953A8">
        <w:rPr>
          <w:b/>
          <w:bCs/>
          <w:sz w:val="19"/>
          <w:szCs w:val="19"/>
        </w:rPr>
        <w:t>)</w:t>
      </w:r>
      <w:r w:rsidR="004953A8" w:rsidRPr="004953A8">
        <w:rPr>
          <w:b/>
          <w:bCs/>
          <w:sz w:val="19"/>
          <w:szCs w:val="19"/>
        </w:rPr>
        <w:t>(</w:t>
      </w:r>
      <w:proofErr w:type="spellStart"/>
      <w:r w:rsidR="004953A8" w:rsidRPr="004953A8">
        <w:rPr>
          <w:b/>
          <w:bCs/>
          <w:sz w:val="19"/>
          <w:szCs w:val="19"/>
        </w:rPr>
        <w:t>Med_Inc</w:t>
      </w:r>
      <w:proofErr w:type="spellEnd"/>
      <w:r w:rsidR="004953A8" w:rsidRPr="004953A8">
        <w:rPr>
          <w:b/>
          <w:bCs/>
          <w:sz w:val="19"/>
          <w:szCs w:val="19"/>
        </w:rPr>
        <w:t>)</w:t>
      </w:r>
    </w:p>
    <w:p w14:paraId="4213F1F3" w14:textId="77777777" w:rsidR="00525139" w:rsidRDefault="00525139" w:rsidP="00525139">
      <w:pPr>
        <w:rPr>
          <w:b/>
          <w:bCs/>
        </w:rPr>
      </w:pPr>
    </w:p>
    <w:p w14:paraId="1235DC82" w14:textId="286BFCAA" w:rsidR="00525139" w:rsidRPr="004953A8" w:rsidRDefault="00525139" w:rsidP="00525139">
      <w:pPr>
        <w:ind w:left="720" w:firstLine="720"/>
        <w:rPr>
          <w:b/>
          <w:bCs/>
          <w:sz w:val="19"/>
          <w:szCs w:val="19"/>
        </w:rPr>
      </w:pPr>
      <w:r w:rsidRPr="004953A8">
        <w:rPr>
          <w:b/>
          <w:bCs/>
          <w:sz w:val="19"/>
          <w:szCs w:val="19"/>
        </w:rPr>
        <w:t xml:space="preserve">                                (</w:t>
      </w:r>
      <w:r w:rsidR="004953A8" w:rsidRPr="004953A8">
        <w:rPr>
          <w:b/>
          <w:bCs/>
          <w:sz w:val="19"/>
          <w:szCs w:val="19"/>
        </w:rPr>
        <w:t>1.878</w:t>
      </w:r>
      <w:proofErr w:type="gramStart"/>
      <w:r w:rsidRPr="004953A8">
        <w:rPr>
          <w:b/>
          <w:bCs/>
          <w:sz w:val="19"/>
          <w:szCs w:val="19"/>
        </w:rPr>
        <w:t>)  (</w:t>
      </w:r>
      <w:proofErr w:type="gramEnd"/>
      <w:r w:rsidR="004953A8" w:rsidRPr="004953A8">
        <w:rPr>
          <w:b/>
          <w:bCs/>
          <w:sz w:val="19"/>
          <w:szCs w:val="19"/>
        </w:rPr>
        <w:t>.0099</w:t>
      </w:r>
      <w:r w:rsidRPr="004953A8">
        <w:rPr>
          <w:b/>
          <w:bCs/>
          <w:sz w:val="19"/>
          <w:szCs w:val="19"/>
        </w:rPr>
        <w:t>)            (</w:t>
      </w:r>
      <w:r w:rsidR="004953A8" w:rsidRPr="004953A8">
        <w:rPr>
          <w:b/>
          <w:bCs/>
          <w:sz w:val="19"/>
          <w:szCs w:val="19"/>
        </w:rPr>
        <w:t>.043</w:t>
      </w:r>
      <w:r w:rsidRPr="004953A8">
        <w:rPr>
          <w:b/>
          <w:bCs/>
          <w:sz w:val="19"/>
          <w:szCs w:val="19"/>
        </w:rPr>
        <w:t xml:space="preserve">)               </w:t>
      </w:r>
      <w:r w:rsidR="004953A8">
        <w:rPr>
          <w:b/>
          <w:bCs/>
          <w:sz w:val="19"/>
          <w:szCs w:val="19"/>
        </w:rPr>
        <w:t xml:space="preserve">           (2.437)</w:t>
      </w:r>
      <w:r w:rsidRPr="004953A8">
        <w:rPr>
          <w:b/>
          <w:bCs/>
          <w:sz w:val="19"/>
          <w:szCs w:val="19"/>
        </w:rPr>
        <w:t xml:space="preserve">   </w:t>
      </w:r>
      <w:r w:rsidR="004953A8">
        <w:rPr>
          <w:b/>
          <w:bCs/>
          <w:sz w:val="19"/>
          <w:szCs w:val="19"/>
        </w:rPr>
        <w:t xml:space="preserve">              </w:t>
      </w:r>
      <w:r w:rsidRPr="004953A8">
        <w:rPr>
          <w:b/>
          <w:bCs/>
          <w:sz w:val="19"/>
          <w:szCs w:val="19"/>
        </w:rPr>
        <w:t>(</w:t>
      </w:r>
      <w:r w:rsidR="004953A8" w:rsidRPr="004953A8">
        <w:rPr>
          <w:b/>
          <w:bCs/>
          <w:sz w:val="19"/>
          <w:szCs w:val="19"/>
        </w:rPr>
        <w:t>.00001</w:t>
      </w:r>
      <w:r w:rsidRPr="004953A8">
        <w:rPr>
          <w:b/>
          <w:bCs/>
          <w:sz w:val="19"/>
          <w:szCs w:val="19"/>
        </w:rPr>
        <w:t>)</w:t>
      </w:r>
    </w:p>
    <w:p w14:paraId="375929EA" w14:textId="77777777" w:rsidR="00525139" w:rsidRDefault="00525139" w:rsidP="00525139">
      <w:pPr>
        <w:jc w:val="center"/>
        <w:rPr>
          <w:b/>
          <w:bCs/>
        </w:rPr>
      </w:pPr>
    </w:p>
    <w:p w14:paraId="72A9C2CE" w14:textId="12C6E910" w:rsidR="00525139" w:rsidRDefault="00525139" w:rsidP="00525139">
      <w:pPr>
        <w:rPr>
          <w:b/>
          <w:bCs/>
        </w:rPr>
      </w:pPr>
      <w:r>
        <w:rPr>
          <w:b/>
          <w:bCs/>
        </w:rPr>
        <w:tab/>
      </w:r>
      <w:r>
        <w:rPr>
          <w:b/>
          <w:bCs/>
        </w:rPr>
        <w:tab/>
      </w:r>
      <w:r>
        <w:rPr>
          <w:b/>
          <w:bCs/>
        </w:rPr>
        <w:tab/>
        <w:t>N = 3</w:t>
      </w:r>
      <w:r w:rsidR="004953A8">
        <w:rPr>
          <w:b/>
          <w:bCs/>
        </w:rPr>
        <w:t>00</w:t>
      </w:r>
      <w:r>
        <w:rPr>
          <w:b/>
          <w:bCs/>
        </w:rPr>
        <w:t xml:space="preserve">      R² = 0.2</w:t>
      </w:r>
      <w:r w:rsidR="004953A8">
        <w:rPr>
          <w:b/>
          <w:bCs/>
        </w:rPr>
        <w:t>54</w:t>
      </w:r>
    </w:p>
    <w:p w14:paraId="73E7C6AD" w14:textId="77777777" w:rsidR="004953A8" w:rsidRDefault="004953A8" w:rsidP="00525139">
      <w:pPr>
        <w:rPr>
          <w:b/>
          <w:bCs/>
        </w:rPr>
      </w:pPr>
    </w:p>
    <w:p w14:paraId="03E44C9A" w14:textId="508340EF" w:rsidR="004953A8" w:rsidRDefault="004953A8" w:rsidP="00822F8D">
      <w:pPr>
        <w:spacing w:line="480" w:lineRule="auto"/>
        <w:jc w:val="both"/>
      </w:pPr>
      <w:r>
        <w:lastRenderedPageBreak/>
        <w:t>This multiple linear regression model captures a total of 30</w:t>
      </w:r>
      <w:r>
        <w:t>0</w:t>
      </w:r>
      <w:r>
        <w:t xml:space="preserve"> observations</w:t>
      </w:r>
      <w:r>
        <w:t>, relatively consistent to what we had before</w:t>
      </w:r>
      <w:r>
        <w:t>. R² has a value of 0.2</w:t>
      </w:r>
      <w:r>
        <w:t xml:space="preserve">54, which is still relatively new. </w:t>
      </w:r>
      <w:r w:rsidR="00822F8D">
        <w:t xml:space="preserve">Median income variable is included as it can be a good indicator of citizens’ purchasing power and ability to save prior to the pandemic. </w:t>
      </w:r>
      <w:r>
        <w:t xml:space="preserve">HDI and </w:t>
      </w:r>
      <w:proofErr w:type="spellStart"/>
      <w:r>
        <w:t>Med_Inc</w:t>
      </w:r>
      <w:proofErr w:type="spellEnd"/>
      <w:r>
        <w:t xml:space="preserve"> are both statistically significant at 1% level, while GDS and </w:t>
      </w:r>
      <w:proofErr w:type="spellStart"/>
      <w:r>
        <w:t>LifeExp</w:t>
      </w:r>
      <w:proofErr w:type="spellEnd"/>
      <w:r>
        <w:t xml:space="preserve"> are not </w:t>
      </w:r>
      <w:r>
        <w:t>statistically significant</w:t>
      </w:r>
      <w:r>
        <w:t xml:space="preserve"> at 10% level. The new coefficient for GDS suggests a small positive relationship </w:t>
      </w:r>
      <w:r w:rsidR="00854F86">
        <w:t xml:space="preserve">with the dependent variable, as 1% increase in GDS will lead to a 0.5% increase in COVID cases. </w:t>
      </w:r>
    </w:p>
    <w:p w14:paraId="450AAA03" w14:textId="7DDD2DC1" w:rsidR="00854F86" w:rsidRPr="00C828F0" w:rsidRDefault="00854F86" w:rsidP="00854F86">
      <w:pPr>
        <w:spacing w:line="480" w:lineRule="auto"/>
        <w:jc w:val="both"/>
        <w:rPr>
          <w:u w:val="single"/>
        </w:rPr>
      </w:pPr>
      <w:r w:rsidRPr="00C828F0">
        <w:rPr>
          <w:u w:val="single"/>
        </w:rPr>
        <w:t xml:space="preserve">Model </w:t>
      </w:r>
      <w:r>
        <w:rPr>
          <w:u w:val="single"/>
        </w:rPr>
        <w:t>5</w:t>
      </w:r>
      <w:r w:rsidRPr="00C828F0">
        <w:rPr>
          <w:u w:val="single"/>
        </w:rPr>
        <w:t xml:space="preserve"> </w:t>
      </w:r>
    </w:p>
    <w:p w14:paraId="45290AE2" w14:textId="460E8373" w:rsidR="00854F86" w:rsidRDefault="00854F86" w:rsidP="00854F86">
      <w:pPr>
        <w:jc w:val="center"/>
        <w:rPr>
          <w:b/>
          <w:bCs/>
          <w:color w:val="000000" w:themeColor="text1"/>
        </w:rPr>
      </w:pPr>
      <w:r w:rsidRPr="00E339DB">
        <w:rPr>
          <w:b/>
          <w:bCs/>
        </w:rPr>
        <w:t xml:space="preserve">Model </w:t>
      </w:r>
      <w:r>
        <w:rPr>
          <w:b/>
          <w:bCs/>
        </w:rPr>
        <w:t>5</w:t>
      </w:r>
      <w:r w:rsidRPr="00E339DB">
        <w:rPr>
          <w:b/>
          <w:bCs/>
        </w:rPr>
        <w:t xml:space="preserve">: </w:t>
      </w:r>
      <w:proofErr w:type="spellStart"/>
      <w:r w:rsidRPr="00E339DB">
        <w:rPr>
          <w:b/>
          <w:bCs/>
        </w:rPr>
        <w:t>l_cases</w:t>
      </w:r>
      <w:proofErr w:type="spellEnd"/>
      <w:r w:rsidRPr="00E339DB">
        <w:rPr>
          <w:b/>
          <w:bCs/>
        </w:rPr>
        <w:t xml:space="preserve"> = </w:t>
      </w:r>
      <w:r w:rsidRPr="00E339DB">
        <w:rPr>
          <w:b/>
          <w:bCs/>
          <w:color w:val="000000" w:themeColor="text1"/>
        </w:rPr>
        <w:t>β</w:t>
      </w:r>
      <w:r w:rsidRPr="00E339DB">
        <w:rPr>
          <w:b/>
          <w:bCs/>
        </w:rPr>
        <w:t xml:space="preserve">₀ + </w:t>
      </w:r>
      <w:r w:rsidRPr="00E339DB">
        <w:rPr>
          <w:b/>
          <w:bCs/>
          <w:color w:val="000000" w:themeColor="text1"/>
        </w:rPr>
        <w:t>β</w:t>
      </w:r>
      <w:r w:rsidRPr="00E339DB">
        <w:rPr>
          <w:b/>
          <w:bCs/>
        </w:rPr>
        <w:t xml:space="preserve">₁(GDS) + </w:t>
      </w:r>
      <w:r w:rsidRPr="00E339DB">
        <w:rPr>
          <w:b/>
          <w:bCs/>
          <w:color w:val="000000" w:themeColor="text1"/>
        </w:rPr>
        <w:t>β</w:t>
      </w:r>
      <w:r>
        <w:t>₂</w:t>
      </w:r>
      <w:r w:rsidRPr="00E339DB">
        <w:rPr>
          <w:b/>
          <w:bCs/>
        </w:rPr>
        <w:t>(</w:t>
      </w:r>
      <w:proofErr w:type="spellStart"/>
      <w:r>
        <w:rPr>
          <w:b/>
          <w:bCs/>
        </w:rPr>
        <w:t>LifeExp</w:t>
      </w:r>
      <w:proofErr w:type="spellEnd"/>
      <w:r w:rsidRPr="00E339DB">
        <w:rPr>
          <w:b/>
          <w:bCs/>
        </w:rPr>
        <w:t>)</w:t>
      </w:r>
      <w:r>
        <w:rPr>
          <w:b/>
          <w:bCs/>
        </w:rPr>
        <w:t xml:space="preserve"> + </w:t>
      </w:r>
      <w:r w:rsidRPr="00E339DB">
        <w:rPr>
          <w:b/>
          <w:bCs/>
          <w:color w:val="000000" w:themeColor="text1"/>
        </w:rPr>
        <w:t>β</w:t>
      </w:r>
      <w:r w:rsidRPr="00F62599">
        <w:rPr>
          <w:b/>
          <w:bCs/>
          <w:sz w:val="14"/>
          <w:szCs w:val="14"/>
        </w:rPr>
        <w:t>3</w:t>
      </w:r>
      <w:r>
        <w:rPr>
          <w:b/>
          <w:bCs/>
        </w:rPr>
        <w:t xml:space="preserve">(HDI) + </w:t>
      </w:r>
      <w:r w:rsidRPr="00E339DB">
        <w:rPr>
          <w:b/>
          <w:bCs/>
          <w:color w:val="000000" w:themeColor="text1"/>
        </w:rPr>
        <w:t>β</w:t>
      </w:r>
      <w:r>
        <w:rPr>
          <w:b/>
          <w:bCs/>
          <w:sz w:val="14"/>
          <w:szCs w:val="14"/>
        </w:rPr>
        <w:t xml:space="preserve">4 </w:t>
      </w:r>
      <w:r>
        <w:rPr>
          <w:b/>
          <w:bCs/>
        </w:rPr>
        <w:t>(</w:t>
      </w:r>
      <w:proofErr w:type="spellStart"/>
      <w:r>
        <w:rPr>
          <w:b/>
          <w:bCs/>
        </w:rPr>
        <w:t>Med_Inc</w:t>
      </w:r>
      <w:proofErr w:type="spellEnd"/>
      <w:r>
        <w:rPr>
          <w:b/>
          <w:bCs/>
        </w:rPr>
        <w:t>)</w:t>
      </w:r>
      <w:r>
        <w:rPr>
          <w:b/>
          <w:bCs/>
        </w:rPr>
        <w:t xml:space="preserve"> + </w:t>
      </w:r>
      <w:r w:rsidRPr="00E339DB">
        <w:rPr>
          <w:b/>
          <w:bCs/>
          <w:color w:val="000000" w:themeColor="text1"/>
        </w:rPr>
        <w:t>β</w:t>
      </w:r>
      <w:r>
        <w:rPr>
          <w:b/>
          <w:bCs/>
          <w:sz w:val="14"/>
          <w:szCs w:val="14"/>
        </w:rPr>
        <w:t>5</w:t>
      </w:r>
      <w:r>
        <w:rPr>
          <w:b/>
          <w:bCs/>
        </w:rPr>
        <w:t>(polity</w:t>
      </w:r>
      <w:proofErr w:type="gramStart"/>
      <w:r>
        <w:rPr>
          <w:b/>
          <w:bCs/>
        </w:rPr>
        <w:t>2)</w:t>
      </w:r>
      <w:r>
        <w:rPr>
          <w:b/>
          <w:bCs/>
        </w:rPr>
        <w:t>+</w:t>
      </w:r>
      <w:proofErr w:type="gramEnd"/>
      <w:r>
        <w:rPr>
          <w:b/>
          <w:bCs/>
        </w:rPr>
        <w:t xml:space="preserve">  </w:t>
      </w:r>
      <w:r w:rsidRPr="00E339DB">
        <w:rPr>
          <w:b/>
          <w:bCs/>
          <w:color w:val="000000" w:themeColor="text1"/>
        </w:rPr>
        <w:t>ε</w:t>
      </w:r>
    </w:p>
    <w:p w14:paraId="5293591E" w14:textId="77777777" w:rsidR="00854F86" w:rsidRPr="00E339DB" w:rsidRDefault="00854F86" w:rsidP="00854F86">
      <w:pPr>
        <w:jc w:val="center"/>
        <w:rPr>
          <w:b/>
          <w:bCs/>
        </w:rPr>
      </w:pPr>
    </w:p>
    <w:p w14:paraId="79CEA5A4" w14:textId="2DC52AEC" w:rsidR="00854F86" w:rsidRDefault="00854F86" w:rsidP="00854F86">
      <w:pPr>
        <w:jc w:val="center"/>
        <w:rPr>
          <w:b/>
          <w:bCs/>
        </w:rPr>
      </w:pPr>
      <w:r w:rsidRPr="00854F86">
        <w:rPr>
          <w:b/>
          <w:bCs/>
        </w:rPr>
        <w:t>Estimated Equation</w:t>
      </w:r>
      <w:r w:rsidRPr="00E339DB">
        <w:rPr>
          <w:b/>
          <w:bCs/>
        </w:rPr>
        <w:t xml:space="preserve">: </w:t>
      </w:r>
      <w:proofErr w:type="spellStart"/>
      <w:r w:rsidRPr="004953A8">
        <w:rPr>
          <w:b/>
          <w:bCs/>
          <w:sz w:val="19"/>
          <w:szCs w:val="19"/>
        </w:rPr>
        <w:t>l_cases</w:t>
      </w:r>
      <w:proofErr w:type="spellEnd"/>
      <w:r w:rsidRPr="004953A8">
        <w:rPr>
          <w:b/>
          <w:bCs/>
          <w:sz w:val="19"/>
          <w:szCs w:val="19"/>
        </w:rPr>
        <w:t xml:space="preserve"> </w:t>
      </w:r>
      <w:proofErr w:type="gramStart"/>
      <w:r w:rsidRPr="004953A8">
        <w:rPr>
          <w:b/>
          <w:bCs/>
          <w:sz w:val="19"/>
          <w:szCs w:val="19"/>
        </w:rPr>
        <w:t xml:space="preserve">=  </w:t>
      </w:r>
      <w:r w:rsidRPr="00854F86">
        <w:rPr>
          <w:b/>
          <w:bCs/>
          <w:sz w:val="19"/>
          <w:szCs w:val="19"/>
        </w:rPr>
        <w:t>-</w:t>
      </w:r>
      <w:proofErr w:type="gramEnd"/>
      <w:r w:rsidRPr="00854F86">
        <w:rPr>
          <w:b/>
          <w:bCs/>
          <w:sz w:val="19"/>
          <w:szCs w:val="19"/>
        </w:rPr>
        <w:t>.38</w:t>
      </w:r>
      <w:r>
        <w:rPr>
          <w:b/>
          <w:bCs/>
          <w:sz w:val="19"/>
          <w:szCs w:val="19"/>
        </w:rPr>
        <w:t xml:space="preserve">9 </w:t>
      </w:r>
      <w:r w:rsidRPr="004953A8">
        <w:rPr>
          <w:b/>
          <w:bCs/>
          <w:sz w:val="19"/>
          <w:szCs w:val="19"/>
        </w:rPr>
        <w:t xml:space="preserve">+ </w:t>
      </w:r>
      <w:r w:rsidRPr="00854F86">
        <w:rPr>
          <w:b/>
          <w:bCs/>
          <w:sz w:val="19"/>
          <w:szCs w:val="19"/>
        </w:rPr>
        <w:t>.017</w:t>
      </w:r>
      <w:r>
        <w:rPr>
          <w:b/>
          <w:bCs/>
          <w:sz w:val="19"/>
          <w:szCs w:val="19"/>
        </w:rPr>
        <w:t>(</w:t>
      </w:r>
      <w:r w:rsidRPr="004953A8">
        <w:rPr>
          <w:b/>
          <w:bCs/>
          <w:sz w:val="19"/>
          <w:szCs w:val="19"/>
        </w:rPr>
        <w:t xml:space="preserve">GDS) + </w:t>
      </w:r>
      <w:r w:rsidRPr="00854F86">
        <w:rPr>
          <w:b/>
          <w:bCs/>
          <w:sz w:val="19"/>
          <w:szCs w:val="19"/>
        </w:rPr>
        <w:t>.10</w:t>
      </w:r>
      <w:r>
        <w:rPr>
          <w:b/>
          <w:bCs/>
          <w:sz w:val="19"/>
          <w:szCs w:val="19"/>
        </w:rPr>
        <w:t>1</w:t>
      </w:r>
      <w:r w:rsidRPr="004953A8">
        <w:rPr>
          <w:b/>
          <w:bCs/>
          <w:sz w:val="19"/>
          <w:szCs w:val="19"/>
        </w:rPr>
        <w:t>(</w:t>
      </w:r>
      <w:proofErr w:type="spellStart"/>
      <w:r w:rsidRPr="004953A8">
        <w:rPr>
          <w:b/>
          <w:bCs/>
          <w:sz w:val="19"/>
          <w:szCs w:val="19"/>
        </w:rPr>
        <w:t>LifeExp</w:t>
      </w:r>
      <w:proofErr w:type="spellEnd"/>
      <w:r w:rsidRPr="004953A8">
        <w:rPr>
          <w:b/>
          <w:bCs/>
          <w:sz w:val="19"/>
          <w:szCs w:val="19"/>
        </w:rPr>
        <w:t xml:space="preserve">) + </w:t>
      </w:r>
      <w:r w:rsidRPr="00854F86">
        <w:rPr>
          <w:b/>
          <w:bCs/>
          <w:sz w:val="19"/>
          <w:szCs w:val="19"/>
        </w:rPr>
        <w:t>7.398</w:t>
      </w:r>
      <w:r w:rsidRPr="004953A8">
        <w:rPr>
          <w:b/>
          <w:bCs/>
          <w:sz w:val="19"/>
          <w:szCs w:val="19"/>
        </w:rPr>
        <w:t xml:space="preserve">(HDI) + </w:t>
      </w:r>
      <w:r w:rsidRPr="00854F86">
        <w:rPr>
          <w:b/>
          <w:bCs/>
          <w:sz w:val="19"/>
          <w:szCs w:val="19"/>
        </w:rPr>
        <w:t>-.00005</w:t>
      </w:r>
      <w:r w:rsidRPr="004953A8">
        <w:rPr>
          <w:b/>
          <w:bCs/>
          <w:sz w:val="19"/>
          <w:szCs w:val="19"/>
        </w:rPr>
        <w:t>(</w:t>
      </w:r>
      <w:proofErr w:type="spellStart"/>
      <w:r w:rsidRPr="004953A8">
        <w:rPr>
          <w:b/>
          <w:bCs/>
          <w:sz w:val="19"/>
          <w:szCs w:val="19"/>
        </w:rPr>
        <w:t>Med_Inc</w:t>
      </w:r>
      <w:proofErr w:type="spellEnd"/>
      <w:r w:rsidRPr="004953A8">
        <w:rPr>
          <w:b/>
          <w:bCs/>
          <w:sz w:val="19"/>
          <w:szCs w:val="19"/>
        </w:rPr>
        <w:t>)</w:t>
      </w:r>
      <w:r>
        <w:rPr>
          <w:b/>
          <w:bCs/>
          <w:sz w:val="19"/>
          <w:szCs w:val="19"/>
        </w:rPr>
        <w:t xml:space="preserve"> + </w:t>
      </w:r>
      <w:r w:rsidRPr="00854F86">
        <w:rPr>
          <w:b/>
          <w:bCs/>
          <w:sz w:val="19"/>
          <w:szCs w:val="19"/>
        </w:rPr>
        <w:t>.016</w:t>
      </w:r>
      <w:r>
        <w:rPr>
          <w:b/>
          <w:bCs/>
          <w:sz w:val="19"/>
          <w:szCs w:val="19"/>
        </w:rPr>
        <w:t>(polity2)</w:t>
      </w:r>
    </w:p>
    <w:p w14:paraId="07B58B4E" w14:textId="77777777" w:rsidR="00854F86" w:rsidRDefault="00854F86" w:rsidP="00854F86">
      <w:pPr>
        <w:rPr>
          <w:b/>
          <w:bCs/>
        </w:rPr>
      </w:pPr>
    </w:p>
    <w:p w14:paraId="25468E36" w14:textId="77777777" w:rsidR="00854F86" w:rsidRDefault="00854F86" w:rsidP="00854F86">
      <w:pPr>
        <w:ind w:left="720" w:firstLine="720"/>
        <w:rPr>
          <w:b/>
          <w:bCs/>
          <w:sz w:val="19"/>
          <w:szCs w:val="19"/>
        </w:rPr>
      </w:pPr>
      <w:r w:rsidRPr="004953A8">
        <w:rPr>
          <w:b/>
          <w:bCs/>
          <w:sz w:val="19"/>
          <w:szCs w:val="19"/>
        </w:rPr>
        <w:t xml:space="preserve">                                </w:t>
      </w:r>
      <w:r>
        <w:rPr>
          <w:b/>
          <w:bCs/>
          <w:sz w:val="19"/>
          <w:szCs w:val="19"/>
        </w:rPr>
        <w:t xml:space="preserve">          </w:t>
      </w:r>
      <w:r w:rsidRPr="004953A8">
        <w:rPr>
          <w:b/>
          <w:bCs/>
          <w:sz w:val="19"/>
          <w:szCs w:val="19"/>
        </w:rPr>
        <w:t>(</w:t>
      </w:r>
      <w:r w:rsidRPr="00854F86">
        <w:rPr>
          <w:b/>
          <w:bCs/>
          <w:sz w:val="19"/>
          <w:szCs w:val="19"/>
        </w:rPr>
        <w:t>3.264</w:t>
      </w:r>
      <w:proofErr w:type="gramStart"/>
      <w:r w:rsidRPr="004953A8">
        <w:rPr>
          <w:b/>
          <w:bCs/>
          <w:sz w:val="19"/>
          <w:szCs w:val="19"/>
        </w:rPr>
        <w:t>)  (</w:t>
      </w:r>
      <w:proofErr w:type="gramEnd"/>
      <w:r w:rsidRPr="00854F86">
        <w:rPr>
          <w:b/>
          <w:bCs/>
          <w:sz w:val="19"/>
          <w:szCs w:val="19"/>
        </w:rPr>
        <w:t>.014</w:t>
      </w:r>
      <w:r w:rsidRPr="004953A8">
        <w:rPr>
          <w:b/>
          <w:bCs/>
          <w:sz w:val="19"/>
          <w:szCs w:val="19"/>
        </w:rPr>
        <w:t>)            (</w:t>
      </w:r>
      <w:r w:rsidRPr="00854F86">
        <w:rPr>
          <w:b/>
          <w:bCs/>
          <w:sz w:val="19"/>
          <w:szCs w:val="19"/>
        </w:rPr>
        <w:t>.073</w:t>
      </w:r>
      <w:r w:rsidRPr="004953A8">
        <w:rPr>
          <w:b/>
          <w:bCs/>
          <w:sz w:val="19"/>
          <w:szCs w:val="19"/>
        </w:rPr>
        <w:t xml:space="preserve">)               </w:t>
      </w:r>
      <w:r>
        <w:rPr>
          <w:b/>
          <w:bCs/>
          <w:sz w:val="19"/>
          <w:szCs w:val="19"/>
        </w:rPr>
        <w:t xml:space="preserve">   (</w:t>
      </w:r>
      <w:r w:rsidRPr="00854F86">
        <w:rPr>
          <w:b/>
          <w:bCs/>
          <w:sz w:val="19"/>
          <w:szCs w:val="19"/>
        </w:rPr>
        <w:t>3.802</w:t>
      </w:r>
      <w:r>
        <w:rPr>
          <w:b/>
          <w:bCs/>
          <w:sz w:val="19"/>
          <w:szCs w:val="19"/>
        </w:rPr>
        <w:t>)</w:t>
      </w:r>
      <w:r w:rsidRPr="004953A8">
        <w:rPr>
          <w:b/>
          <w:bCs/>
          <w:sz w:val="19"/>
          <w:szCs w:val="19"/>
        </w:rPr>
        <w:t xml:space="preserve">   </w:t>
      </w:r>
      <w:r>
        <w:rPr>
          <w:b/>
          <w:bCs/>
          <w:sz w:val="19"/>
          <w:szCs w:val="19"/>
        </w:rPr>
        <w:t xml:space="preserve">          </w:t>
      </w:r>
      <w:r w:rsidRPr="004953A8">
        <w:rPr>
          <w:b/>
          <w:bCs/>
          <w:sz w:val="19"/>
          <w:szCs w:val="19"/>
        </w:rPr>
        <w:t>(</w:t>
      </w:r>
      <w:r w:rsidRPr="00854F86">
        <w:rPr>
          <w:b/>
          <w:bCs/>
          <w:sz w:val="19"/>
          <w:szCs w:val="19"/>
        </w:rPr>
        <w:t>.0000</w:t>
      </w:r>
      <w:r>
        <w:rPr>
          <w:b/>
          <w:bCs/>
          <w:sz w:val="19"/>
          <w:szCs w:val="19"/>
        </w:rPr>
        <w:t>2</w:t>
      </w:r>
      <w:r w:rsidRPr="004953A8">
        <w:rPr>
          <w:b/>
          <w:bCs/>
          <w:sz w:val="19"/>
          <w:szCs w:val="19"/>
        </w:rPr>
        <w:t>)</w:t>
      </w:r>
      <w:r>
        <w:rPr>
          <w:b/>
          <w:bCs/>
          <w:sz w:val="19"/>
          <w:szCs w:val="19"/>
        </w:rPr>
        <w:t xml:space="preserve">  </w:t>
      </w:r>
    </w:p>
    <w:p w14:paraId="5AADD33A" w14:textId="4B2D55EF" w:rsidR="00854F86" w:rsidRPr="004953A8" w:rsidRDefault="00854F86" w:rsidP="00854F86">
      <w:pPr>
        <w:ind w:left="3600" w:firstLine="720"/>
        <w:rPr>
          <w:b/>
          <w:bCs/>
          <w:sz w:val="19"/>
          <w:szCs w:val="19"/>
        </w:rPr>
      </w:pPr>
      <w:r>
        <w:rPr>
          <w:b/>
          <w:bCs/>
          <w:sz w:val="19"/>
          <w:szCs w:val="19"/>
        </w:rPr>
        <w:t>(</w:t>
      </w:r>
      <w:r w:rsidRPr="00854F86">
        <w:rPr>
          <w:b/>
          <w:bCs/>
          <w:sz w:val="19"/>
          <w:szCs w:val="19"/>
        </w:rPr>
        <w:t>.033</w:t>
      </w:r>
      <w:r>
        <w:rPr>
          <w:b/>
          <w:bCs/>
          <w:sz w:val="19"/>
          <w:szCs w:val="19"/>
        </w:rPr>
        <w:t>)</w:t>
      </w:r>
    </w:p>
    <w:p w14:paraId="598D3222" w14:textId="77777777" w:rsidR="00854F86" w:rsidRDefault="00854F86" w:rsidP="00854F86">
      <w:pPr>
        <w:jc w:val="center"/>
        <w:rPr>
          <w:b/>
          <w:bCs/>
        </w:rPr>
      </w:pPr>
    </w:p>
    <w:p w14:paraId="18C928EE" w14:textId="3E5DDF6A" w:rsidR="00854F86" w:rsidRDefault="00854F86" w:rsidP="00854F86">
      <w:pPr>
        <w:rPr>
          <w:b/>
          <w:bCs/>
        </w:rPr>
      </w:pPr>
      <w:r>
        <w:rPr>
          <w:b/>
          <w:bCs/>
        </w:rPr>
        <w:tab/>
      </w:r>
      <w:r>
        <w:rPr>
          <w:b/>
          <w:bCs/>
        </w:rPr>
        <w:tab/>
      </w:r>
      <w:r>
        <w:rPr>
          <w:b/>
          <w:bCs/>
        </w:rPr>
        <w:tab/>
        <w:t xml:space="preserve">N = </w:t>
      </w:r>
      <w:r>
        <w:rPr>
          <w:b/>
          <w:bCs/>
        </w:rPr>
        <w:t>120</w:t>
      </w:r>
      <w:r>
        <w:rPr>
          <w:b/>
          <w:bCs/>
        </w:rPr>
        <w:t xml:space="preserve">      R² = 0.</w:t>
      </w:r>
      <w:r>
        <w:rPr>
          <w:b/>
          <w:bCs/>
        </w:rPr>
        <w:t>324</w:t>
      </w:r>
    </w:p>
    <w:p w14:paraId="19E05EB8" w14:textId="77777777" w:rsidR="00300441" w:rsidRPr="00E339DB" w:rsidRDefault="00300441" w:rsidP="00854F86">
      <w:pPr>
        <w:rPr>
          <w:b/>
          <w:bCs/>
        </w:rPr>
      </w:pPr>
    </w:p>
    <w:p w14:paraId="07E399BF" w14:textId="61219FCA" w:rsidR="00E339DB" w:rsidRDefault="00822F8D" w:rsidP="00822F8D">
      <w:pPr>
        <w:spacing w:line="480" w:lineRule="auto"/>
        <w:jc w:val="both"/>
        <w:rPr>
          <w:color w:val="000000" w:themeColor="text1"/>
        </w:rPr>
      </w:pPr>
      <w:r>
        <w:rPr>
          <w:color w:val="000000" w:themeColor="text1"/>
        </w:rPr>
        <w:t xml:space="preserve">After including variable Polity2 score, the number of observations significantly decreased to 120. The reason is that data on Polity2 for countries across the world is quite limited. We included the variable to see whether the type of regime a country </w:t>
      </w:r>
      <w:proofErr w:type="gramStart"/>
      <w:r>
        <w:rPr>
          <w:color w:val="000000" w:themeColor="text1"/>
        </w:rPr>
        <w:t xml:space="preserve">has </w:t>
      </w:r>
      <w:r w:rsidR="00E54BB5">
        <w:rPr>
          <w:color w:val="000000" w:themeColor="text1"/>
        </w:rPr>
        <w:t>effects</w:t>
      </w:r>
      <w:r>
        <w:rPr>
          <w:color w:val="000000" w:themeColor="text1"/>
        </w:rPr>
        <w:t xml:space="preserve"> </w:t>
      </w:r>
      <w:r w:rsidR="00DD354D">
        <w:rPr>
          <w:color w:val="000000" w:themeColor="text1"/>
        </w:rPr>
        <w:t xml:space="preserve">on </w:t>
      </w:r>
      <w:r>
        <w:rPr>
          <w:color w:val="000000" w:themeColor="text1"/>
        </w:rPr>
        <w:t>the cases of COVID</w:t>
      </w:r>
      <w:proofErr w:type="gramEnd"/>
      <w:r>
        <w:rPr>
          <w:color w:val="000000" w:themeColor="text1"/>
        </w:rPr>
        <w:t>, as an autocratic government like UAE who took a top-down approach to manage the outbreak of pandemic via mandatory lockdowns and quarantine</w:t>
      </w:r>
      <w:r w:rsidR="00DD354D">
        <w:rPr>
          <w:color w:val="000000" w:themeColor="text1"/>
        </w:rPr>
        <w:t>s</w:t>
      </w:r>
      <w:r>
        <w:rPr>
          <w:color w:val="000000" w:themeColor="text1"/>
        </w:rPr>
        <w:t xml:space="preserve"> will likely to have a different outcome in contrast to a democratic country that took a more bottom-up, laid back approach like USA. The p-values suggest </w:t>
      </w:r>
      <w:proofErr w:type="spellStart"/>
      <w:r>
        <w:rPr>
          <w:color w:val="000000" w:themeColor="text1"/>
        </w:rPr>
        <w:t>Med_Inc</w:t>
      </w:r>
      <w:proofErr w:type="spellEnd"/>
      <w:r>
        <w:rPr>
          <w:color w:val="000000" w:themeColor="text1"/>
        </w:rPr>
        <w:t xml:space="preserve"> is statistically significant at 1% level, and HDI is</w:t>
      </w:r>
      <w:r w:rsidRPr="00822F8D">
        <w:rPr>
          <w:color w:val="000000" w:themeColor="text1"/>
        </w:rPr>
        <w:t xml:space="preserve"> </w:t>
      </w:r>
      <w:r>
        <w:rPr>
          <w:color w:val="000000" w:themeColor="text1"/>
        </w:rPr>
        <w:t>statistically significant</w:t>
      </w:r>
      <w:r>
        <w:rPr>
          <w:color w:val="000000" w:themeColor="text1"/>
        </w:rPr>
        <w:t xml:space="preserve"> at 10% level, while the rest of variables are not </w:t>
      </w:r>
      <w:r>
        <w:rPr>
          <w:color w:val="000000" w:themeColor="text1"/>
        </w:rPr>
        <w:t>statistically significant</w:t>
      </w:r>
      <w:r>
        <w:rPr>
          <w:color w:val="000000" w:themeColor="text1"/>
        </w:rPr>
        <w:t xml:space="preserve"> at 10% level. The coefficients suggest</w:t>
      </w:r>
      <w:r w:rsidR="00DD354D">
        <w:rPr>
          <w:color w:val="000000" w:themeColor="text1"/>
        </w:rPr>
        <w:t xml:space="preserve"> GDS has a positive relationship with the dependent variable as 1% increase in GDS will lead to a 1.7% increase in COVID cases. </w:t>
      </w:r>
    </w:p>
    <w:p w14:paraId="07691740" w14:textId="69F0E522" w:rsidR="00DD354D" w:rsidRPr="00C828F0" w:rsidRDefault="00DD354D" w:rsidP="00DD354D">
      <w:pPr>
        <w:spacing w:line="480" w:lineRule="auto"/>
        <w:jc w:val="both"/>
        <w:rPr>
          <w:u w:val="single"/>
        </w:rPr>
      </w:pPr>
      <w:r w:rsidRPr="00C828F0">
        <w:rPr>
          <w:u w:val="single"/>
        </w:rPr>
        <w:t xml:space="preserve">Model </w:t>
      </w:r>
      <w:proofErr w:type="gramStart"/>
      <w:r>
        <w:rPr>
          <w:u w:val="single"/>
        </w:rPr>
        <w:t>6</w:t>
      </w:r>
      <w:r w:rsidRPr="00C828F0">
        <w:rPr>
          <w:u w:val="single"/>
        </w:rPr>
        <w:t xml:space="preserve"> </w:t>
      </w:r>
      <w:r>
        <w:rPr>
          <w:u w:val="single"/>
        </w:rPr>
        <w:t xml:space="preserve"> Full</w:t>
      </w:r>
      <w:proofErr w:type="gramEnd"/>
      <w:r>
        <w:rPr>
          <w:u w:val="single"/>
        </w:rPr>
        <w:t xml:space="preserve"> Model </w:t>
      </w:r>
    </w:p>
    <w:p w14:paraId="65ADA13A" w14:textId="4B83AF73" w:rsidR="00DD354D" w:rsidRDefault="00DD354D" w:rsidP="00DD354D">
      <w:pPr>
        <w:jc w:val="center"/>
        <w:rPr>
          <w:b/>
          <w:bCs/>
          <w:color w:val="000000" w:themeColor="text1"/>
        </w:rPr>
      </w:pPr>
      <w:r w:rsidRPr="00E339DB">
        <w:rPr>
          <w:b/>
          <w:bCs/>
        </w:rPr>
        <w:lastRenderedPageBreak/>
        <w:t xml:space="preserve">Model </w:t>
      </w:r>
      <w:r>
        <w:rPr>
          <w:b/>
          <w:bCs/>
        </w:rPr>
        <w:t>6</w:t>
      </w:r>
      <w:r w:rsidRPr="00E339DB">
        <w:rPr>
          <w:b/>
          <w:bCs/>
        </w:rPr>
        <w:t xml:space="preserve">: </w:t>
      </w:r>
      <w:proofErr w:type="spellStart"/>
      <w:r w:rsidRPr="00E339DB">
        <w:rPr>
          <w:b/>
          <w:bCs/>
        </w:rPr>
        <w:t>l_cases</w:t>
      </w:r>
      <w:proofErr w:type="spellEnd"/>
      <w:r w:rsidRPr="00E339DB">
        <w:rPr>
          <w:b/>
          <w:bCs/>
        </w:rPr>
        <w:t xml:space="preserve"> = </w:t>
      </w:r>
      <w:r w:rsidRPr="00E339DB">
        <w:rPr>
          <w:b/>
          <w:bCs/>
          <w:color w:val="000000" w:themeColor="text1"/>
        </w:rPr>
        <w:t>β</w:t>
      </w:r>
      <w:r w:rsidRPr="00E339DB">
        <w:rPr>
          <w:b/>
          <w:bCs/>
        </w:rPr>
        <w:t xml:space="preserve">₀ + </w:t>
      </w:r>
      <w:r w:rsidRPr="00E339DB">
        <w:rPr>
          <w:b/>
          <w:bCs/>
          <w:color w:val="000000" w:themeColor="text1"/>
        </w:rPr>
        <w:t>β</w:t>
      </w:r>
      <w:r w:rsidRPr="00E339DB">
        <w:rPr>
          <w:b/>
          <w:bCs/>
        </w:rPr>
        <w:t xml:space="preserve">₁(GDS) + </w:t>
      </w:r>
      <w:r w:rsidRPr="00E339DB">
        <w:rPr>
          <w:b/>
          <w:bCs/>
          <w:color w:val="000000" w:themeColor="text1"/>
        </w:rPr>
        <w:t>β</w:t>
      </w:r>
      <w:r>
        <w:t>₂</w:t>
      </w:r>
      <w:r w:rsidRPr="00E339DB">
        <w:rPr>
          <w:b/>
          <w:bCs/>
        </w:rPr>
        <w:t>(</w:t>
      </w:r>
      <w:proofErr w:type="spellStart"/>
      <w:r>
        <w:rPr>
          <w:b/>
          <w:bCs/>
        </w:rPr>
        <w:t>LifeExp</w:t>
      </w:r>
      <w:proofErr w:type="spellEnd"/>
      <w:r w:rsidRPr="00E339DB">
        <w:rPr>
          <w:b/>
          <w:bCs/>
        </w:rPr>
        <w:t>)</w:t>
      </w:r>
      <w:r>
        <w:rPr>
          <w:b/>
          <w:bCs/>
        </w:rPr>
        <w:t xml:space="preserve"> + </w:t>
      </w:r>
      <w:r w:rsidRPr="00E339DB">
        <w:rPr>
          <w:b/>
          <w:bCs/>
          <w:color w:val="000000" w:themeColor="text1"/>
        </w:rPr>
        <w:t>β</w:t>
      </w:r>
      <w:r w:rsidRPr="00F62599">
        <w:rPr>
          <w:b/>
          <w:bCs/>
          <w:sz w:val="14"/>
          <w:szCs w:val="14"/>
        </w:rPr>
        <w:t>3</w:t>
      </w:r>
      <w:r>
        <w:rPr>
          <w:b/>
          <w:bCs/>
        </w:rPr>
        <w:t xml:space="preserve">(HDI) + </w:t>
      </w:r>
      <w:r w:rsidRPr="00E339DB">
        <w:rPr>
          <w:b/>
          <w:bCs/>
          <w:color w:val="000000" w:themeColor="text1"/>
        </w:rPr>
        <w:t>β</w:t>
      </w:r>
      <w:r>
        <w:rPr>
          <w:b/>
          <w:bCs/>
          <w:sz w:val="14"/>
          <w:szCs w:val="14"/>
        </w:rPr>
        <w:t xml:space="preserve">4 </w:t>
      </w:r>
      <w:r>
        <w:rPr>
          <w:b/>
          <w:bCs/>
        </w:rPr>
        <w:t>(</w:t>
      </w:r>
      <w:proofErr w:type="spellStart"/>
      <w:r>
        <w:rPr>
          <w:b/>
          <w:bCs/>
        </w:rPr>
        <w:t>Med_Inc</w:t>
      </w:r>
      <w:proofErr w:type="spellEnd"/>
      <w:r>
        <w:rPr>
          <w:b/>
          <w:bCs/>
        </w:rPr>
        <w:t xml:space="preserve">) + </w:t>
      </w:r>
      <w:r w:rsidRPr="00E339DB">
        <w:rPr>
          <w:b/>
          <w:bCs/>
          <w:color w:val="000000" w:themeColor="text1"/>
        </w:rPr>
        <w:t>β</w:t>
      </w:r>
      <w:r>
        <w:rPr>
          <w:b/>
          <w:bCs/>
          <w:sz w:val="14"/>
          <w:szCs w:val="14"/>
        </w:rPr>
        <w:t>5</w:t>
      </w:r>
      <w:r>
        <w:rPr>
          <w:b/>
          <w:bCs/>
        </w:rPr>
        <w:t>(polity2)</w:t>
      </w:r>
      <w:r w:rsidR="001E2043">
        <w:rPr>
          <w:b/>
          <w:bCs/>
        </w:rPr>
        <w:t xml:space="preserve"> </w:t>
      </w:r>
      <w:r>
        <w:rPr>
          <w:b/>
          <w:bCs/>
        </w:rPr>
        <w:t xml:space="preserve">+ </w:t>
      </w:r>
      <w:r w:rsidRPr="00E339DB">
        <w:rPr>
          <w:b/>
          <w:bCs/>
          <w:color w:val="000000" w:themeColor="text1"/>
        </w:rPr>
        <w:t>β</w:t>
      </w:r>
      <w:r>
        <w:rPr>
          <w:b/>
          <w:bCs/>
          <w:sz w:val="14"/>
          <w:szCs w:val="14"/>
        </w:rPr>
        <w:t>6</w:t>
      </w:r>
      <w:r>
        <w:rPr>
          <w:b/>
          <w:bCs/>
        </w:rPr>
        <w:t>(</w:t>
      </w:r>
      <w:proofErr w:type="spellStart"/>
      <w:r>
        <w:rPr>
          <w:b/>
          <w:bCs/>
        </w:rPr>
        <w:t>gini</w:t>
      </w:r>
      <w:proofErr w:type="spellEnd"/>
      <w:r>
        <w:rPr>
          <w:b/>
          <w:bCs/>
        </w:rPr>
        <w:t>)</w:t>
      </w:r>
      <w:r>
        <w:rPr>
          <w:b/>
          <w:bCs/>
        </w:rPr>
        <w:t xml:space="preserve"> </w:t>
      </w:r>
      <w:r>
        <w:rPr>
          <w:b/>
          <w:bCs/>
        </w:rPr>
        <w:t xml:space="preserve">+ </w:t>
      </w:r>
      <w:r w:rsidRPr="00E339DB">
        <w:rPr>
          <w:b/>
          <w:bCs/>
          <w:color w:val="000000" w:themeColor="text1"/>
        </w:rPr>
        <w:t>ε</w:t>
      </w:r>
    </w:p>
    <w:p w14:paraId="510F2A00" w14:textId="77777777" w:rsidR="00DD354D" w:rsidRPr="00E339DB" w:rsidRDefault="00DD354D" w:rsidP="00DD354D">
      <w:pPr>
        <w:jc w:val="center"/>
        <w:rPr>
          <w:b/>
          <w:bCs/>
        </w:rPr>
      </w:pPr>
    </w:p>
    <w:p w14:paraId="0675FC12" w14:textId="3A728CDD" w:rsidR="00DD354D" w:rsidRDefault="00DD354D" w:rsidP="00DD354D">
      <w:pPr>
        <w:jc w:val="center"/>
        <w:rPr>
          <w:b/>
          <w:bCs/>
        </w:rPr>
      </w:pPr>
      <w:r w:rsidRPr="00854F86">
        <w:rPr>
          <w:b/>
          <w:bCs/>
        </w:rPr>
        <w:t>Estimated Equation</w:t>
      </w:r>
      <w:r w:rsidRPr="00E339DB">
        <w:rPr>
          <w:b/>
          <w:bCs/>
        </w:rPr>
        <w:t xml:space="preserve">: </w:t>
      </w:r>
      <w:proofErr w:type="spellStart"/>
      <w:r w:rsidRPr="004953A8">
        <w:rPr>
          <w:b/>
          <w:bCs/>
          <w:sz w:val="19"/>
          <w:szCs w:val="19"/>
        </w:rPr>
        <w:t>l_cases</w:t>
      </w:r>
      <w:proofErr w:type="spellEnd"/>
      <w:r w:rsidRPr="004953A8">
        <w:rPr>
          <w:b/>
          <w:bCs/>
          <w:sz w:val="19"/>
          <w:szCs w:val="19"/>
        </w:rPr>
        <w:t xml:space="preserve"> =  </w:t>
      </w:r>
      <w:r>
        <w:rPr>
          <w:b/>
          <w:bCs/>
          <w:sz w:val="19"/>
          <w:szCs w:val="19"/>
        </w:rPr>
        <w:t xml:space="preserve"> </w:t>
      </w:r>
      <w:r w:rsidRPr="00DD354D">
        <w:rPr>
          <w:b/>
          <w:bCs/>
          <w:sz w:val="19"/>
          <w:szCs w:val="19"/>
        </w:rPr>
        <w:t>-1.</w:t>
      </w:r>
      <w:r>
        <w:rPr>
          <w:b/>
          <w:bCs/>
          <w:sz w:val="19"/>
          <w:szCs w:val="19"/>
        </w:rPr>
        <w:t xml:space="preserve">6 </w:t>
      </w:r>
      <w:r w:rsidRPr="004953A8">
        <w:rPr>
          <w:b/>
          <w:bCs/>
          <w:sz w:val="19"/>
          <w:szCs w:val="19"/>
        </w:rPr>
        <w:t xml:space="preserve">+ </w:t>
      </w:r>
      <w:r w:rsidRPr="00DD354D">
        <w:rPr>
          <w:b/>
          <w:bCs/>
          <w:sz w:val="19"/>
          <w:szCs w:val="19"/>
        </w:rPr>
        <w:t>.009</w:t>
      </w:r>
      <w:r>
        <w:rPr>
          <w:b/>
          <w:bCs/>
          <w:sz w:val="19"/>
          <w:szCs w:val="19"/>
        </w:rPr>
        <w:t>(</w:t>
      </w:r>
      <w:r w:rsidRPr="004953A8">
        <w:rPr>
          <w:b/>
          <w:bCs/>
          <w:sz w:val="19"/>
          <w:szCs w:val="19"/>
        </w:rPr>
        <w:t xml:space="preserve">GDS) + </w:t>
      </w:r>
      <w:r w:rsidRPr="00DD354D">
        <w:rPr>
          <w:b/>
          <w:bCs/>
          <w:sz w:val="19"/>
          <w:szCs w:val="19"/>
        </w:rPr>
        <w:t>.011</w:t>
      </w:r>
      <w:r w:rsidRPr="004953A8">
        <w:rPr>
          <w:b/>
          <w:bCs/>
          <w:sz w:val="19"/>
          <w:szCs w:val="19"/>
        </w:rPr>
        <w:t>(</w:t>
      </w:r>
      <w:proofErr w:type="spellStart"/>
      <w:r w:rsidRPr="004953A8">
        <w:rPr>
          <w:b/>
          <w:bCs/>
          <w:sz w:val="19"/>
          <w:szCs w:val="19"/>
        </w:rPr>
        <w:t>LifeExp</w:t>
      </w:r>
      <w:proofErr w:type="spellEnd"/>
      <w:r w:rsidRPr="004953A8">
        <w:rPr>
          <w:b/>
          <w:bCs/>
          <w:sz w:val="19"/>
          <w:szCs w:val="19"/>
        </w:rPr>
        <w:t xml:space="preserve">) + </w:t>
      </w:r>
      <w:r w:rsidRPr="00DD354D">
        <w:rPr>
          <w:b/>
          <w:bCs/>
          <w:sz w:val="19"/>
          <w:szCs w:val="19"/>
        </w:rPr>
        <w:t>13.332</w:t>
      </w:r>
      <w:r w:rsidRPr="004953A8">
        <w:rPr>
          <w:b/>
          <w:bCs/>
          <w:sz w:val="19"/>
          <w:szCs w:val="19"/>
        </w:rPr>
        <w:t xml:space="preserve">(HDI) + </w:t>
      </w:r>
      <w:r w:rsidRPr="00DD354D">
        <w:rPr>
          <w:b/>
          <w:bCs/>
          <w:sz w:val="19"/>
          <w:szCs w:val="19"/>
        </w:rPr>
        <w:t>-.00005</w:t>
      </w:r>
      <w:r w:rsidRPr="004953A8">
        <w:rPr>
          <w:b/>
          <w:bCs/>
          <w:sz w:val="19"/>
          <w:szCs w:val="19"/>
        </w:rPr>
        <w:t>(</w:t>
      </w:r>
      <w:proofErr w:type="spellStart"/>
      <w:r w:rsidRPr="004953A8">
        <w:rPr>
          <w:b/>
          <w:bCs/>
          <w:sz w:val="19"/>
          <w:szCs w:val="19"/>
        </w:rPr>
        <w:t>Med_Inc</w:t>
      </w:r>
      <w:proofErr w:type="spellEnd"/>
      <w:r w:rsidRPr="004953A8">
        <w:rPr>
          <w:b/>
          <w:bCs/>
          <w:sz w:val="19"/>
          <w:szCs w:val="19"/>
        </w:rPr>
        <w:t>)</w:t>
      </w:r>
      <w:r>
        <w:rPr>
          <w:b/>
          <w:bCs/>
          <w:sz w:val="19"/>
          <w:szCs w:val="19"/>
        </w:rPr>
        <w:t xml:space="preserve"> + </w:t>
      </w:r>
      <w:r w:rsidRPr="00DD354D">
        <w:rPr>
          <w:b/>
          <w:bCs/>
          <w:sz w:val="19"/>
          <w:szCs w:val="19"/>
        </w:rPr>
        <w:t>.017</w:t>
      </w:r>
      <w:r>
        <w:rPr>
          <w:b/>
          <w:bCs/>
          <w:sz w:val="19"/>
          <w:szCs w:val="19"/>
        </w:rPr>
        <w:t>8</w:t>
      </w:r>
      <w:r w:rsidRPr="00DD354D">
        <w:rPr>
          <w:b/>
          <w:bCs/>
          <w:sz w:val="19"/>
          <w:szCs w:val="19"/>
        </w:rPr>
        <w:t xml:space="preserve"> </w:t>
      </w:r>
      <w:r>
        <w:rPr>
          <w:b/>
          <w:bCs/>
          <w:sz w:val="19"/>
          <w:szCs w:val="19"/>
        </w:rPr>
        <w:t>(polity2)</w:t>
      </w:r>
      <w:r>
        <w:rPr>
          <w:b/>
          <w:bCs/>
          <w:sz w:val="19"/>
          <w:szCs w:val="19"/>
        </w:rPr>
        <w:t xml:space="preserve"> + </w:t>
      </w:r>
      <w:r w:rsidRPr="00DD354D">
        <w:rPr>
          <w:b/>
          <w:bCs/>
          <w:sz w:val="19"/>
          <w:szCs w:val="19"/>
        </w:rPr>
        <w:t>6.415</w:t>
      </w:r>
      <w:r>
        <w:rPr>
          <w:b/>
          <w:bCs/>
          <w:sz w:val="19"/>
          <w:szCs w:val="19"/>
        </w:rPr>
        <w:t>(</w:t>
      </w:r>
      <w:proofErr w:type="spellStart"/>
      <w:r>
        <w:rPr>
          <w:b/>
          <w:bCs/>
          <w:sz w:val="19"/>
          <w:szCs w:val="19"/>
        </w:rPr>
        <w:t>gini</w:t>
      </w:r>
      <w:proofErr w:type="spellEnd"/>
      <w:r>
        <w:rPr>
          <w:b/>
          <w:bCs/>
          <w:sz w:val="19"/>
          <w:szCs w:val="19"/>
        </w:rPr>
        <w:t>)</w:t>
      </w:r>
    </w:p>
    <w:p w14:paraId="5792D3E6" w14:textId="76E35D37" w:rsidR="00DD354D" w:rsidRDefault="00DD354D" w:rsidP="00DD354D">
      <w:pPr>
        <w:jc w:val="center"/>
        <w:rPr>
          <w:b/>
          <w:bCs/>
        </w:rPr>
      </w:pPr>
      <w:r>
        <w:rPr>
          <w:b/>
          <w:bCs/>
        </w:rPr>
        <w:t>(</w:t>
      </w:r>
      <w:r w:rsidRPr="00DD354D">
        <w:rPr>
          <w:b/>
          <w:bCs/>
        </w:rPr>
        <w:t>3.493</w:t>
      </w:r>
      <w:r>
        <w:rPr>
          <w:b/>
          <w:bCs/>
        </w:rPr>
        <w:t>) (</w:t>
      </w:r>
      <w:r w:rsidRPr="00DD354D">
        <w:rPr>
          <w:b/>
          <w:bCs/>
        </w:rPr>
        <w:t>.013</w:t>
      </w:r>
      <w:r w:rsidR="00A55B3F">
        <w:rPr>
          <w:b/>
          <w:bCs/>
        </w:rPr>
        <w:t>)</w:t>
      </w:r>
      <w:r w:rsidR="001E2043">
        <w:rPr>
          <w:b/>
          <w:bCs/>
        </w:rPr>
        <w:t xml:space="preserve"> </w:t>
      </w:r>
      <w:proofErr w:type="gramStart"/>
      <w:r w:rsidR="00A55B3F">
        <w:rPr>
          <w:b/>
          <w:bCs/>
        </w:rPr>
        <w:t>(</w:t>
      </w:r>
      <w:r w:rsidR="00A55B3F" w:rsidRPr="00A55B3F">
        <w:rPr>
          <w:b/>
          <w:bCs/>
        </w:rPr>
        <w:t xml:space="preserve"> .</w:t>
      </w:r>
      <w:proofErr w:type="gramEnd"/>
      <w:r w:rsidR="00A55B3F" w:rsidRPr="00A55B3F">
        <w:rPr>
          <w:b/>
          <w:bCs/>
        </w:rPr>
        <w:t>069</w:t>
      </w:r>
      <w:r w:rsidR="00A55B3F">
        <w:rPr>
          <w:b/>
          <w:bCs/>
        </w:rPr>
        <w:t>)</w:t>
      </w:r>
      <w:r w:rsidR="001E2043">
        <w:rPr>
          <w:b/>
          <w:bCs/>
        </w:rPr>
        <w:t xml:space="preserve"> </w:t>
      </w:r>
      <w:r w:rsidR="00A55B3F">
        <w:rPr>
          <w:b/>
          <w:bCs/>
        </w:rPr>
        <w:t>(</w:t>
      </w:r>
      <w:r w:rsidR="00A55B3F" w:rsidRPr="00A55B3F">
        <w:rPr>
          <w:b/>
          <w:bCs/>
        </w:rPr>
        <w:t>3.643</w:t>
      </w:r>
      <w:r w:rsidR="00A55B3F">
        <w:rPr>
          <w:b/>
          <w:bCs/>
        </w:rPr>
        <w:t>)</w:t>
      </w:r>
      <w:r w:rsidR="001E2043">
        <w:rPr>
          <w:b/>
          <w:bCs/>
        </w:rPr>
        <w:t xml:space="preserve"> (</w:t>
      </w:r>
      <w:r w:rsidR="001E2043" w:rsidRPr="001E2043">
        <w:t xml:space="preserve"> </w:t>
      </w:r>
      <w:r w:rsidR="001E2043" w:rsidRPr="001E2043">
        <w:rPr>
          <w:b/>
          <w:bCs/>
        </w:rPr>
        <w:t>.00001</w:t>
      </w:r>
      <w:r w:rsidR="001E2043">
        <w:rPr>
          <w:b/>
          <w:bCs/>
        </w:rPr>
        <w:t>)</w:t>
      </w:r>
      <w:r w:rsidR="001E2043" w:rsidRPr="001E2043">
        <w:rPr>
          <w:b/>
          <w:bCs/>
        </w:rPr>
        <w:t xml:space="preserve"> </w:t>
      </w:r>
      <w:r w:rsidR="001E2043">
        <w:rPr>
          <w:b/>
          <w:bCs/>
        </w:rPr>
        <w:t>(</w:t>
      </w:r>
      <w:r w:rsidR="001E2043" w:rsidRPr="001E2043">
        <w:rPr>
          <w:b/>
          <w:bCs/>
        </w:rPr>
        <w:t>.030</w:t>
      </w:r>
      <w:r w:rsidR="001E2043">
        <w:rPr>
          <w:b/>
          <w:bCs/>
        </w:rPr>
        <w:t>) (</w:t>
      </w:r>
      <w:r w:rsidR="001E2043" w:rsidRPr="001E2043">
        <w:rPr>
          <w:b/>
          <w:bCs/>
        </w:rPr>
        <w:t xml:space="preserve"> 2.368</w:t>
      </w:r>
      <w:r w:rsidR="001E2043">
        <w:rPr>
          <w:b/>
          <w:bCs/>
        </w:rPr>
        <w:t>)</w:t>
      </w:r>
    </w:p>
    <w:p w14:paraId="6B474BD0" w14:textId="5C7938C8" w:rsidR="00DD354D" w:rsidRPr="004953A8" w:rsidRDefault="00DD354D" w:rsidP="00DD354D">
      <w:pPr>
        <w:ind w:left="720" w:firstLine="720"/>
        <w:rPr>
          <w:b/>
          <w:bCs/>
          <w:sz w:val="19"/>
          <w:szCs w:val="19"/>
        </w:rPr>
      </w:pPr>
      <w:r w:rsidRPr="004953A8">
        <w:rPr>
          <w:b/>
          <w:bCs/>
          <w:sz w:val="19"/>
          <w:szCs w:val="19"/>
        </w:rPr>
        <w:t xml:space="preserve">                                </w:t>
      </w:r>
      <w:r>
        <w:rPr>
          <w:b/>
          <w:bCs/>
          <w:sz w:val="19"/>
          <w:szCs w:val="19"/>
        </w:rPr>
        <w:t xml:space="preserve">    </w:t>
      </w:r>
    </w:p>
    <w:p w14:paraId="29344E4B" w14:textId="77777777" w:rsidR="00DD354D" w:rsidRDefault="00DD354D" w:rsidP="00DD354D">
      <w:pPr>
        <w:jc w:val="center"/>
        <w:rPr>
          <w:b/>
          <w:bCs/>
        </w:rPr>
      </w:pPr>
    </w:p>
    <w:p w14:paraId="56AC6418" w14:textId="3ED9FB1F" w:rsidR="00DD354D" w:rsidRDefault="00DD354D" w:rsidP="00DD354D">
      <w:pPr>
        <w:rPr>
          <w:b/>
          <w:bCs/>
        </w:rPr>
      </w:pPr>
      <w:r>
        <w:rPr>
          <w:b/>
          <w:bCs/>
        </w:rPr>
        <w:tab/>
      </w:r>
      <w:r>
        <w:rPr>
          <w:b/>
          <w:bCs/>
        </w:rPr>
        <w:tab/>
      </w:r>
      <w:r>
        <w:rPr>
          <w:b/>
          <w:bCs/>
        </w:rPr>
        <w:tab/>
        <w:t>N = 1</w:t>
      </w:r>
      <w:r w:rsidR="001E2043">
        <w:rPr>
          <w:b/>
          <w:bCs/>
        </w:rPr>
        <w:t>18</w:t>
      </w:r>
      <w:r>
        <w:rPr>
          <w:b/>
          <w:bCs/>
        </w:rPr>
        <w:t xml:space="preserve">      R² = 0.</w:t>
      </w:r>
      <w:r w:rsidR="001E2043">
        <w:rPr>
          <w:b/>
          <w:bCs/>
        </w:rPr>
        <w:t>403</w:t>
      </w:r>
    </w:p>
    <w:p w14:paraId="001AE353" w14:textId="77777777" w:rsidR="001E2043" w:rsidRDefault="001E2043" w:rsidP="00E339DB">
      <w:pPr>
        <w:spacing w:line="480" w:lineRule="auto"/>
        <w:jc w:val="both"/>
        <w:rPr>
          <w:color w:val="000000" w:themeColor="text1"/>
        </w:rPr>
      </w:pPr>
    </w:p>
    <w:p w14:paraId="71DDE887" w14:textId="602AE63E" w:rsidR="00A945CE" w:rsidRDefault="001E2043" w:rsidP="00D1386C">
      <w:pPr>
        <w:spacing w:line="480" w:lineRule="auto"/>
        <w:jc w:val="both"/>
        <w:rPr>
          <w:color w:val="000000" w:themeColor="text1"/>
        </w:rPr>
      </w:pPr>
      <w:r>
        <w:rPr>
          <w:color w:val="000000" w:themeColor="text1"/>
        </w:rPr>
        <w:t xml:space="preserve">By including the last variable Gini coefficient, we now have the full model that has all explanatory variables for the model. Gini is included to uncover the effects GDS have on countries with different income inequality levels and how this impacts COVID-19 cases. Almost all coefficients are positive, indicating positive impacts on COVID cases. </w:t>
      </w:r>
      <w:r w:rsidR="00F12BF2">
        <w:rPr>
          <w:color w:val="000000" w:themeColor="text1"/>
        </w:rPr>
        <w:t xml:space="preserve">Only variable that has a negative relationship with the dependent variable is </w:t>
      </w:r>
      <w:proofErr w:type="spellStart"/>
      <w:r w:rsidR="00F12BF2">
        <w:rPr>
          <w:color w:val="000000" w:themeColor="text1"/>
        </w:rPr>
        <w:t>Med_Inc</w:t>
      </w:r>
      <w:proofErr w:type="spellEnd"/>
      <w:r w:rsidR="00F12BF2">
        <w:rPr>
          <w:color w:val="000000" w:themeColor="text1"/>
        </w:rPr>
        <w:t xml:space="preserve">, and it is statistically significant at 1% level. However, the coefficient is small, and it suggests for 1 unit increase of </w:t>
      </w:r>
      <w:proofErr w:type="spellStart"/>
      <w:r w:rsidR="00F12BF2">
        <w:rPr>
          <w:color w:val="000000" w:themeColor="text1"/>
        </w:rPr>
        <w:t>Med_Inc</w:t>
      </w:r>
      <w:proofErr w:type="spellEnd"/>
      <w:r w:rsidR="00F12BF2">
        <w:rPr>
          <w:color w:val="000000" w:themeColor="text1"/>
        </w:rPr>
        <w:t xml:space="preserve"> will decrease COVID cases by 0.004%. Gini and HDI are also </w:t>
      </w:r>
      <w:r w:rsidR="00F12BF2">
        <w:rPr>
          <w:color w:val="000000" w:themeColor="text1"/>
        </w:rPr>
        <w:t xml:space="preserve">statistically </w:t>
      </w:r>
      <w:r w:rsidR="00F12BF2">
        <w:rPr>
          <w:color w:val="000000" w:themeColor="text1"/>
        </w:rPr>
        <w:t>significant at 1% level.</w:t>
      </w:r>
      <w:r w:rsidR="00E54BB5">
        <w:rPr>
          <w:color w:val="000000" w:themeColor="text1"/>
        </w:rPr>
        <w:t xml:space="preserve"> GDS has a relatively low t statistic but a high p-value, hence we cannot reject the null hypothesis that GDS has no effect on the natural logarithm of COVID-19 cases.</w:t>
      </w:r>
    </w:p>
    <w:p w14:paraId="3671109A" w14:textId="77777777" w:rsidR="00A945CE" w:rsidRDefault="00A945CE" w:rsidP="00D1386C">
      <w:pPr>
        <w:spacing w:line="480" w:lineRule="auto"/>
        <w:jc w:val="both"/>
        <w:rPr>
          <w:color w:val="000000" w:themeColor="text1"/>
        </w:rPr>
      </w:pPr>
    </w:p>
    <w:p w14:paraId="6871E112" w14:textId="0CC6F958" w:rsidR="007C1CE7" w:rsidRPr="00D1386C" w:rsidRDefault="00D1386C" w:rsidP="00D1386C">
      <w:pPr>
        <w:spacing w:line="480" w:lineRule="auto"/>
        <w:jc w:val="both"/>
        <w:rPr>
          <w:color w:val="000000" w:themeColor="text1"/>
        </w:rPr>
      </w:pPr>
      <w:r>
        <w:rPr>
          <w:color w:val="000000" w:themeColor="text1"/>
        </w:rPr>
        <w:t xml:space="preserve">Table below uses STATA command outreg2 to create </w:t>
      </w:r>
      <w:r w:rsidR="00774735">
        <w:rPr>
          <w:color w:val="000000" w:themeColor="text1"/>
        </w:rPr>
        <w:t xml:space="preserve">a </w:t>
      </w:r>
      <w:r>
        <w:rPr>
          <w:color w:val="000000" w:themeColor="text1"/>
        </w:rPr>
        <w:t>summary of regression statistics for all models.</w:t>
      </w:r>
      <w:r w:rsidR="00AE4E9F">
        <w:rPr>
          <w:color w:val="000000" w:themeColor="text1"/>
        </w:rPr>
        <w:t xml:space="preserve"> Codes can be found in </w:t>
      </w:r>
      <w:proofErr w:type="spellStart"/>
      <w:proofErr w:type="gramStart"/>
      <w:r w:rsidR="00AE4E9F">
        <w:rPr>
          <w:color w:val="000000" w:themeColor="text1"/>
        </w:rPr>
        <w:t>do.file</w:t>
      </w:r>
      <w:proofErr w:type="spellEnd"/>
      <w:proofErr w:type="gramEnd"/>
      <w:r w:rsidR="00AE4E9F">
        <w:rPr>
          <w:color w:val="000000" w:themeColor="text1"/>
        </w:rPr>
        <w:t xml:space="preserve">. </w:t>
      </w:r>
      <w:r>
        <w:rPr>
          <w:color w:val="000000" w:themeColor="text1"/>
        </w:rPr>
        <w:t xml:space="preserve"> </w:t>
      </w:r>
    </w:p>
    <w:p w14:paraId="08D720C1" w14:textId="673089EE" w:rsidR="007C1CE7" w:rsidRPr="00D1386C" w:rsidRDefault="00D1386C" w:rsidP="00D1386C">
      <w:pPr>
        <w:spacing w:line="480" w:lineRule="auto"/>
        <w:jc w:val="both"/>
        <w:rPr>
          <w:b/>
          <w:bCs/>
        </w:rPr>
      </w:pPr>
      <w:r w:rsidRPr="00D1386C">
        <w:rPr>
          <w:b/>
          <w:bCs/>
        </w:rPr>
        <w:t xml:space="preserve">Table 3. Summary Regression Statistics (Model 1- 6) </w:t>
      </w:r>
    </w:p>
    <w:tbl>
      <w:tblPr>
        <w:tblW w:w="0" w:type="auto"/>
        <w:jc w:val="center"/>
        <w:tblLayout w:type="fixed"/>
        <w:tblCellMar>
          <w:left w:w="75" w:type="dxa"/>
          <w:right w:w="75" w:type="dxa"/>
        </w:tblCellMar>
        <w:tblLook w:val="0000" w:firstRow="0" w:lastRow="0" w:firstColumn="0" w:lastColumn="0" w:noHBand="0" w:noVBand="0"/>
      </w:tblPr>
      <w:tblGrid>
        <w:gridCol w:w="1947"/>
        <w:gridCol w:w="1440"/>
        <w:gridCol w:w="1296"/>
        <w:gridCol w:w="1296"/>
        <w:gridCol w:w="1440"/>
        <w:gridCol w:w="1440"/>
        <w:gridCol w:w="1440"/>
      </w:tblGrid>
      <w:tr w:rsidR="00A96778" w14:paraId="5FF7D8B8" w14:textId="77777777" w:rsidTr="00D1386C">
        <w:tblPrEx>
          <w:tblCellMar>
            <w:top w:w="0" w:type="dxa"/>
            <w:bottom w:w="0" w:type="dxa"/>
          </w:tblCellMar>
        </w:tblPrEx>
        <w:trPr>
          <w:jc w:val="center"/>
        </w:trPr>
        <w:tc>
          <w:tcPr>
            <w:tcW w:w="1947" w:type="dxa"/>
            <w:tcBorders>
              <w:top w:val="single" w:sz="6" w:space="0" w:color="auto"/>
              <w:left w:val="single" w:sz="4" w:space="0" w:color="auto"/>
              <w:bottom w:val="single" w:sz="4" w:space="0" w:color="auto"/>
              <w:right w:val="single" w:sz="4" w:space="0" w:color="auto"/>
            </w:tcBorders>
          </w:tcPr>
          <w:p w14:paraId="6E5D6706" w14:textId="77777777" w:rsidR="00A96778" w:rsidRDefault="00A96778" w:rsidP="00CE439F">
            <w:pPr>
              <w:widowControl w:val="0"/>
              <w:autoSpaceDE w:val="0"/>
              <w:autoSpaceDN w:val="0"/>
              <w:adjustRightInd w:val="0"/>
            </w:pPr>
          </w:p>
        </w:tc>
        <w:tc>
          <w:tcPr>
            <w:tcW w:w="1440" w:type="dxa"/>
            <w:tcBorders>
              <w:top w:val="single" w:sz="6" w:space="0" w:color="auto"/>
              <w:left w:val="single" w:sz="4" w:space="0" w:color="auto"/>
              <w:bottom w:val="single" w:sz="4" w:space="0" w:color="auto"/>
              <w:right w:val="nil"/>
            </w:tcBorders>
          </w:tcPr>
          <w:p w14:paraId="10463DD4" w14:textId="45A36306" w:rsidR="00A96778" w:rsidRDefault="00D1386C" w:rsidP="00CE439F">
            <w:pPr>
              <w:widowControl w:val="0"/>
              <w:autoSpaceDE w:val="0"/>
              <w:autoSpaceDN w:val="0"/>
              <w:adjustRightInd w:val="0"/>
              <w:jc w:val="center"/>
            </w:pPr>
            <w:proofErr w:type="gramStart"/>
            <w:r>
              <w:t>M</w:t>
            </w:r>
            <w:r w:rsidR="00A96778">
              <w:t>(</w:t>
            </w:r>
            <w:proofErr w:type="gramEnd"/>
            <w:r w:rsidR="00A96778">
              <w:t>1)</w:t>
            </w:r>
          </w:p>
        </w:tc>
        <w:tc>
          <w:tcPr>
            <w:tcW w:w="1296" w:type="dxa"/>
            <w:tcBorders>
              <w:top w:val="single" w:sz="6" w:space="0" w:color="auto"/>
              <w:left w:val="nil"/>
              <w:bottom w:val="single" w:sz="4" w:space="0" w:color="auto"/>
              <w:right w:val="nil"/>
            </w:tcBorders>
          </w:tcPr>
          <w:p w14:paraId="71BEB02D" w14:textId="281AB00D" w:rsidR="00A96778" w:rsidRDefault="00D1386C" w:rsidP="00CE439F">
            <w:pPr>
              <w:widowControl w:val="0"/>
              <w:autoSpaceDE w:val="0"/>
              <w:autoSpaceDN w:val="0"/>
              <w:adjustRightInd w:val="0"/>
              <w:jc w:val="center"/>
            </w:pPr>
            <w:proofErr w:type="gramStart"/>
            <w:r>
              <w:t>M</w:t>
            </w:r>
            <w:r w:rsidR="00A96778">
              <w:t>(</w:t>
            </w:r>
            <w:proofErr w:type="gramEnd"/>
            <w:r w:rsidR="00A96778">
              <w:t>2)</w:t>
            </w:r>
          </w:p>
        </w:tc>
        <w:tc>
          <w:tcPr>
            <w:tcW w:w="1296" w:type="dxa"/>
            <w:tcBorders>
              <w:top w:val="single" w:sz="6" w:space="0" w:color="auto"/>
              <w:left w:val="nil"/>
              <w:bottom w:val="single" w:sz="4" w:space="0" w:color="auto"/>
              <w:right w:val="nil"/>
            </w:tcBorders>
          </w:tcPr>
          <w:p w14:paraId="3B799719" w14:textId="22E0B885" w:rsidR="00A96778" w:rsidRDefault="00D1386C" w:rsidP="00CE439F">
            <w:pPr>
              <w:widowControl w:val="0"/>
              <w:autoSpaceDE w:val="0"/>
              <w:autoSpaceDN w:val="0"/>
              <w:adjustRightInd w:val="0"/>
              <w:jc w:val="center"/>
            </w:pPr>
            <w:proofErr w:type="gramStart"/>
            <w:r>
              <w:t>M</w:t>
            </w:r>
            <w:r w:rsidR="00A96778">
              <w:t>(</w:t>
            </w:r>
            <w:proofErr w:type="gramEnd"/>
            <w:r w:rsidR="00A96778">
              <w:t>3)</w:t>
            </w:r>
          </w:p>
        </w:tc>
        <w:tc>
          <w:tcPr>
            <w:tcW w:w="1440" w:type="dxa"/>
            <w:tcBorders>
              <w:top w:val="single" w:sz="6" w:space="0" w:color="auto"/>
              <w:left w:val="nil"/>
              <w:bottom w:val="single" w:sz="4" w:space="0" w:color="auto"/>
              <w:right w:val="nil"/>
            </w:tcBorders>
          </w:tcPr>
          <w:p w14:paraId="42A67186" w14:textId="221378F8" w:rsidR="00A96778" w:rsidRDefault="00D1386C" w:rsidP="00CE439F">
            <w:pPr>
              <w:widowControl w:val="0"/>
              <w:autoSpaceDE w:val="0"/>
              <w:autoSpaceDN w:val="0"/>
              <w:adjustRightInd w:val="0"/>
              <w:jc w:val="center"/>
            </w:pPr>
            <w:proofErr w:type="gramStart"/>
            <w:r>
              <w:t>M</w:t>
            </w:r>
            <w:r w:rsidR="00A96778">
              <w:t>(</w:t>
            </w:r>
            <w:proofErr w:type="gramEnd"/>
            <w:r w:rsidR="00A96778">
              <w:t>4)</w:t>
            </w:r>
          </w:p>
        </w:tc>
        <w:tc>
          <w:tcPr>
            <w:tcW w:w="1440" w:type="dxa"/>
            <w:tcBorders>
              <w:top w:val="single" w:sz="6" w:space="0" w:color="auto"/>
              <w:left w:val="nil"/>
              <w:bottom w:val="single" w:sz="4" w:space="0" w:color="auto"/>
              <w:right w:val="nil"/>
            </w:tcBorders>
          </w:tcPr>
          <w:p w14:paraId="065DFA8C" w14:textId="601493D7" w:rsidR="00A96778" w:rsidRDefault="00D1386C" w:rsidP="00CE439F">
            <w:pPr>
              <w:widowControl w:val="0"/>
              <w:autoSpaceDE w:val="0"/>
              <w:autoSpaceDN w:val="0"/>
              <w:adjustRightInd w:val="0"/>
              <w:jc w:val="center"/>
            </w:pPr>
            <w:proofErr w:type="gramStart"/>
            <w:r>
              <w:t>M</w:t>
            </w:r>
            <w:r w:rsidR="00A96778">
              <w:t>(</w:t>
            </w:r>
            <w:proofErr w:type="gramEnd"/>
            <w:r w:rsidR="00A96778">
              <w:t>5)</w:t>
            </w:r>
          </w:p>
        </w:tc>
        <w:tc>
          <w:tcPr>
            <w:tcW w:w="1440" w:type="dxa"/>
            <w:tcBorders>
              <w:top w:val="single" w:sz="6" w:space="0" w:color="auto"/>
              <w:left w:val="nil"/>
              <w:bottom w:val="single" w:sz="4" w:space="0" w:color="auto"/>
              <w:right w:val="single" w:sz="4" w:space="0" w:color="auto"/>
            </w:tcBorders>
          </w:tcPr>
          <w:p w14:paraId="5E6190AB" w14:textId="10787F77" w:rsidR="00A96778" w:rsidRDefault="00D1386C" w:rsidP="00CE439F">
            <w:pPr>
              <w:widowControl w:val="0"/>
              <w:autoSpaceDE w:val="0"/>
              <w:autoSpaceDN w:val="0"/>
              <w:adjustRightInd w:val="0"/>
              <w:jc w:val="center"/>
            </w:pPr>
            <w:proofErr w:type="gramStart"/>
            <w:r>
              <w:t>M</w:t>
            </w:r>
            <w:r w:rsidR="00A96778">
              <w:t>(</w:t>
            </w:r>
            <w:proofErr w:type="gramEnd"/>
            <w:r w:rsidR="00A96778">
              <w:t>6)</w:t>
            </w:r>
          </w:p>
        </w:tc>
      </w:tr>
      <w:tr w:rsidR="00A96778" w14:paraId="21EC05D4" w14:textId="77777777" w:rsidTr="00D1386C">
        <w:tblPrEx>
          <w:tblCellMar>
            <w:top w:w="0" w:type="dxa"/>
            <w:bottom w:w="0" w:type="dxa"/>
          </w:tblCellMar>
        </w:tblPrEx>
        <w:trPr>
          <w:jc w:val="center"/>
        </w:trPr>
        <w:tc>
          <w:tcPr>
            <w:tcW w:w="1947" w:type="dxa"/>
            <w:tcBorders>
              <w:top w:val="single" w:sz="4" w:space="0" w:color="auto"/>
              <w:left w:val="single" w:sz="4" w:space="0" w:color="auto"/>
              <w:bottom w:val="single" w:sz="6" w:space="0" w:color="auto"/>
              <w:right w:val="single" w:sz="4" w:space="0" w:color="auto"/>
            </w:tcBorders>
          </w:tcPr>
          <w:p w14:paraId="4241FA90" w14:textId="77777777" w:rsidR="00A96778" w:rsidRDefault="00A96778" w:rsidP="00CE439F">
            <w:pPr>
              <w:widowControl w:val="0"/>
              <w:autoSpaceDE w:val="0"/>
              <w:autoSpaceDN w:val="0"/>
              <w:adjustRightInd w:val="0"/>
            </w:pPr>
            <w:r>
              <w:t>VARIABLES</w:t>
            </w:r>
          </w:p>
        </w:tc>
        <w:tc>
          <w:tcPr>
            <w:tcW w:w="1440" w:type="dxa"/>
            <w:tcBorders>
              <w:top w:val="single" w:sz="4" w:space="0" w:color="auto"/>
              <w:left w:val="single" w:sz="4" w:space="0" w:color="auto"/>
              <w:bottom w:val="single" w:sz="6" w:space="0" w:color="auto"/>
              <w:right w:val="nil"/>
            </w:tcBorders>
          </w:tcPr>
          <w:p w14:paraId="7836397B" w14:textId="77777777" w:rsidR="00A96778" w:rsidRDefault="00A96778" w:rsidP="00CE439F">
            <w:pPr>
              <w:widowControl w:val="0"/>
              <w:autoSpaceDE w:val="0"/>
              <w:autoSpaceDN w:val="0"/>
              <w:adjustRightInd w:val="0"/>
              <w:jc w:val="center"/>
            </w:pPr>
            <w:proofErr w:type="spellStart"/>
            <w:r>
              <w:t>l_cases</w:t>
            </w:r>
            <w:proofErr w:type="spellEnd"/>
          </w:p>
        </w:tc>
        <w:tc>
          <w:tcPr>
            <w:tcW w:w="1296" w:type="dxa"/>
            <w:tcBorders>
              <w:top w:val="single" w:sz="4" w:space="0" w:color="auto"/>
              <w:left w:val="nil"/>
              <w:bottom w:val="single" w:sz="6" w:space="0" w:color="auto"/>
              <w:right w:val="nil"/>
            </w:tcBorders>
          </w:tcPr>
          <w:p w14:paraId="53481559" w14:textId="77777777" w:rsidR="00A96778" w:rsidRDefault="00A96778" w:rsidP="00CE439F">
            <w:pPr>
              <w:widowControl w:val="0"/>
              <w:autoSpaceDE w:val="0"/>
              <w:autoSpaceDN w:val="0"/>
              <w:adjustRightInd w:val="0"/>
              <w:jc w:val="center"/>
            </w:pPr>
            <w:proofErr w:type="spellStart"/>
            <w:r>
              <w:t>l_cases</w:t>
            </w:r>
            <w:proofErr w:type="spellEnd"/>
          </w:p>
        </w:tc>
        <w:tc>
          <w:tcPr>
            <w:tcW w:w="1296" w:type="dxa"/>
            <w:tcBorders>
              <w:top w:val="single" w:sz="4" w:space="0" w:color="auto"/>
              <w:left w:val="nil"/>
              <w:bottom w:val="single" w:sz="6" w:space="0" w:color="auto"/>
              <w:right w:val="nil"/>
            </w:tcBorders>
          </w:tcPr>
          <w:p w14:paraId="0F67E64E" w14:textId="77777777" w:rsidR="00A96778" w:rsidRDefault="00A96778" w:rsidP="00CE439F">
            <w:pPr>
              <w:widowControl w:val="0"/>
              <w:autoSpaceDE w:val="0"/>
              <w:autoSpaceDN w:val="0"/>
              <w:adjustRightInd w:val="0"/>
              <w:jc w:val="center"/>
            </w:pPr>
            <w:proofErr w:type="spellStart"/>
            <w:r>
              <w:t>l_cases</w:t>
            </w:r>
            <w:proofErr w:type="spellEnd"/>
          </w:p>
        </w:tc>
        <w:tc>
          <w:tcPr>
            <w:tcW w:w="1440" w:type="dxa"/>
            <w:tcBorders>
              <w:top w:val="single" w:sz="4" w:space="0" w:color="auto"/>
              <w:left w:val="nil"/>
              <w:bottom w:val="single" w:sz="6" w:space="0" w:color="auto"/>
              <w:right w:val="nil"/>
            </w:tcBorders>
          </w:tcPr>
          <w:p w14:paraId="1FFAF230" w14:textId="77777777" w:rsidR="00A96778" w:rsidRDefault="00A96778" w:rsidP="00CE439F">
            <w:pPr>
              <w:widowControl w:val="0"/>
              <w:autoSpaceDE w:val="0"/>
              <w:autoSpaceDN w:val="0"/>
              <w:adjustRightInd w:val="0"/>
              <w:jc w:val="center"/>
            </w:pPr>
            <w:proofErr w:type="spellStart"/>
            <w:r>
              <w:t>l_cases</w:t>
            </w:r>
            <w:proofErr w:type="spellEnd"/>
          </w:p>
        </w:tc>
        <w:tc>
          <w:tcPr>
            <w:tcW w:w="1440" w:type="dxa"/>
            <w:tcBorders>
              <w:top w:val="single" w:sz="4" w:space="0" w:color="auto"/>
              <w:left w:val="nil"/>
              <w:bottom w:val="single" w:sz="6" w:space="0" w:color="auto"/>
              <w:right w:val="nil"/>
            </w:tcBorders>
          </w:tcPr>
          <w:p w14:paraId="7929E996" w14:textId="77777777" w:rsidR="00A96778" w:rsidRDefault="00A96778" w:rsidP="00CE439F">
            <w:pPr>
              <w:widowControl w:val="0"/>
              <w:autoSpaceDE w:val="0"/>
              <w:autoSpaceDN w:val="0"/>
              <w:adjustRightInd w:val="0"/>
              <w:jc w:val="center"/>
            </w:pPr>
            <w:proofErr w:type="spellStart"/>
            <w:r>
              <w:t>l_cases</w:t>
            </w:r>
            <w:proofErr w:type="spellEnd"/>
          </w:p>
        </w:tc>
        <w:tc>
          <w:tcPr>
            <w:tcW w:w="1440" w:type="dxa"/>
            <w:tcBorders>
              <w:top w:val="single" w:sz="4" w:space="0" w:color="auto"/>
              <w:left w:val="nil"/>
              <w:bottom w:val="single" w:sz="6" w:space="0" w:color="auto"/>
              <w:right w:val="single" w:sz="4" w:space="0" w:color="auto"/>
            </w:tcBorders>
          </w:tcPr>
          <w:p w14:paraId="57F30AA3" w14:textId="77777777" w:rsidR="00A96778" w:rsidRDefault="00A96778" w:rsidP="00CE439F">
            <w:pPr>
              <w:widowControl w:val="0"/>
              <w:autoSpaceDE w:val="0"/>
              <w:autoSpaceDN w:val="0"/>
              <w:adjustRightInd w:val="0"/>
              <w:jc w:val="center"/>
            </w:pPr>
            <w:proofErr w:type="spellStart"/>
            <w:r>
              <w:t>l_cases</w:t>
            </w:r>
            <w:proofErr w:type="spellEnd"/>
          </w:p>
        </w:tc>
      </w:tr>
      <w:tr w:rsidR="00A96778" w14:paraId="5BA92700"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76A85E18"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342EB4E2"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7EDE06CF"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26B822B2"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0117C4EF"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07EAB621" w14:textId="77777777" w:rsidR="00A96778" w:rsidRDefault="00A96778" w:rsidP="00CE439F">
            <w:pPr>
              <w:widowControl w:val="0"/>
              <w:autoSpaceDE w:val="0"/>
              <w:autoSpaceDN w:val="0"/>
              <w:adjustRightInd w:val="0"/>
              <w:jc w:val="center"/>
            </w:pPr>
          </w:p>
        </w:tc>
        <w:tc>
          <w:tcPr>
            <w:tcW w:w="1440" w:type="dxa"/>
            <w:tcBorders>
              <w:top w:val="nil"/>
              <w:left w:val="nil"/>
              <w:bottom w:val="nil"/>
              <w:right w:val="single" w:sz="4" w:space="0" w:color="auto"/>
            </w:tcBorders>
          </w:tcPr>
          <w:p w14:paraId="5259D765" w14:textId="77777777" w:rsidR="00A96778" w:rsidRDefault="00A96778" w:rsidP="00CE439F">
            <w:pPr>
              <w:widowControl w:val="0"/>
              <w:autoSpaceDE w:val="0"/>
              <w:autoSpaceDN w:val="0"/>
              <w:adjustRightInd w:val="0"/>
              <w:jc w:val="center"/>
            </w:pPr>
          </w:p>
        </w:tc>
      </w:tr>
      <w:tr w:rsidR="00A96778" w14:paraId="19CF1E1B"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034A2357" w14:textId="77777777" w:rsidR="00A96778" w:rsidRDefault="00A96778" w:rsidP="00CE439F">
            <w:pPr>
              <w:widowControl w:val="0"/>
              <w:autoSpaceDE w:val="0"/>
              <w:autoSpaceDN w:val="0"/>
              <w:adjustRightInd w:val="0"/>
            </w:pPr>
            <w:r>
              <w:t>GDS</w:t>
            </w:r>
          </w:p>
        </w:tc>
        <w:tc>
          <w:tcPr>
            <w:tcW w:w="1440" w:type="dxa"/>
            <w:tcBorders>
              <w:top w:val="nil"/>
              <w:left w:val="single" w:sz="4" w:space="0" w:color="auto"/>
              <w:bottom w:val="nil"/>
              <w:right w:val="nil"/>
            </w:tcBorders>
          </w:tcPr>
          <w:p w14:paraId="4E3A6924" w14:textId="77777777" w:rsidR="00A96778" w:rsidRDefault="00A96778" w:rsidP="00CE439F">
            <w:pPr>
              <w:widowControl w:val="0"/>
              <w:autoSpaceDE w:val="0"/>
              <w:autoSpaceDN w:val="0"/>
              <w:adjustRightInd w:val="0"/>
              <w:jc w:val="center"/>
            </w:pPr>
            <w:r>
              <w:t>0.045***</w:t>
            </w:r>
          </w:p>
        </w:tc>
        <w:tc>
          <w:tcPr>
            <w:tcW w:w="1296" w:type="dxa"/>
            <w:tcBorders>
              <w:top w:val="nil"/>
              <w:left w:val="nil"/>
              <w:bottom w:val="nil"/>
              <w:right w:val="nil"/>
            </w:tcBorders>
          </w:tcPr>
          <w:p w14:paraId="31E06E30" w14:textId="77777777" w:rsidR="00A96778" w:rsidRDefault="00A96778" w:rsidP="00CE439F">
            <w:pPr>
              <w:widowControl w:val="0"/>
              <w:autoSpaceDE w:val="0"/>
              <w:autoSpaceDN w:val="0"/>
              <w:adjustRightInd w:val="0"/>
              <w:jc w:val="center"/>
            </w:pPr>
            <w:r>
              <w:t>0.009</w:t>
            </w:r>
          </w:p>
        </w:tc>
        <w:tc>
          <w:tcPr>
            <w:tcW w:w="1296" w:type="dxa"/>
            <w:tcBorders>
              <w:top w:val="nil"/>
              <w:left w:val="nil"/>
              <w:bottom w:val="nil"/>
              <w:right w:val="nil"/>
            </w:tcBorders>
          </w:tcPr>
          <w:p w14:paraId="09EFE555" w14:textId="77777777" w:rsidR="00A96778" w:rsidRDefault="00A96778" w:rsidP="00CE439F">
            <w:pPr>
              <w:widowControl w:val="0"/>
              <w:autoSpaceDE w:val="0"/>
              <w:autoSpaceDN w:val="0"/>
              <w:adjustRightInd w:val="0"/>
              <w:jc w:val="center"/>
            </w:pPr>
            <w:r>
              <w:t>-0.001</w:t>
            </w:r>
          </w:p>
        </w:tc>
        <w:tc>
          <w:tcPr>
            <w:tcW w:w="1440" w:type="dxa"/>
            <w:tcBorders>
              <w:top w:val="nil"/>
              <w:left w:val="nil"/>
              <w:bottom w:val="nil"/>
              <w:right w:val="nil"/>
            </w:tcBorders>
          </w:tcPr>
          <w:p w14:paraId="533DA2B4" w14:textId="77777777" w:rsidR="00A96778" w:rsidRDefault="00A96778" w:rsidP="00CE439F">
            <w:pPr>
              <w:widowControl w:val="0"/>
              <w:autoSpaceDE w:val="0"/>
              <w:autoSpaceDN w:val="0"/>
              <w:adjustRightInd w:val="0"/>
              <w:jc w:val="center"/>
            </w:pPr>
            <w:r>
              <w:t>0.005</w:t>
            </w:r>
          </w:p>
        </w:tc>
        <w:tc>
          <w:tcPr>
            <w:tcW w:w="1440" w:type="dxa"/>
            <w:tcBorders>
              <w:top w:val="nil"/>
              <w:left w:val="nil"/>
              <w:bottom w:val="nil"/>
              <w:right w:val="nil"/>
            </w:tcBorders>
          </w:tcPr>
          <w:p w14:paraId="7E97AF66" w14:textId="77777777" w:rsidR="00A96778" w:rsidRDefault="00A96778" w:rsidP="00CE439F">
            <w:pPr>
              <w:widowControl w:val="0"/>
              <w:autoSpaceDE w:val="0"/>
              <w:autoSpaceDN w:val="0"/>
              <w:adjustRightInd w:val="0"/>
              <w:jc w:val="center"/>
            </w:pPr>
            <w:r>
              <w:t>0.017</w:t>
            </w:r>
          </w:p>
        </w:tc>
        <w:tc>
          <w:tcPr>
            <w:tcW w:w="1440" w:type="dxa"/>
            <w:tcBorders>
              <w:top w:val="nil"/>
              <w:left w:val="nil"/>
              <w:bottom w:val="nil"/>
              <w:right w:val="single" w:sz="4" w:space="0" w:color="auto"/>
            </w:tcBorders>
          </w:tcPr>
          <w:p w14:paraId="1C30DE5C" w14:textId="77777777" w:rsidR="00A96778" w:rsidRDefault="00A96778" w:rsidP="00CE439F">
            <w:pPr>
              <w:widowControl w:val="0"/>
              <w:autoSpaceDE w:val="0"/>
              <w:autoSpaceDN w:val="0"/>
              <w:adjustRightInd w:val="0"/>
              <w:jc w:val="center"/>
            </w:pPr>
            <w:r>
              <w:t>0.009</w:t>
            </w:r>
          </w:p>
        </w:tc>
      </w:tr>
      <w:tr w:rsidR="00A96778" w14:paraId="537E5403"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39C2AB81"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7C3A4874" w14:textId="77777777" w:rsidR="00A96778" w:rsidRDefault="00A96778" w:rsidP="00CE439F">
            <w:pPr>
              <w:widowControl w:val="0"/>
              <w:autoSpaceDE w:val="0"/>
              <w:autoSpaceDN w:val="0"/>
              <w:adjustRightInd w:val="0"/>
              <w:jc w:val="center"/>
            </w:pPr>
            <w:r>
              <w:t>(0.009)</w:t>
            </w:r>
          </w:p>
        </w:tc>
        <w:tc>
          <w:tcPr>
            <w:tcW w:w="1296" w:type="dxa"/>
            <w:tcBorders>
              <w:top w:val="nil"/>
              <w:left w:val="nil"/>
              <w:bottom w:val="nil"/>
              <w:right w:val="nil"/>
            </w:tcBorders>
          </w:tcPr>
          <w:p w14:paraId="62FA8D1D" w14:textId="77777777" w:rsidR="00A96778" w:rsidRDefault="00A96778" w:rsidP="00CE439F">
            <w:pPr>
              <w:widowControl w:val="0"/>
              <w:autoSpaceDE w:val="0"/>
              <w:autoSpaceDN w:val="0"/>
              <w:adjustRightInd w:val="0"/>
              <w:jc w:val="center"/>
            </w:pPr>
            <w:r>
              <w:t>(0.009)</w:t>
            </w:r>
          </w:p>
        </w:tc>
        <w:tc>
          <w:tcPr>
            <w:tcW w:w="1296" w:type="dxa"/>
            <w:tcBorders>
              <w:top w:val="nil"/>
              <w:left w:val="nil"/>
              <w:bottom w:val="nil"/>
              <w:right w:val="nil"/>
            </w:tcBorders>
          </w:tcPr>
          <w:p w14:paraId="41047EDB" w14:textId="77777777" w:rsidR="00A96778" w:rsidRDefault="00A96778" w:rsidP="00CE439F">
            <w:pPr>
              <w:widowControl w:val="0"/>
              <w:autoSpaceDE w:val="0"/>
              <w:autoSpaceDN w:val="0"/>
              <w:adjustRightInd w:val="0"/>
              <w:jc w:val="center"/>
            </w:pPr>
            <w:r>
              <w:t>(0.010)</w:t>
            </w:r>
          </w:p>
        </w:tc>
        <w:tc>
          <w:tcPr>
            <w:tcW w:w="1440" w:type="dxa"/>
            <w:tcBorders>
              <w:top w:val="nil"/>
              <w:left w:val="nil"/>
              <w:bottom w:val="nil"/>
              <w:right w:val="nil"/>
            </w:tcBorders>
          </w:tcPr>
          <w:p w14:paraId="648371EC" w14:textId="77777777" w:rsidR="00A96778" w:rsidRDefault="00A96778" w:rsidP="00CE439F">
            <w:pPr>
              <w:widowControl w:val="0"/>
              <w:autoSpaceDE w:val="0"/>
              <w:autoSpaceDN w:val="0"/>
              <w:adjustRightInd w:val="0"/>
              <w:jc w:val="center"/>
            </w:pPr>
            <w:r>
              <w:t>(0.010)</w:t>
            </w:r>
          </w:p>
        </w:tc>
        <w:tc>
          <w:tcPr>
            <w:tcW w:w="1440" w:type="dxa"/>
            <w:tcBorders>
              <w:top w:val="nil"/>
              <w:left w:val="nil"/>
              <w:bottom w:val="nil"/>
              <w:right w:val="nil"/>
            </w:tcBorders>
          </w:tcPr>
          <w:p w14:paraId="21B646D3" w14:textId="77777777" w:rsidR="00A96778" w:rsidRDefault="00A96778" w:rsidP="00CE439F">
            <w:pPr>
              <w:widowControl w:val="0"/>
              <w:autoSpaceDE w:val="0"/>
              <w:autoSpaceDN w:val="0"/>
              <w:adjustRightInd w:val="0"/>
              <w:jc w:val="center"/>
            </w:pPr>
            <w:r>
              <w:t>(0.014)</w:t>
            </w:r>
          </w:p>
        </w:tc>
        <w:tc>
          <w:tcPr>
            <w:tcW w:w="1440" w:type="dxa"/>
            <w:tcBorders>
              <w:top w:val="nil"/>
              <w:left w:val="nil"/>
              <w:bottom w:val="nil"/>
              <w:right w:val="single" w:sz="4" w:space="0" w:color="auto"/>
            </w:tcBorders>
          </w:tcPr>
          <w:p w14:paraId="68C7C931" w14:textId="77777777" w:rsidR="00A96778" w:rsidRDefault="00A96778" w:rsidP="00CE439F">
            <w:pPr>
              <w:widowControl w:val="0"/>
              <w:autoSpaceDE w:val="0"/>
              <w:autoSpaceDN w:val="0"/>
              <w:adjustRightInd w:val="0"/>
              <w:jc w:val="center"/>
            </w:pPr>
            <w:r>
              <w:t>(0.013)</w:t>
            </w:r>
          </w:p>
        </w:tc>
      </w:tr>
      <w:tr w:rsidR="00A96778" w14:paraId="17CC4230"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3069D08E" w14:textId="77777777" w:rsidR="00A96778" w:rsidRDefault="00A96778" w:rsidP="00CE439F">
            <w:pPr>
              <w:widowControl w:val="0"/>
              <w:autoSpaceDE w:val="0"/>
              <w:autoSpaceDN w:val="0"/>
              <w:adjustRightInd w:val="0"/>
            </w:pPr>
            <w:proofErr w:type="spellStart"/>
            <w:r>
              <w:t>LifeExp</w:t>
            </w:r>
            <w:proofErr w:type="spellEnd"/>
          </w:p>
        </w:tc>
        <w:tc>
          <w:tcPr>
            <w:tcW w:w="1440" w:type="dxa"/>
            <w:tcBorders>
              <w:top w:val="nil"/>
              <w:left w:val="single" w:sz="4" w:space="0" w:color="auto"/>
              <w:bottom w:val="nil"/>
              <w:right w:val="nil"/>
            </w:tcBorders>
          </w:tcPr>
          <w:p w14:paraId="6672ACC7"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585B3C49" w14:textId="77777777" w:rsidR="00A96778" w:rsidRDefault="00A96778" w:rsidP="00CE439F">
            <w:pPr>
              <w:widowControl w:val="0"/>
              <w:autoSpaceDE w:val="0"/>
              <w:autoSpaceDN w:val="0"/>
              <w:adjustRightInd w:val="0"/>
              <w:jc w:val="center"/>
            </w:pPr>
            <w:r>
              <w:t>0.120***</w:t>
            </w:r>
          </w:p>
        </w:tc>
        <w:tc>
          <w:tcPr>
            <w:tcW w:w="1296" w:type="dxa"/>
            <w:tcBorders>
              <w:top w:val="nil"/>
              <w:left w:val="nil"/>
              <w:bottom w:val="nil"/>
              <w:right w:val="nil"/>
            </w:tcBorders>
          </w:tcPr>
          <w:p w14:paraId="3F24AF3C" w14:textId="77777777" w:rsidR="00A96778" w:rsidRDefault="00A96778" w:rsidP="00CE439F">
            <w:pPr>
              <w:widowControl w:val="0"/>
              <w:autoSpaceDE w:val="0"/>
              <w:autoSpaceDN w:val="0"/>
              <w:adjustRightInd w:val="0"/>
              <w:jc w:val="center"/>
            </w:pPr>
            <w:r>
              <w:t>-0.019</w:t>
            </w:r>
          </w:p>
        </w:tc>
        <w:tc>
          <w:tcPr>
            <w:tcW w:w="1440" w:type="dxa"/>
            <w:tcBorders>
              <w:top w:val="nil"/>
              <w:left w:val="nil"/>
              <w:bottom w:val="nil"/>
              <w:right w:val="nil"/>
            </w:tcBorders>
          </w:tcPr>
          <w:p w14:paraId="7D636E27" w14:textId="77777777" w:rsidR="00A96778" w:rsidRDefault="00A96778" w:rsidP="00CE439F">
            <w:pPr>
              <w:widowControl w:val="0"/>
              <w:autoSpaceDE w:val="0"/>
              <w:autoSpaceDN w:val="0"/>
              <w:adjustRightInd w:val="0"/>
              <w:jc w:val="center"/>
            </w:pPr>
            <w:r>
              <w:t>-0.009</w:t>
            </w:r>
          </w:p>
        </w:tc>
        <w:tc>
          <w:tcPr>
            <w:tcW w:w="1440" w:type="dxa"/>
            <w:tcBorders>
              <w:top w:val="nil"/>
              <w:left w:val="nil"/>
              <w:bottom w:val="nil"/>
              <w:right w:val="nil"/>
            </w:tcBorders>
          </w:tcPr>
          <w:p w14:paraId="6A85DACE" w14:textId="77777777" w:rsidR="00A96778" w:rsidRDefault="00A96778" w:rsidP="00CE439F">
            <w:pPr>
              <w:widowControl w:val="0"/>
              <w:autoSpaceDE w:val="0"/>
              <w:autoSpaceDN w:val="0"/>
              <w:adjustRightInd w:val="0"/>
              <w:jc w:val="center"/>
            </w:pPr>
            <w:r>
              <w:t>0.101</w:t>
            </w:r>
          </w:p>
        </w:tc>
        <w:tc>
          <w:tcPr>
            <w:tcW w:w="1440" w:type="dxa"/>
            <w:tcBorders>
              <w:top w:val="nil"/>
              <w:left w:val="nil"/>
              <w:bottom w:val="nil"/>
              <w:right w:val="single" w:sz="4" w:space="0" w:color="auto"/>
            </w:tcBorders>
          </w:tcPr>
          <w:p w14:paraId="2C280ECB" w14:textId="77777777" w:rsidR="00A96778" w:rsidRDefault="00A96778" w:rsidP="00CE439F">
            <w:pPr>
              <w:widowControl w:val="0"/>
              <w:autoSpaceDE w:val="0"/>
              <w:autoSpaceDN w:val="0"/>
              <w:adjustRightInd w:val="0"/>
              <w:jc w:val="center"/>
            </w:pPr>
            <w:r>
              <w:t>0.011</w:t>
            </w:r>
          </w:p>
        </w:tc>
      </w:tr>
      <w:tr w:rsidR="00A96778" w14:paraId="10FE600A"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1213E702"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2091FAB7"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1B4C00CB" w14:textId="77777777" w:rsidR="00A96778" w:rsidRDefault="00A96778" w:rsidP="00CE439F">
            <w:pPr>
              <w:widowControl w:val="0"/>
              <w:autoSpaceDE w:val="0"/>
              <w:autoSpaceDN w:val="0"/>
              <w:adjustRightInd w:val="0"/>
              <w:jc w:val="center"/>
            </w:pPr>
            <w:r>
              <w:t>(0.019)</w:t>
            </w:r>
          </w:p>
        </w:tc>
        <w:tc>
          <w:tcPr>
            <w:tcW w:w="1296" w:type="dxa"/>
            <w:tcBorders>
              <w:top w:val="nil"/>
              <w:left w:val="nil"/>
              <w:bottom w:val="nil"/>
              <w:right w:val="nil"/>
            </w:tcBorders>
          </w:tcPr>
          <w:p w14:paraId="4DC73C12" w14:textId="77777777" w:rsidR="00A96778" w:rsidRDefault="00A96778" w:rsidP="00CE439F">
            <w:pPr>
              <w:widowControl w:val="0"/>
              <w:autoSpaceDE w:val="0"/>
              <w:autoSpaceDN w:val="0"/>
              <w:adjustRightInd w:val="0"/>
              <w:jc w:val="center"/>
            </w:pPr>
            <w:r>
              <w:t>(0.044)</w:t>
            </w:r>
          </w:p>
        </w:tc>
        <w:tc>
          <w:tcPr>
            <w:tcW w:w="1440" w:type="dxa"/>
            <w:tcBorders>
              <w:top w:val="nil"/>
              <w:left w:val="nil"/>
              <w:bottom w:val="nil"/>
              <w:right w:val="nil"/>
            </w:tcBorders>
          </w:tcPr>
          <w:p w14:paraId="6F584D96" w14:textId="77777777" w:rsidR="00A96778" w:rsidRDefault="00A96778" w:rsidP="00CE439F">
            <w:pPr>
              <w:widowControl w:val="0"/>
              <w:autoSpaceDE w:val="0"/>
              <w:autoSpaceDN w:val="0"/>
              <w:adjustRightInd w:val="0"/>
              <w:jc w:val="center"/>
            </w:pPr>
            <w:r>
              <w:t>(0.043)</w:t>
            </w:r>
          </w:p>
        </w:tc>
        <w:tc>
          <w:tcPr>
            <w:tcW w:w="1440" w:type="dxa"/>
            <w:tcBorders>
              <w:top w:val="nil"/>
              <w:left w:val="nil"/>
              <w:bottom w:val="nil"/>
              <w:right w:val="nil"/>
            </w:tcBorders>
          </w:tcPr>
          <w:p w14:paraId="29A56589" w14:textId="77777777" w:rsidR="00A96778" w:rsidRDefault="00A96778" w:rsidP="00CE439F">
            <w:pPr>
              <w:widowControl w:val="0"/>
              <w:autoSpaceDE w:val="0"/>
              <w:autoSpaceDN w:val="0"/>
              <w:adjustRightInd w:val="0"/>
              <w:jc w:val="center"/>
            </w:pPr>
            <w:r>
              <w:t>(0.073)</w:t>
            </w:r>
          </w:p>
        </w:tc>
        <w:tc>
          <w:tcPr>
            <w:tcW w:w="1440" w:type="dxa"/>
            <w:tcBorders>
              <w:top w:val="nil"/>
              <w:left w:val="nil"/>
              <w:bottom w:val="nil"/>
              <w:right w:val="single" w:sz="4" w:space="0" w:color="auto"/>
            </w:tcBorders>
          </w:tcPr>
          <w:p w14:paraId="4934FDEE" w14:textId="77777777" w:rsidR="00A96778" w:rsidRDefault="00A96778" w:rsidP="00CE439F">
            <w:pPr>
              <w:widowControl w:val="0"/>
              <w:autoSpaceDE w:val="0"/>
              <w:autoSpaceDN w:val="0"/>
              <w:adjustRightInd w:val="0"/>
              <w:jc w:val="center"/>
            </w:pPr>
            <w:r>
              <w:t>(0.069)</w:t>
            </w:r>
          </w:p>
        </w:tc>
      </w:tr>
      <w:tr w:rsidR="00A96778" w14:paraId="44D097A2"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09B72B8A" w14:textId="77777777" w:rsidR="00A96778" w:rsidRDefault="00A96778" w:rsidP="00CE439F">
            <w:pPr>
              <w:widowControl w:val="0"/>
              <w:autoSpaceDE w:val="0"/>
              <w:autoSpaceDN w:val="0"/>
              <w:adjustRightInd w:val="0"/>
            </w:pPr>
            <w:r>
              <w:t>HDI</w:t>
            </w:r>
          </w:p>
        </w:tc>
        <w:tc>
          <w:tcPr>
            <w:tcW w:w="1440" w:type="dxa"/>
            <w:tcBorders>
              <w:top w:val="nil"/>
              <w:left w:val="single" w:sz="4" w:space="0" w:color="auto"/>
              <w:bottom w:val="nil"/>
              <w:right w:val="nil"/>
            </w:tcBorders>
          </w:tcPr>
          <w:p w14:paraId="530E00AF"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5B3D1237"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50F09D40" w14:textId="77777777" w:rsidR="00A96778" w:rsidRDefault="00A96778" w:rsidP="00CE439F">
            <w:pPr>
              <w:widowControl w:val="0"/>
              <w:autoSpaceDE w:val="0"/>
              <w:autoSpaceDN w:val="0"/>
              <w:adjustRightInd w:val="0"/>
              <w:jc w:val="center"/>
            </w:pPr>
            <w:r>
              <w:t>8.956***</w:t>
            </w:r>
          </w:p>
        </w:tc>
        <w:tc>
          <w:tcPr>
            <w:tcW w:w="1440" w:type="dxa"/>
            <w:tcBorders>
              <w:top w:val="nil"/>
              <w:left w:val="nil"/>
              <w:bottom w:val="nil"/>
              <w:right w:val="nil"/>
            </w:tcBorders>
          </w:tcPr>
          <w:p w14:paraId="39CD6EDA" w14:textId="77777777" w:rsidR="00A96778" w:rsidRDefault="00A96778" w:rsidP="00CE439F">
            <w:pPr>
              <w:widowControl w:val="0"/>
              <w:autoSpaceDE w:val="0"/>
              <w:autoSpaceDN w:val="0"/>
              <w:adjustRightInd w:val="0"/>
              <w:jc w:val="center"/>
            </w:pPr>
            <w:r>
              <w:t>11.384***</w:t>
            </w:r>
          </w:p>
        </w:tc>
        <w:tc>
          <w:tcPr>
            <w:tcW w:w="1440" w:type="dxa"/>
            <w:tcBorders>
              <w:top w:val="nil"/>
              <w:left w:val="nil"/>
              <w:bottom w:val="nil"/>
              <w:right w:val="nil"/>
            </w:tcBorders>
          </w:tcPr>
          <w:p w14:paraId="1922696E" w14:textId="77777777" w:rsidR="00A96778" w:rsidRDefault="00A96778" w:rsidP="00CE439F">
            <w:pPr>
              <w:widowControl w:val="0"/>
              <w:autoSpaceDE w:val="0"/>
              <w:autoSpaceDN w:val="0"/>
              <w:adjustRightInd w:val="0"/>
              <w:jc w:val="center"/>
            </w:pPr>
            <w:r>
              <w:t>7.398*</w:t>
            </w:r>
          </w:p>
        </w:tc>
        <w:tc>
          <w:tcPr>
            <w:tcW w:w="1440" w:type="dxa"/>
            <w:tcBorders>
              <w:top w:val="nil"/>
              <w:left w:val="nil"/>
              <w:bottom w:val="nil"/>
              <w:right w:val="single" w:sz="4" w:space="0" w:color="auto"/>
            </w:tcBorders>
          </w:tcPr>
          <w:p w14:paraId="58335855" w14:textId="77777777" w:rsidR="00A96778" w:rsidRDefault="00A96778" w:rsidP="00CE439F">
            <w:pPr>
              <w:widowControl w:val="0"/>
              <w:autoSpaceDE w:val="0"/>
              <w:autoSpaceDN w:val="0"/>
              <w:adjustRightInd w:val="0"/>
              <w:jc w:val="center"/>
            </w:pPr>
            <w:r>
              <w:t>13.332***</w:t>
            </w:r>
          </w:p>
        </w:tc>
      </w:tr>
      <w:tr w:rsidR="00A96778" w14:paraId="66C69815"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11560B21"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2CF5AC55"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67E10D52"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FC8F7D4" w14:textId="77777777" w:rsidR="00A96778" w:rsidRDefault="00A96778" w:rsidP="00CE439F">
            <w:pPr>
              <w:widowControl w:val="0"/>
              <w:autoSpaceDE w:val="0"/>
              <w:autoSpaceDN w:val="0"/>
              <w:adjustRightInd w:val="0"/>
              <w:jc w:val="center"/>
            </w:pPr>
            <w:r>
              <w:t>(2.301)</w:t>
            </w:r>
          </w:p>
        </w:tc>
        <w:tc>
          <w:tcPr>
            <w:tcW w:w="1440" w:type="dxa"/>
            <w:tcBorders>
              <w:top w:val="nil"/>
              <w:left w:val="nil"/>
              <w:bottom w:val="nil"/>
              <w:right w:val="nil"/>
            </w:tcBorders>
          </w:tcPr>
          <w:p w14:paraId="1BD84F38" w14:textId="77777777" w:rsidR="00A96778" w:rsidRDefault="00A96778" w:rsidP="00CE439F">
            <w:pPr>
              <w:widowControl w:val="0"/>
              <w:autoSpaceDE w:val="0"/>
              <w:autoSpaceDN w:val="0"/>
              <w:adjustRightInd w:val="0"/>
              <w:jc w:val="center"/>
            </w:pPr>
            <w:r>
              <w:t>(2.438)</w:t>
            </w:r>
          </w:p>
        </w:tc>
        <w:tc>
          <w:tcPr>
            <w:tcW w:w="1440" w:type="dxa"/>
            <w:tcBorders>
              <w:top w:val="nil"/>
              <w:left w:val="nil"/>
              <w:bottom w:val="nil"/>
              <w:right w:val="nil"/>
            </w:tcBorders>
          </w:tcPr>
          <w:p w14:paraId="5463CA98" w14:textId="77777777" w:rsidR="00A96778" w:rsidRDefault="00A96778" w:rsidP="00CE439F">
            <w:pPr>
              <w:widowControl w:val="0"/>
              <w:autoSpaceDE w:val="0"/>
              <w:autoSpaceDN w:val="0"/>
              <w:adjustRightInd w:val="0"/>
              <w:jc w:val="center"/>
            </w:pPr>
            <w:r>
              <w:t>(3.802)</w:t>
            </w:r>
          </w:p>
        </w:tc>
        <w:tc>
          <w:tcPr>
            <w:tcW w:w="1440" w:type="dxa"/>
            <w:tcBorders>
              <w:top w:val="nil"/>
              <w:left w:val="nil"/>
              <w:bottom w:val="nil"/>
              <w:right w:val="single" w:sz="4" w:space="0" w:color="auto"/>
            </w:tcBorders>
          </w:tcPr>
          <w:p w14:paraId="13600C5A" w14:textId="77777777" w:rsidR="00A96778" w:rsidRDefault="00A96778" w:rsidP="00CE439F">
            <w:pPr>
              <w:widowControl w:val="0"/>
              <w:autoSpaceDE w:val="0"/>
              <w:autoSpaceDN w:val="0"/>
              <w:adjustRightInd w:val="0"/>
              <w:jc w:val="center"/>
            </w:pPr>
            <w:r>
              <w:t>(3.644)</w:t>
            </w:r>
          </w:p>
        </w:tc>
      </w:tr>
      <w:tr w:rsidR="00A96778" w14:paraId="482CC5F3"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6BC55117" w14:textId="77777777" w:rsidR="00A96778" w:rsidRDefault="00A96778" w:rsidP="00CE439F">
            <w:pPr>
              <w:widowControl w:val="0"/>
              <w:autoSpaceDE w:val="0"/>
              <w:autoSpaceDN w:val="0"/>
              <w:adjustRightInd w:val="0"/>
            </w:pPr>
            <w:proofErr w:type="spellStart"/>
            <w:r>
              <w:t>Med_Inc</w:t>
            </w:r>
            <w:proofErr w:type="spellEnd"/>
          </w:p>
        </w:tc>
        <w:tc>
          <w:tcPr>
            <w:tcW w:w="1440" w:type="dxa"/>
            <w:tcBorders>
              <w:top w:val="nil"/>
              <w:left w:val="single" w:sz="4" w:space="0" w:color="auto"/>
              <w:bottom w:val="nil"/>
              <w:right w:val="nil"/>
            </w:tcBorders>
          </w:tcPr>
          <w:p w14:paraId="0BC4DC0A"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1A3A28B4"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4438364A"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3B8797DD" w14:textId="77777777" w:rsidR="00A96778" w:rsidRDefault="00A96778" w:rsidP="00CE439F">
            <w:pPr>
              <w:widowControl w:val="0"/>
              <w:autoSpaceDE w:val="0"/>
              <w:autoSpaceDN w:val="0"/>
              <w:adjustRightInd w:val="0"/>
              <w:jc w:val="center"/>
            </w:pPr>
            <w:r>
              <w:t>-0.000***</w:t>
            </w:r>
          </w:p>
        </w:tc>
        <w:tc>
          <w:tcPr>
            <w:tcW w:w="1440" w:type="dxa"/>
            <w:tcBorders>
              <w:top w:val="nil"/>
              <w:left w:val="nil"/>
              <w:bottom w:val="nil"/>
              <w:right w:val="nil"/>
            </w:tcBorders>
          </w:tcPr>
          <w:p w14:paraId="5BD9D11A" w14:textId="77777777" w:rsidR="00A96778" w:rsidRDefault="00A96778" w:rsidP="00CE439F">
            <w:pPr>
              <w:widowControl w:val="0"/>
              <w:autoSpaceDE w:val="0"/>
              <w:autoSpaceDN w:val="0"/>
              <w:adjustRightInd w:val="0"/>
              <w:jc w:val="center"/>
            </w:pPr>
            <w:r>
              <w:t>-0.000***</w:t>
            </w:r>
          </w:p>
        </w:tc>
        <w:tc>
          <w:tcPr>
            <w:tcW w:w="1440" w:type="dxa"/>
            <w:tcBorders>
              <w:top w:val="nil"/>
              <w:left w:val="nil"/>
              <w:bottom w:val="nil"/>
              <w:right w:val="single" w:sz="4" w:space="0" w:color="auto"/>
            </w:tcBorders>
          </w:tcPr>
          <w:p w14:paraId="4E37A7CA" w14:textId="77777777" w:rsidR="00A96778" w:rsidRDefault="00A96778" w:rsidP="00CE439F">
            <w:pPr>
              <w:widowControl w:val="0"/>
              <w:autoSpaceDE w:val="0"/>
              <w:autoSpaceDN w:val="0"/>
              <w:adjustRightInd w:val="0"/>
              <w:jc w:val="center"/>
            </w:pPr>
            <w:r>
              <w:t>-0.000***</w:t>
            </w:r>
          </w:p>
        </w:tc>
      </w:tr>
      <w:tr w:rsidR="00A96778" w14:paraId="597C0E0B"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78B2E5BF"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0224D4DD"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5A06DB28"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54126234"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604E391C" w14:textId="77777777" w:rsidR="00A96778" w:rsidRDefault="00A96778" w:rsidP="00CE439F">
            <w:pPr>
              <w:widowControl w:val="0"/>
              <w:autoSpaceDE w:val="0"/>
              <w:autoSpaceDN w:val="0"/>
              <w:adjustRightInd w:val="0"/>
              <w:jc w:val="center"/>
            </w:pPr>
            <w:r>
              <w:t>(0.000)</w:t>
            </w:r>
          </w:p>
        </w:tc>
        <w:tc>
          <w:tcPr>
            <w:tcW w:w="1440" w:type="dxa"/>
            <w:tcBorders>
              <w:top w:val="nil"/>
              <w:left w:val="nil"/>
              <w:bottom w:val="nil"/>
              <w:right w:val="nil"/>
            </w:tcBorders>
          </w:tcPr>
          <w:p w14:paraId="33F1C74E" w14:textId="77777777" w:rsidR="00A96778" w:rsidRDefault="00A96778" w:rsidP="00CE439F">
            <w:pPr>
              <w:widowControl w:val="0"/>
              <w:autoSpaceDE w:val="0"/>
              <w:autoSpaceDN w:val="0"/>
              <w:adjustRightInd w:val="0"/>
              <w:jc w:val="center"/>
            </w:pPr>
            <w:r>
              <w:t>(0.000)</w:t>
            </w:r>
          </w:p>
        </w:tc>
        <w:tc>
          <w:tcPr>
            <w:tcW w:w="1440" w:type="dxa"/>
            <w:tcBorders>
              <w:top w:val="nil"/>
              <w:left w:val="nil"/>
              <w:bottom w:val="nil"/>
              <w:right w:val="single" w:sz="4" w:space="0" w:color="auto"/>
            </w:tcBorders>
          </w:tcPr>
          <w:p w14:paraId="5D77D6E6" w14:textId="77777777" w:rsidR="00A96778" w:rsidRDefault="00A96778" w:rsidP="00CE439F">
            <w:pPr>
              <w:widowControl w:val="0"/>
              <w:autoSpaceDE w:val="0"/>
              <w:autoSpaceDN w:val="0"/>
              <w:adjustRightInd w:val="0"/>
              <w:jc w:val="center"/>
            </w:pPr>
            <w:r>
              <w:t>(0.000)</w:t>
            </w:r>
          </w:p>
        </w:tc>
      </w:tr>
      <w:tr w:rsidR="00A96778" w14:paraId="40A28295"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0733A9B2" w14:textId="77777777" w:rsidR="00A96778" w:rsidRDefault="00A96778" w:rsidP="00CE439F">
            <w:pPr>
              <w:widowControl w:val="0"/>
              <w:autoSpaceDE w:val="0"/>
              <w:autoSpaceDN w:val="0"/>
              <w:adjustRightInd w:val="0"/>
            </w:pPr>
            <w:r>
              <w:t>polity2</w:t>
            </w:r>
          </w:p>
        </w:tc>
        <w:tc>
          <w:tcPr>
            <w:tcW w:w="1440" w:type="dxa"/>
            <w:tcBorders>
              <w:top w:val="nil"/>
              <w:left w:val="single" w:sz="4" w:space="0" w:color="auto"/>
              <w:bottom w:val="nil"/>
              <w:right w:val="nil"/>
            </w:tcBorders>
          </w:tcPr>
          <w:p w14:paraId="6401C224"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281CCED"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89F5E84"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54F9AD31"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09761655" w14:textId="77777777" w:rsidR="00A96778" w:rsidRDefault="00A96778" w:rsidP="00CE439F">
            <w:pPr>
              <w:widowControl w:val="0"/>
              <w:autoSpaceDE w:val="0"/>
              <w:autoSpaceDN w:val="0"/>
              <w:adjustRightInd w:val="0"/>
              <w:jc w:val="center"/>
            </w:pPr>
            <w:r>
              <w:t>0.016</w:t>
            </w:r>
          </w:p>
        </w:tc>
        <w:tc>
          <w:tcPr>
            <w:tcW w:w="1440" w:type="dxa"/>
            <w:tcBorders>
              <w:top w:val="nil"/>
              <w:left w:val="nil"/>
              <w:bottom w:val="nil"/>
              <w:right w:val="single" w:sz="4" w:space="0" w:color="auto"/>
            </w:tcBorders>
          </w:tcPr>
          <w:p w14:paraId="12437314" w14:textId="77777777" w:rsidR="00A96778" w:rsidRDefault="00A96778" w:rsidP="00CE439F">
            <w:pPr>
              <w:widowControl w:val="0"/>
              <w:autoSpaceDE w:val="0"/>
              <w:autoSpaceDN w:val="0"/>
              <w:adjustRightInd w:val="0"/>
              <w:jc w:val="center"/>
            </w:pPr>
            <w:r>
              <w:t>0.018</w:t>
            </w:r>
          </w:p>
        </w:tc>
      </w:tr>
      <w:tr w:rsidR="00A96778" w14:paraId="3AD19110"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35787070"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687E3826"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4D3D043D"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8D86A5B"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617508DD"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61E1DE06" w14:textId="77777777" w:rsidR="00A96778" w:rsidRDefault="00A96778" w:rsidP="00CE439F">
            <w:pPr>
              <w:widowControl w:val="0"/>
              <w:autoSpaceDE w:val="0"/>
              <w:autoSpaceDN w:val="0"/>
              <w:adjustRightInd w:val="0"/>
              <w:jc w:val="center"/>
            </w:pPr>
            <w:r>
              <w:t>(0.033)</w:t>
            </w:r>
          </w:p>
        </w:tc>
        <w:tc>
          <w:tcPr>
            <w:tcW w:w="1440" w:type="dxa"/>
            <w:tcBorders>
              <w:top w:val="nil"/>
              <w:left w:val="nil"/>
              <w:bottom w:val="nil"/>
              <w:right w:val="single" w:sz="4" w:space="0" w:color="auto"/>
            </w:tcBorders>
          </w:tcPr>
          <w:p w14:paraId="310F80EB" w14:textId="77777777" w:rsidR="00A96778" w:rsidRDefault="00A96778" w:rsidP="00CE439F">
            <w:pPr>
              <w:widowControl w:val="0"/>
              <w:autoSpaceDE w:val="0"/>
              <w:autoSpaceDN w:val="0"/>
              <w:adjustRightInd w:val="0"/>
              <w:jc w:val="center"/>
            </w:pPr>
            <w:r>
              <w:t>(0.030)</w:t>
            </w:r>
          </w:p>
        </w:tc>
      </w:tr>
      <w:tr w:rsidR="00A96778" w14:paraId="1368DBCB"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14B6D68D" w14:textId="77777777" w:rsidR="00A96778" w:rsidRDefault="00A96778" w:rsidP="00CE439F">
            <w:pPr>
              <w:widowControl w:val="0"/>
              <w:autoSpaceDE w:val="0"/>
              <w:autoSpaceDN w:val="0"/>
              <w:adjustRightInd w:val="0"/>
            </w:pPr>
            <w:proofErr w:type="spellStart"/>
            <w:r>
              <w:t>gini</w:t>
            </w:r>
            <w:proofErr w:type="spellEnd"/>
          </w:p>
        </w:tc>
        <w:tc>
          <w:tcPr>
            <w:tcW w:w="1440" w:type="dxa"/>
            <w:tcBorders>
              <w:top w:val="nil"/>
              <w:left w:val="single" w:sz="4" w:space="0" w:color="auto"/>
              <w:bottom w:val="nil"/>
              <w:right w:val="nil"/>
            </w:tcBorders>
          </w:tcPr>
          <w:p w14:paraId="45519A7E"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66A0A13F"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B56E70C"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0FEA8630"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332A9636" w14:textId="77777777" w:rsidR="00A96778" w:rsidRDefault="00A96778" w:rsidP="00CE439F">
            <w:pPr>
              <w:widowControl w:val="0"/>
              <w:autoSpaceDE w:val="0"/>
              <w:autoSpaceDN w:val="0"/>
              <w:adjustRightInd w:val="0"/>
              <w:jc w:val="center"/>
            </w:pPr>
          </w:p>
        </w:tc>
        <w:tc>
          <w:tcPr>
            <w:tcW w:w="1440" w:type="dxa"/>
            <w:tcBorders>
              <w:top w:val="nil"/>
              <w:left w:val="nil"/>
              <w:bottom w:val="nil"/>
              <w:right w:val="single" w:sz="4" w:space="0" w:color="auto"/>
            </w:tcBorders>
          </w:tcPr>
          <w:p w14:paraId="03D166FE" w14:textId="77777777" w:rsidR="00A96778" w:rsidRDefault="00A96778" w:rsidP="00CE439F">
            <w:pPr>
              <w:widowControl w:val="0"/>
              <w:autoSpaceDE w:val="0"/>
              <w:autoSpaceDN w:val="0"/>
              <w:adjustRightInd w:val="0"/>
              <w:jc w:val="center"/>
            </w:pPr>
            <w:r>
              <w:t>6.416***</w:t>
            </w:r>
          </w:p>
        </w:tc>
      </w:tr>
      <w:tr w:rsidR="00A96778" w14:paraId="0D92A5D3"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38C4B318"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6D1769F8"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6494F86"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357C880B"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057BE8F7"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7DA4EC78" w14:textId="77777777" w:rsidR="00A96778" w:rsidRDefault="00A96778" w:rsidP="00CE439F">
            <w:pPr>
              <w:widowControl w:val="0"/>
              <w:autoSpaceDE w:val="0"/>
              <w:autoSpaceDN w:val="0"/>
              <w:adjustRightInd w:val="0"/>
              <w:jc w:val="center"/>
            </w:pPr>
          </w:p>
        </w:tc>
        <w:tc>
          <w:tcPr>
            <w:tcW w:w="1440" w:type="dxa"/>
            <w:tcBorders>
              <w:top w:val="nil"/>
              <w:left w:val="nil"/>
              <w:bottom w:val="nil"/>
              <w:right w:val="single" w:sz="4" w:space="0" w:color="auto"/>
            </w:tcBorders>
          </w:tcPr>
          <w:p w14:paraId="3B10C642" w14:textId="77777777" w:rsidR="00A96778" w:rsidRDefault="00A96778" w:rsidP="00CE439F">
            <w:pPr>
              <w:widowControl w:val="0"/>
              <w:autoSpaceDE w:val="0"/>
              <w:autoSpaceDN w:val="0"/>
              <w:adjustRightInd w:val="0"/>
              <w:jc w:val="center"/>
            </w:pPr>
            <w:r>
              <w:t>(2.368)</w:t>
            </w:r>
          </w:p>
        </w:tc>
      </w:tr>
      <w:tr w:rsidR="00A96778" w14:paraId="25E25B0B"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4DF04CF1" w14:textId="77777777" w:rsidR="00A96778" w:rsidRDefault="00A96778" w:rsidP="00CE439F">
            <w:pPr>
              <w:widowControl w:val="0"/>
              <w:autoSpaceDE w:val="0"/>
              <w:autoSpaceDN w:val="0"/>
              <w:adjustRightInd w:val="0"/>
            </w:pPr>
            <w:r>
              <w:t>Constant</w:t>
            </w:r>
          </w:p>
        </w:tc>
        <w:tc>
          <w:tcPr>
            <w:tcW w:w="1440" w:type="dxa"/>
            <w:tcBorders>
              <w:top w:val="nil"/>
              <w:left w:val="single" w:sz="4" w:space="0" w:color="auto"/>
              <w:bottom w:val="nil"/>
              <w:right w:val="nil"/>
            </w:tcBorders>
          </w:tcPr>
          <w:p w14:paraId="16C4A9B9" w14:textId="77777777" w:rsidR="00A96778" w:rsidRDefault="00A96778" w:rsidP="00CE439F">
            <w:pPr>
              <w:widowControl w:val="0"/>
              <w:autoSpaceDE w:val="0"/>
              <w:autoSpaceDN w:val="0"/>
              <w:adjustRightInd w:val="0"/>
              <w:jc w:val="center"/>
            </w:pPr>
            <w:r>
              <w:t>10.361***</w:t>
            </w:r>
          </w:p>
        </w:tc>
        <w:tc>
          <w:tcPr>
            <w:tcW w:w="1296" w:type="dxa"/>
            <w:tcBorders>
              <w:top w:val="nil"/>
              <w:left w:val="nil"/>
              <w:bottom w:val="nil"/>
              <w:right w:val="nil"/>
            </w:tcBorders>
          </w:tcPr>
          <w:p w14:paraId="11AFCE77" w14:textId="77777777" w:rsidR="00A96778" w:rsidRDefault="00A96778" w:rsidP="00CE439F">
            <w:pPr>
              <w:widowControl w:val="0"/>
              <w:autoSpaceDE w:val="0"/>
              <w:autoSpaceDN w:val="0"/>
              <w:adjustRightInd w:val="0"/>
              <w:jc w:val="center"/>
            </w:pPr>
            <w:r>
              <w:t>2.480*</w:t>
            </w:r>
          </w:p>
        </w:tc>
        <w:tc>
          <w:tcPr>
            <w:tcW w:w="1296" w:type="dxa"/>
            <w:tcBorders>
              <w:top w:val="nil"/>
              <w:left w:val="nil"/>
              <w:bottom w:val="nil"/>
              <w:right w:val="nil"/>
            </w:tcBorders>
          </w:tcPr>
          <w:p w14:paraId="20905DCF" w14:textId="77777777" w:rsidR="00A96778" w:rsidRDefault="00A96778" w:rsidP="00CE439F">
            <w:pPr>
              <w:widowControl w:val="0"/>
              <w:autoSpaceDE w:val="0"/>
              <w:autoSpaceDN w:val="0"/>
              <w:adjustRightInd w:val="0"/>
              <w:jc w:val="center"/>
            </w:pPr>
            <w:r>
              <w:t>6.429***</w:t>
            </w:r>
          </w:p>
        </w:tc>
        <w:tc>
          <w:tcPr>
            <w:tcW w:w="1440" w:type="dxa"/>
            <w:tcBorders>
              <w:top w:val="nil"/>
              <w:left w:val="nil"/>
              <w:bottom w:val="nil"/>
              <w:right w:val="nil"/>
            </w:tcBorders>
          </w:tcPr>
          <w:p w14:paraId="5D6B98FA" w14:textId="77777777" w:rsidR="00A96778" w:rsidRDefault="00A96778" w:rsidP="00CE439F">
            <w:pPr>
              <w:widowControl w:val="0"/>
              <w:autoSpaceDE w:val="0"/>
              <w:autoSpaceDN w:val="0"/>
              <w:adjustRightInd w:val="0"/>
              <w:jc w:val="center"/>
            </w:pPr>
            <w:r>
              <w:t>4.310**</w:t>
            </w:r>
          </w:p>
        </w:tc>
        <w:tc>
          <w:tcPr>
            <w:tcW w:w="1440" w:type="dxa"/>
            <w:tcBorders>
              <w:top w:val="nil"/>
              <w:left w:val="nil"/>
              <w:bottom w:val="nil"/>
              <w:right w:val="nil"/>
            </w:tcBorders>
          </w:tcPr>
          <w:p w14:paraId="03D8934E" w14:textId="77777777" w:rsidR="00A96778" w:rsidRDefault="00A96778" w:rsidP="00CE439F">
            <w:pPr>
              <w:widowControl w:val="0"/>
              <w:autoSpaceDE w:val="0"/>
              <w:autoSpaceDN w:val="0"/>
              <w:adjustRightInd w:val="0"/>
              <w:jc w:val="center"/>
            </w:pPr>
            <w:r>
              <w:t>-0.389</w:t>
            </w:r>
          </w:p>
        </w:tc>
        <w:tc>
          <w:tcPr>
            <w:tcW w:w="1440" w:type="dxa"/>
            <w:tcBorders>
              <w:top w:val="nil"/>
              <w:left w:val="nil"/>
              <w:bottom w:val="nil"/>
              <w:right w:val="single" w:sz="4" w:space="0" w:color="auto"/>
            </w:tcBorders>
          </w:tcPr>
          <w:p w14:paraId="2697BAB4" w14:textId="77777777" w:rsidR="00A96778" w:rsidRDefault="00A96778" w:rsidP="00CE439F">
            <w:pPr>
              <w:widowControl w:val="0"/>
              <w:autoSpaceDE w:val="0"/>
              <w:autoSpaceDN w:val="0"/>
              <w:adjustRightInd w:val="0"/>
              <w:jc w:val="center"/>
            </w:pPr>
            <w:r>
              <w:t>-1.599</w:t>
            </w:r>
          </w:p>
        </w:tc>
      </w:tr>
      <w:tr w:rsidR="00A96778" w14:paraId="62AEAEB1"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77CB6BB1"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51EF5611" w14:textId="77777777" w:rsidR="00A96778" w:rsidRDefault="00A96778" w:rsidP="00CE439F">
            <w:pPr>
              <w:widowControl w:val="0"/>
              <w:autoSpaceDE w:val="0"/>
              <w:autoSpaceDN w:val="0"/>
              <w:adjustRightInd w:val="0"/>
              <w:jc w:val="center"/>
            </w:pPr>
            <w:r>
              <w:t>(0.230)</w:t>
            </w:r>
          </w:p>
        </w:tc>
        <w:tc>
          <w:tcPr>
            <w:tcW w:w="1296" w:type="dxa"/>
            <w:tcBorders>
              <w:top w:val="nil"/>
              <w:left w:val="nil"/>
              <w:bottom w:val="nil"/>
              <w:right w:val="nil"/>
            </w:tcBorders>
          </w:tcPr>
          <w:p w14:paraId="65C5B240" w14:textId="77777777" w:rsidR="00A96778" w:rsidRDefault="00A96778" w:rsidP="00CE439F">
            <w:pPr>
              <w:widowControl w:val="0"/>
              <w:autoSpaceDE w:val="0"/>
              <w:autoSpaceDN w:val="0"/>
              <w:adjustRightInd w:val="0"/>
              <w:jc w:val="center"/>
            </w:pPr>
            <w:r>
              <w:t>(1.340)</w:t>
            </w:r>
          </w:p>
        </w:tc>
        <w:tc>
          <w:tcPr>
            <w:tcW w:w="1296" w:type="dxa"/>
            <w:tcBorders>
              <w:top w:val="nil"/>
              <w:left w:val="nil"/>
              <w:bottom w:val="nil"/>
              <w:right w:val="nil"/>
            </w:tcBorders>
          </w:tcPr>
          <w:p w14:paraId="6C54268D" w14:textId="77777777" w:rsidR="00A96778" w:rsidRDefault="00A96778" w:rsidP="00CE439F">
            <w:pPr>
              <w:widowControl w:val="0"/>
              <w:autoSpaceDE w:val="0"/>
              <w:autoSpaceDN w:val="0"/>
              <w:adjustRightInd w:val="0"/>
              <w:jc w:val="center"/>
            </w:pPr>
            <w:r>
              <w:t>(1.851)</w:t>
            </w:r>
          </w:p>
        </w:tc>
        <w:tc>
          <w:tcPr>
            <w:tcW w:w="1440" w:type="dxa"/>
            <w:tcBorders>
              <w:top w:val="nil"/>
              <w:left w:val="nil"/>
              <w:bottom w:val="nil"/>
              <w:right w:val="nil"/>
            </w:tcBorders>
          </w:tcPr>
          <w:p w14:paraId="7357DF3D" w14:textId="77777777" w:rsidR="00A96778" w:rsidRDefault="00A96778" w:rsidP="00CE439F">
            <w:pPr>
              <w:widowControl w:val="0"/>
              <w:autoSpaceDE w:val="0"/>
              <w:autoSpaceDN w:val="0"/>
              <w:adjustRightInd w:val="0"/>
              <w:jc w:val="center"/>
            </w:pPr>
            <w:r>
              <w:t>(1.878)</w:t>
            </w:r>
          </w:p>
        </w:tc>
        <w:tc>
          <w:tcPr>
            <w:tcW w:w="1440" w:type="dxa"/>
            <w:tcBorders>
              <w:top w:val="nil"/>
              <w:left w:val="nil"/>
              <w:bottom w:val="nil"/>
              <w:right w:val="nil"/>
            </w:tcBorders>
          </w:tcPr>
          <w:p w14:paraId="0D1C1648" w14:textId="77777777" w:rsidR="00A96778" w:rsidRDefault="00A96778" w:rsidP="00CE439F">
            <w:pPr>
              <w:widowControl w:val="0"/>
              <w:autoSpaceDE w:val="0"/>
              <w:autoSpaceDN w:val="0"/>
              <w:adjustRightInd w:val="0"/>
              <w:jc w:val="center"/>
            </w:pPr>
            <w:r>
              <w:t>(3.264)</w:t>
            </w:r>
          </w:p>
        </w:tc>
        <w:tc>
          <w:tcPr>
            <w:tcW w:w="1440" w:type="dxa"/>
            <w:tcBorders>
              <w:top w:val="nil"/>
              <w:left w:val="nil"/>
              <w:bottom w:val="nil"/>
              <w:right w:val="single" w:sz="4" w:space="0" w:color="auto"/>
            </w:tcBorders>
          </w:tcPr>
          <w:p w14:paraId="098F8A06" w14:textId="77777777" w:rsidR="00A96778" w:rsidRDefault="00A96778" w:rsidP="00CE439F">
            <w:pPr>
              <w:widowControl w:val="0"/>
              <w:autoSpaceDE w:val="0"/>
              <w:autoSpaceDN w:val="0"/>
              <w:adjustRightInd w:val="0"/>
              <w:jc w:val="center"/>
            </w:pPr>
            <w:r>
              <w:t>(3.494)</w:t>
            </w:r>
          </w:p>
        </w:tc>
      </w:tr>
      <w:tr w:rsidR="00A96778" w14:paraId="0AE53E22"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6270A413" w14:textId="77777777" w:rsidR="00A96778" w:rsidRDefault="00A96778" w:rsidP="00CE439F">
            <w:pPr>
              <w:widowControl w:val="0"/>
              <w:autoSpaceDE w:val="0"/>
              <w:autoSpaceDN w:val="0"/>
              <w:adjustRightInd w:val="0"/>
            </w:pPr>
          </w:p>
        </w:tc>
        <w:tc>
          <w:tcPr>
            <w:tcW w:w="1440" w:type="dxa"/>
            <w:tcBorders>
              <w:top w:val="nil"/>
              <w:left w:val="single" w:sz="4" w:space="0" w:color="auto"/>
              <w:bottom w:val="nil"/>
              <w:right w:val="nil"/>
            </w:tcBorders>
          </w:tcPr>
          <w:p w14:paraId="16535CB3"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1717F2CE" w14:textId="77777777" w:rsidR="00A96778" w:rsidRDefault="00A96778" w:rsidP="00CE439F">
            <w:pPr>
              <w:widowControl w:val="0"/>
              <w:autoSpaceDE w:val="0"/>
              <w:autoSpaceDN w:val="0"/>
              <w:adjustRightInd w:val="0"/>
              <w:jc w:val="center"/>
            </w:pPr>
          </w:p>
        </w:tc>
        <w:tc>
          <w:tcPr>
            <w:tcW w:w="1296" w:type="dxa"/>
            <w:tcBorders>
              <w:top w:val="nil"/>
              <w:left w:val="nil"/>
              <w:bottom w:val="nil"/>
              <w:right w:val="nil"/>
            </w:tcBorders>
          </w:tcPr>
          <w:p w14:paraId="0CCA9005"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5203D8B9" w14:textId="77777777" w:rsidR="00A96778" w:rsidRDefault="00A96778" w:rsidP="00CE439F">
            <w:pPr>
              <w:widowControl w:val="0"/>
              <w:autoSpaceDE w:val="0"/>
              <w:autoSpaceDN w:val="0"/>
              <w:adjustRightInd w:val="0"/>
              <w:jc w:val="center"/>
            </w:pPr>
          </w:p>
        </w:tc>
        <w:tc>
          <w:tcPr>
            <w:tcW w:w="1440" w:type="dxa"/>
            <w:tcBorders>
              <w:top w:val="nil"/>
              <w:left w:val="nil"/>
              <w:bottom w:val="nil"/>
              <w:right w:val="nil"/>
            </w:tcBorders>
          </w:tcPr>
          <w:p w14:paraId="789E00ED" w14:textId="77777777" w:rsidR="00A96778" w:rsidRDefault="00A96778" w:rsidP="00CE439F">
            <w:pPr>
              <w:widowControl w:val="0"/>
              <w:autoSpaceDE w:val="0"/>
              <w:autoSpaceDN w:val="0"/>
              <w:adjustRightInd w:val="0"/>
              <w:jc w:val="center"/>
            </w:pPr>
          </w:p>
        </w:tc>
        <w:tc>
          <w:tcPr>
            <w:tcW w:w="1440" w:type="dxa"/>
            <w:tcBorders>
              <w:top w:val="nil"/>
              <w:left w:val="nil"/>
              <w:bottom w:val="nil"/>
              <w:right w:val="single" w:sz="4" w:space="0" w:color="auto"/>
            </w:tcBorders>
          </w:tcPr>
          <w:p w14:paraId="60968E7D" w14:textId="77777777" w:rsidR="00A96778" w:rsidRDefault="00A96778" w:rsidP="00CE439F">
            <w:pPr>
              <w:widowControl w:val="0"/>
              <w:autoSpaceDE w:val="0"/>
              <w:autoSpaceDN w:val="0"/>
              <w:adjustRightInd w:val="0"/>
              <w:jc w:val="center"/>
            </w:pPr>
          </w:p>
        </w:tc>
      </w:tr>
      <w:tr w:rsidR="00A96778" w14:paraId="6CA77CED" w14:textId="77777777" w:rsidTr="00D1386C">
        <w:tblPrEx>
          <w:tblCellMar>
            <w:top w:w="0" w:type="dxa"/>
            <w:bottom w:w="0" w:type="dxa"/>
          </w:tblCellMar>
        </w:tblPrEx>
        <w:trPr>
          <w:jc w:val="center"/>
        </w:trPr>
        <w:tc>
          <w:tcPr>
            <w:tcW w:w="1947" w:type="dxa"/>
            <w:tcBorders>
              <w:top w:val="nil"/>
              <w:left w:val="single" w:sz="4" w:space="0" w:color="auto"/>
              <w:bottom w:val="nil"/>
              <w:right w:val="single" w:sz="4" w:space="0" w:color="auto"/>
            </w:tcBorders>
          </w:tcPr>
          <w:p w14:paraId="178D6756" w14:textId="77777777" w:rsidR="00A96778" w:rsidRDefault="00A96778" w:rsidP="00CE439F">
            <w:pPr>
              <w:widowControl w:val="0"/>
              <w:autoSpaceDE w:val="0"/>
              <w:autoSpaceDN w:val="0"/>
              <w:adjustRightInd w:val="0"/>
            </w:pPr>
            <w:r>
              <w:t>Observations</w:t>
            </w:r>
          </w:p>
        </w:tc>
        <w:tc>
          <w:tcPr>
            <w:tcW w:w="1440" w:type="dxa"/>
            <w:tcBorders>
              <w:top w:val="nil"/>
              <w:left w:val="single" w:sz="4" w:space="0" w:color="auto"/>
              <w:bottom w:val="nil"/>
              <w:right w:val="nil"/>
            </w:tcBorders>
          </w:tcPr>
          <w:p w14:paraId="26C1FE93" w14:textId="77777777" w:rsidR="00A96778" w:rsidRDefault="00A96778" w:rsidP="00CE439F">
            <w:pPr>
              <w:widowControl w:val="0"/>
              <w:autoSpaceDE w:val="0"/>
              <w:autoSpaceDN w:val="0"/>
              <w:adjustRightInd w:val="0"/>
              <w:jc w:val="center"/>
            </w:pPr>
            <w:r>
              <w:t>340</w:t>
            </w:r>
          </w:p>
        </w:tc>
        <w:tc>
          <w:tcPr>
            <w:tcW w:w="1296" w:type="dxa"/>
            <w:tcBorders>
              <w:top w:val="nil"/>
              <w:left w:val="nil"/>
              <w:bottom w:val="nil"/>
              <w:right w:val="nil"/>
            </w:tcBorders>
          </w:tcPr>
          <w:p w14:paraId="7B5006F2" w14:textId="77777777" w:rsidR="00A96778" w:rsidRDefault="00A96778" w:rsidP="00CE439F">
            <w:pPr>
              <w:widowControl w:val="0"/>
              <w:autoSpaceDE w:val="0"/>
              <w:autoSpaceDN w:val="0"/>
              <w:adjustRightInd w:val="0"/>
              <w:jc w:val="center"/>
            </w:pPr>
            <w:r>
              <w:t>333</w:t>
            </w:r>
          </w:p>
        </w:tc>
        <w:tc>
          <w:tcPr>
            <w:tcW w:w="1296" w:type="dxa"/>
            <w:tcBorders>
              <w:top w:val="nil"/>
              <w:left w:val="nil"/>
              <w:bottom w:val="nil"/>
              <w:right w:val="nil"/>
            </w:tcBorders>
          </w:tcPr>
          <w:p w14:paraId="48275EEF" w14:textId="77777777" w:rsidR="00A96778" w:rsidRDefault="00A96778" w:rsidP="00CE439F">
            <w:pPr>
              <w:widowControl w:val="0"/>
              <w:autoSpaceDE w:val="0"/>
              <w:autoSpaceDN w:val="0"/>
              <w:adjustRightInd w:val="0"/>
              <w:jc w:val="center"/>
            </w:pPr>
            <w:r>
              <w:t>306</w:t>
            </w:r>
          </w:p>
        </w:tc>
        <w:tc>
          <w:tcPr>
            <w:tcW w:w="1440" w:type="dxa"/>
            <w:tcBorders>
              <w:top w:val="nil"/>
              <w:left w:val="nil"/>
              <w:bottom w:val="nil"/>
              <w:right w:val="nil"/>
            </w:tcBorders>
          </w:tcPr>
          <w:p w14:paraId="2971DBC1" w14:textId="77777777" w:rsidR="00A96778" w:rsidRDefault="00A96778" w:rsidP="00CE439F">
            <w:pPr>
              <w:widowControl w:val="0"/>
              <w:autoSpaceDE w:val="0"/>
              <w:autoSpaceDN w:val="0"/>
              <w:adjustRightInd w:val="0"/>
              <w:jc w:val="center"/>
            </w:pPr>
            <w:r>
              <w:t>300</w:t>
            </w:r>
          </w:p>
        </w:tc>
        <w:tc>
          <w:tcPr>
            <w:tcW w:w="1440" w:type="dxa"/>
            <w:tcBorders>
              <w:top w:val="nil"/>
              <w:left w:val="nil"/>
              <w:bottom w:val="nil"/>
              <w:right w:val="nil"/>
            </w:tcBorders>
          </w:tcPr>
          <w:p w14:paraId="1008484B" w14:textId="77777777" w:rsidR="00A96778" w:rsidRDefault="00A96778" w:rsidP="00CE439F">
            <w:pPr>
              <w:widowControl w:val="0"/>
              <w:autoSpaceDE w:val="0"/>
              <w:autoSpaceDN w:val="0"/>
              <w:adjustRightInd w:val="0"/>
              <w:jc w:val="center"/>
            </w:pPr>
            <w:r>
              <w:t>120</w:t>
            </w:r>
          </w:p>
        </w:tc>
        <w:tc>
          <w:tcPr>
            <w:tcW w:w="1440" w:type="dxa"/>
            <w:tcBorders>
              <w:top w:val="nil"/>
              <w:left w:val="nil"/>
              <w:bottom w:val="nil"/>
              <w:right w:val="single" w:sz="4" w:space="0" w:color="auto"/>
            </w:tcBorders>
          </w:tcPr>
          <w:p w14:paraId="28CA1C2C" w14:textId="77777777" w:rsidR="00A96778" w:rsidRDefault="00A96778" w:rsidP="00CE439F">
            <w:pPr>
              <w:widowControl w:val="0"/>
              <w:autoSpaceDE w:val="0"/>
              <w:autoSpaceDN w:val="0"/>
              <w:adjustRightInd w:val="0"/>
              <w:jc w:val="center"/>
            </w:pPr>
            <w:r>
              <w:t>118</w:t>
            </w:r>
          </w:p>
        </w:tc>
      </w:tr>
      <w:tr w:rsidR="00A96778" w14:paraId="1826FFF1" w14:textId="77777777" w:rsidTr="00D1386C">
        <w:tblPrEx>
          <w:tblBorders>
            <w:bottom w:val="single" w:sz="6" w:space="0" w:color="auto"/>
          </w:tblBorders>
          <w:tblCellMar>
            <w:top w:w="0" w:type="dxa"/>
            <w:bottom w:w="0" w:type="dxa"/>
          </w:tblCellMar>
        </w:tblPrEx>
        <w:trPr>
          <w:jc w:val="center"/>
        </w:trPr>
        <w:tc>
          <w:tcPr>
            <w:tcW w:w="1947" w:type="dxa"/>
            <w:tcBorders>
              <w:top w:val="nil"/>
              <w:left w:val="single" w:sz="4" w:space="0" w:color="auto"/>
              <w:bottom w:val="single" w:sz="6" w:space="0" w:color="auto"/>
              <w:right w:val="single" w:sz="4" w:space="0" w:color="auto"/>
            </w:tcBorders>
          </w:tcPr>
          <w:p w14:paraId="70709218" w14:textId="77777777" w:rsidR="00A96778" w:rsidRDefault="00A96778" w:rsidP="00CE439F">
            <w:pPr>
              <w:widowControl w:val="0"/>
              <w:autoSpaceDE w:val="0"/>
              <w:autoSpaceDN w:val="0"/>
              <w:adjustRightInd w:val="0"/>
            </w:pPr>
            <w:r>
              <w:t>R-squared</w:t>
            </w:r>
          </w:p>
        </w:tc>
        <w:tc>
          <w:tcPr>
            <w:tcW w:w="1440" w:type="dxa"/>
            <w:tcBorders>
              <w:top w:val="nil"/>
              <w:left w:val="single" w:sz="4" w:space="0" w:color="auto"/>
              <w:bottom w:val="single" w:sz="6" w:space="0" w:color="auto"/>
              <w:right w:val="nil"/>
            </w:tcBorders>
          </w:tcPr>
          <w:p w14:paraId="29A1A89E" w14:textId="77777777" w:rsidR="00A96778" w:rsidRDefault="00A96778" w:rsidP="00CE439F">
            <w:pPr>
              <w:widowControl w:val="0"/>
              <w:autoSpaceDE w:val="0"/>
              <w:autoSpaceDN w:val="0"/>
              <w:adjustRightInd w:val="0"/>
              <w:jc w:val="center"/>
            </w:pPr>
            <w:r>
              <w:t>0.072</w:t>
            </w:r>
          </w:p>
        </w:tc>
        <w:tc>
          <w:tcPr>
            <w:tcW w:w="1296" w:type="dxa"/>
            <w:tcBorders>
              <w:top w:val="nil"/>
              <w:left w:val="nil"/>
              <w:bottom w:val="single" w:sz="6" w:space="0" w:color="auto"/>
              <w:right w:val="nil"/>
            </w:tcBorders>
          </w:tcPr>
          <w:p w14:paraId="39CE7FA7" w14:textId="77777777" w:rsidR="00A96778" w:rsidRDefault="00A96778" w:rsidP="00CE439F">
            <w:pPr>
              <w:widowControl w:val="0"/>
              <w:autoSpaceDE w:val="0"/>
              <w:autoSpaceDN w:val="0"/>
              <w:adjustRightInd w:val="0"/>
              <w:jc w:val="center"/>
            </w:pPr>
            <w:r>
              <w:t>0.142</w:t>
            </w:r>
          </w:p>
        </w:tc>
        <w:tc>
          <w:tcPr>
            <w:tcW w:w="1296" w:type="dxa"/>
            <w:tcBorders>
              <w:top w:val="nil"/>
              <w:left w:val="nil"/>
              <w:bottom w:val="single" w:sz="6" w:space="0" w:color="auto"/>
              <w:right w:val="nil"/>
            </w:tcBorders>
          </w:tcPr>
          <w:p w14:paraId="420403BB" w14:textId="77777777" w:rsidR="00A96778" w:rsidRDefault="00A96778" w:rsidP="00CE439F">
            <w:pPr>
              <w:widowControl w:val="0"/>
              <w:autoSpaceDE w:val="0"/>
              <w:autoSpaceDN w:val="0"/>
              <w:adjustRightInd w:val="0"/>
              <w:jc w:val="center"/>
            </w:pPr>
            <w:r>
              <w:t>0.214</w:t>
            </w:r>
          </w:p>
        </w:tc>
        <w:tc>
          <w:tcPr>
            <w:tcW w:w="1440" w:type="dxa"/>
            <w:tcBorders>
              <w:top w:val="nil"/>
              <w:left w:val="nil"/>
              <w:bottom w:val="single" w:sz="6" w:space="0" w:color="auto"/>
              <w:right w:val="nil"/>
            </w:tcBorders>
          </w:tcPr>
          <w:p w14:paraId="2F100383" w14:textId="77777777" w:rsidR="00A96778" w:rsidRDefault="00A96778" w:rsidP="00CE439F">
            <w:pPr>
              <w:widowControl w:val="0"/>
              <w:autoSpaceDE w:val="0"/>
              <w:autoSpaceDN w:val="0"/>
              <w:adjustRightInd w:val="0"/>
              <w:jc w:val="center"/>
            </w:pPr>
            <w:r>
              <w:t>0.254</w:t>
            </w:r>
          </w:p>
        </w:tc>
        <w:tc>
          <w:tcPr>
            <w:tcW w:w="1440" w:type="dxa"/>
            <w:tcBorders>
              <w:top w:val="nil"/>
              <w:left w:val="nil"/>
              <w:bottom w:val="single" w:sz="6" w:space="0" w:color="auto"/>
              <w:right w:val="nil"/>
            </w:tcBorders>
          </w:tcPr>
          <w:p w14:paraId="1463859E" w14:textId="77777777" w:rsidR="00A96778" w:rsidRDefault="00A96778" w:rsidP="00CE439F">
            <w:pPr>
              <w:widowControl w:val="0"/>
              <w:autoSpaceDE w:val="0"/>
              <w:autoSpaceDN w:val="0"/>
              <w:adjustRightInd w:val="0"/>
              <w:jc w:val="center"/>
            </w:pPr>
            <w:r>
              <w:t>0.324</w:t>
            </w:r>
          </w:p>
        </w:tc>
        <w:tc>
          <w:tcPr>
            <w:tcW w:w="1440" w:type="dxa"/>
            <w:tcBorders>
              <w:top w:val="nil"/>
              <w:left w:val="nil"/>
              <w:bottom w:val="single" w:sz="6" w:space="0" w:color="auto"/>
              <w:right w:val="single" w:sz="4" w:space="0" w:color="auto"/>
            </w:tcBorders>
          </w:tcPr>
          <w:p w14:paraId="4909CDBF" w14:textId="77777777" w:rsidR="00A96778" w:rsidRDefault="00A96778" w:rsidP="00CE439F">
            <w:pPr>
              <w:widowControl w:val="0"/>
              <w:autoSpaceDE w:val="0"/>
              <w:autoSpaceDN w:val="0"/>
              <w:adjustRightInd w:val="0"/>
              <w:jc w:val="center"/>
            </w:pPr>
            <w:r>
              <w:t>0.403</w:t>
            </w:r>
          </w:p>
        </w:tc>
      </w:tr>
    </w:tbl>
    <w:p w14:paraId="2B357514" w14:textId="77777777" w:rsidR="00A96778" w:rsidRDefault="00A96778" w:rsidP="00A96778">
      <w:pPr>
        <w:widowControl w:val="0"/>
        <w:autoSpaceDE w:val="0"/>
        <w:autoSpaceDN w:val="0"/>
        <w:adjustRightInd w:val="0"/>
        <w:jc w:val="center"/>
      </w:pPr>
      <w:r>
        <w:t>Standard errors in parentheses</w:t>
      </w:r>
    </w:p>
    <w:p w14:paraId="3CD94068" w14:textId="77777777" w:rsidR="00A96778" w:rsidRDefault="00A96778" w:rsidP="00A96778">
      <w:pPr>
        <w:widowControl w:val="0"/>
        <w:autoSpaceDE w:val="0"/>
        <w:autoSpaceDN w:val="0"/>
        <w:adjustRightInd w:val="0"/>
        <w:jc w:val="center"/>
      </w:pPr>
      <w:r>
        <w:t>*** p&lt;0.01, ** p&lt;0.05, * p&lt;0.1</w:t>
      </w:r>
    </w:p>
    <w:p w14:paraId="36348AB0" w14:textId="2A96A56F" w:rsidR="00721C56" w:rsidRDefault="00721C56" w:rsidP="007C1CE7">
      <w:pPr>
        <w:spacing w:line="480" w:lineRule="auto"/>
        <w:jc w:val="both"/>
      </w:pPr>
    </w:p>
    <w:p w14:paraId="705563B8" w14:textId="309BF7E8" w:rsidR="00A945CE" w:rsidRPr="00A945CE" w:rsidRDefault="00A945CE" w:rsidP="007C1CE7">
      <w:pPr>
        <w:spacing w:line="480" w:lineRule="auto"/>
        <w:jc w:val="both"/>
        <w:rPr>
          <w:b/>
          <w:bCs/>
        </w:rPr>
      </w:pPr>
      <w:r w:rsidRPr="00A945CE">
        <w:rPr>
          <w:b/>
          <w:bCs/>
        </w:rPr>
        <w:t xml:space="preserve">Robustness </w:t>
      </w:r>
    </w:p>
    <w:p w14:paraId="6A82469C" w14:textId="764B458E" w:rsidR="00A945CE" w:rsidRDefault="00A945CE" w:rsidP="007C1CE7">
      <w:pPr>
        <w:spacing w:line="480" w:lineRule="auto"/>
        <w:jc w:val="both"/>
      </w:pPr>
      <w:r>
        <w:t xml:space="preserve">Two F-tests are performed </w:t>
      </w:r>
      <w:proofErr w:type="gramStart"/>
      <w:r>
        <w:t>in order to</w:t>
      </w:r>
      <w:proofErr w:type="gramEnd"/>
      <w:r>
        <w:t xml:space="preserve"> explain the natural logarithm of COVID-19 cases more accurately with the primary explanatory variable GDS and test the potential joint significance GDS has </w:t>
      </w:r>
      <w:r w:rsidR="005B6D05">
        <w:t xml:space="preserve">when combined </w:t>
      </w:r>
      <w:r>
        <w:t xml:space="preserve">with </w:t>
      </w:r>
      <w:r w:rsidR="005B6D05">
        <w:t xml:space="preserve">other </w:t>
      </w:r>
      <w:r>
        <w:t xml:space="preserve">secondary explanatory variables, which include life expectancy, HDI, </w:t>
      </w:r>
      <w:r w:rsidR="005B6D05">
        <w:t>Gini coefficient, polity2 score, and median income</w:t>
      </w:r>
      <w:r>
        <w:t>.</w:t>
      </w:r>
      <w:r w:rsidR="00F662D9">
        <w:t xml:space="preserve"> Individual statistical significance of GDS is found in Model 1. </w:t>
      </w:r>
      <w:r w:rsidR="00E54BB5">
        <w:t xml:space="preserve">To compare the predictive power of the unrestricted model and the predictive power of the restricted model, we create </w:t>
      </w:r>
      <w:r>
        <w:t xml:space="preserve">the first F-test, </w:t>
      </w:r>
      <w:r w:rsidR="00E54BB5">
        <w:t xml:space="preserve">where </w:t>
      </w:r>
      <w:r>
        <w:t>Model 6 will serve as the unrestricted model, and Model</w:t>
      </w:r>
      <w:r w:rsidR="005B6D05">
        <w:t xml:space="preserve"> 1 will serve as the restricted model. </w:t>
      </w:r>
    </w:p>
    <w:p w14:paraId="698E2086" w14:textId="77777777" w:rsidR="005B6D05" w:rsidRDefault="005B6D05" w:rsidP="005B6D05">
      <w:pPr>
        <w:spacing w:line="480" w:lineRule="auto"/>
        <w:jc w:val="both"/>
        <w:rPr>
          <w:u w:val="single"/>
        </w:rPr>
      </w:pPr>
      <w:r w:rsidRPr="005B6D05">
        <w:rPr>
          <w:u w:val="single"/>
        </w:rPr>
        <w:t>F-</w:t>
      </w:r>
      <w:r>
        <w:rPr>
          <w:u w:val="single"/>
        </w:rPr>
        <w:t>t</w:t>
      </w:r>
      <w:r w:rsidRPr="005B6D05">
        <w:rPr>
          <w:u w:val="single"/>
        </w:rPr>
        <w:t xml:space="preserve">est 1 </w:t>
      </w:r>
    </w:p>
    <w:p w14:paraId="56375AF9" w14:textId="72EBA371" w:rsidR="005B6D05" w:rsidRPr="005B6D05" w:rsidRDefault="005B6D05" w:rsidP="005B6D05">
      <w:pPr>
        <w:spacing w:line="480" w:lineRule="auto"/>
        <w:jc w:val="center"/>
        <w:rPr>
          <w:i/>
          <w:iCs/>
        </w:rPr>
      </w:pPr>
      <w:r w:rsidRPr="005B6D05">
        <w:rPr>
          <w:i/>
          <w:iCs/>
        </w:rPr>
        <w:t>H</w:t>
      </w:r>
      <w:r w:rsidRPr="005B6D05">
        <w:rPr>
          <w:i/>
          <w:iCs/>
          <w:sz w:val="16"/>
          <w:szCs w:val="16"/>
        </w:rPr>
        <w:t>0</w:t>
      </w:r>
      <w:r w:rsidRPr="005B6D05">
        <w:rPr>
          <w:i/>
          <w:iCs/>
        </w:rPr>
        <w:t xml:space="preserve">: </w:t>
      </w:r>
      <w:r w:rsidRPr="005B6D05">
        <w:rPr>
          <w:b/>
          <w:bCs/>
          <w:i/>
          <w:iCs/>
          <w:color w:val="000000" w:themeColor="text1"/>
        </w:rPr>
        <w:t>β</w:t>
      </w:r>
      <w:r w:rsidRPr="005B6D05">
        <w:rPr>
          <w:i/>
          <w:iCs/>
          <w:sz w:val="16"/>
          <w:szCs w:val="16"/>
        </w:rPr>
        <w:t>2</w:t>
      </w:r>
      <w:r w:rsidRPr="005B6D05">
        <w:rPr>
          <w:i/>
          <w:iCs/>
        </w:rPr>
        <w:t xml:space="preserve"> = 0, </w:t>
      </w:r>
      <w:r w:rsidRPr="005B6D05">
        <w:rPr>
          <w:b/>
          <w:bCs/>
          <w:i/>
          <w:iCs/>
          <w:color w:val="000000" w:themeColor="text1"/>
        </w:rPr>
        <w:t>β</w:t>
      </w:r>
      <w:r w:rsidRPr="005B6D05">
        <w:rPr>
          <w:i/>
          <w:iCs/>
          <w:sz w:val="16"/>
          <w:szCs w:val="16"/>
        </w:rPr>
        <w:t>3</w:t>
      </w:r>
      <w:r w:rsidRPr="005B6D05">
        <w:rPr>
          <w:i/>
          <w:iCs/>
        </w:rPr>
        <w:t xml:space="preserve"> = 0, </w:t>
      </w:r>
      <w:r w:rsidRPr="005B6D05">
        <w:rPr>
          <w:b/>
          <w:bCs/>
          <w:i/>
          <w:iCs/>
          <w:color w:val="000000" w:themeColor="text1"/>
        </w:rPr>
        <w:t>β</w:t>
      </w:r>
      <w:r w:rsidRPr="005B6D05">
        <w:rPr>
          <w:i/>
          <w:iCs/>
          <w:sz w:val="16"/>
          <w:szCs w:val="16"/>
        </w:rPr>
        <w:t>4</w:t>
      </w:r>
      <w:r w:rsidRPr="005B6D05">
        <w:rPr>
          <w:i/>
          <w:iCs/>
        </w:rPr>
        <w:t xml:space="preserve"> = 0</w:t>
      </w:r>
      <w:r w:rsidRPr="005B6D05">
        <w:rPr>
          <w:i/>
          <w:iCs/>
        </w:rPr>
        <w:t xml:space="preserve">, </w:t>
      </w:r>
      <w:r w:rsidRPr="005B6D05">
        <w:rPr>
          <w:b/>
          <w:bCs/>
          <w:i/>
          <w:iCs/>
          <w:color w:val="000000" w:themeColor="text1"/>
        </w:rPr>
        <w:t>β</w:t>
      </w:r>
      <w:r w:rsidRPr="005B6D05">
        <w:rPr>
          <w:i/>
          <w:iCs/>
          <w:sz w:val="16"/>
          <w:szCs w:val="16"/>
        </w:rPr>
        <w:t xml:space="preserve">5 </w:t>
      </w:r>
      <w:r w:rsidRPr="005B6D05">
        <w:rPr>
          <w:i/>
          <w:iCs/>
        </w:rPr>
        <w:t>= 0</w:t>
      </w:r>
      <w:r w:rsidRPr="005B6D05">
        <w:rPr>
          <w:i/>
          <w:iCs/>
        </w:rPr>
        <w:t xml:space="preserve">, </w:t>
      </w:r>
      <w:r w:rsidRPr="005B6D05">
        <w:rPr>
          <w:b/>
          <w:bCs/>
          <w:i/>
          <w:iCs/>
          <w:color w:val="000000" w:themeColor="text1"/>
        </w:rPr>
        <w:t>β</w:t>
      </w:r>
      <w:r w:rsidRPr="005B6D05">
        <w:rPr>
          <w:i/>
          <w:iCs/>
          <w:sz w:val="16"/>
          <w:szCs w:val="16"/>
        </w:rPr>
        <w:t>6</w:t>
      </w:r>
      <w:r w:rsidRPr="005B6D05">
        <w:rPr>
          <w:i/>
          <w:iCs/>
        </w:rPr>
        <w:t xml:space="preserve"> = 0</w:t>
      </w:r>
    </w:p>
    <w:p w14:paraId="3BA6E32E" w14:textId="6D1AB7AC" w:rsidR="005B6D05" w:rsidRDefault="005B6D05" w:rsidP="005B6D05">
      <w:pPr>
        <w:spacing w:line="480" w:lineRule="auto"/>
        <w:jc w:val="center"/>
        <w:rPr>
          <w:i/>
          <w:iCs/>
        </w:rPr>
      </w:pPr>
      <w:r w:rsidRPr="005B6D05">
        <w:rPr>
          <w:i/>
          <w:iCs/>
        </w:rPr>
        <w:t>H</w:t>
      </w:r>
      <w:r w:rsidRPr="005B6D05">
        <w:rPr>
          <w:i/>
          <w:iCs/>
          <w:sz w:val="16"/>
          <w:szCs w:val="16"/>
        </w:rPr>
        <w:t>1</w:t>
      </w:r>
      <w:r w:rsidRPr="005B6D05">
        <w:rPr>
          <w:i/>
          <w:iCs/>
        </w:rPr>
        <w:t xml:space="preserve">: </w:t>
      </w:r>
      <w:r w:rsidRPr="005B6D05">
        <w:rPr>
          <w:b/>
          <w:bCs/>
          <w:i/>
          <w:iCs/>
          <w:color w:val="000000" w:themeColor="text1"/>
        </w:rPr>
        <w:t>β</w:t>
      </w:r>
      <w:r w:rsidRPr="005B6D05">
        <w:rPr>
          <w:i/>
          <w:iCs/>
          <w:sz w:val="16"/>
          <w:szCs w:val="16"/>
        </w:rPr>
        <w:t>2</w:t>
      </w:r>
      <w:r w:rsidRPr="005B6D05">
        <w:rPr>
          <w:i/>
          <w:iCs/>
        </w:rPr>
        <w:t xml:space="preserve"> </w:t>
      </w:r>
      <w:r w:rsidRPr="005B6D05">
        <w:rPr>
          <w:i/>
          <w:iCs/>
        </w:rPr>
        <w:t>≠</w:t>
      </w:r>
      <w:r w:rsidRPr="005B6D05">
        <w:rPr>
          <w:i/>
          <w:iCs/>
        </w:rPr>
        <w:t xml:space="preserve"> 0, </w:t>
      </w:r>
      <w:r w:rsidRPr="005B6D05">
        <w:rPr>
          <w:b/>
          <w:bCs/>
          <w:i/>
          <w:iCs/>
          <w:color w:val="000000" w:themeColor="text1"/>
        </w:rPr>
        <w:t>β</w:t>
      </w:r>
      <w:r w:rsidRPr="005B6D05">
        <w:rPr>
          <w:i/>
          <w:iCs/>
          <w:sz w:val="16"/>
          <w:szCs w:val="16"/>
        </w:rPr>
        <w:t>3</w:t>
      </w:r>
      <w:r w:rsidRPr="005B6D05">
        <w:rPr>
          <w:i/>
          <w:iCs/>
        </w:rPr>
        <w:t xml:space="preserve"> ≠ 0, </w:t>
      </w:r>
      <w:r w:rsidRPr="005B6D05">
        <w:rPr>
          <w:b/>
          <w:bCs/>
          <w:i/>
          <w:iCs/>
          <w:color w:val="000000" w:themeColor="text1"/>
        </w:rPr>
        <w:t>β</w:t>
      </w:r>
      <w:r w:rsidRPr="005B6D05">
        <w:rPr>
          <w:i/>
          <w:iCs/>
          <w:sz w:val="16"/>
          <w:szCs w:val="16"/>
        </w:rPr>
        <w:t>4</w:t>
      </w:r>
      <w:r w:rsidRPr="005B6D05">
        <w:rPr>
          <w:i/>
          <w:iCs/>
        </w:rPr>
        <w:t xml:space="preserve"> ≠ 0, </w:t>
      </w:r>
      <w:r w:rsidRPr="005B6D05">
        <w:rPr>
          <w:b/>
          <w:bCs/>
          <w:i/>
          <w:iCs/>
          <w:color w:val="000000" w:themeColor="text1"/>
        </w:rPr>
        <w:t>β</w:t>
      </w:r>
      <w:r w:rsidRPr="005B6D05">
        <w:rPr>
          <w:i/>
          <w:iCs/>
          <w:sz w:val="16"/>
          <w:szCs w:val="16"/>
        </w:rPr>
        <w:t xml:space="preserve">5 </w:t>
      </w:r>
      <w:r w:rsidRPr="005B6D05">
        <w:rPr>
          <w:i/>
          <w:iCs/>
        </w:rPr>
        <w:t xml:space="preserve">≠ 0, </w:t>
      </w:r>
      <w:r w:rsidRPr="005B6D05">
        <w:rPr>
          <w:b/>
          <w:bCs/>
          <w:i/>
          <w:iCs/>
          <w:color w:val="000000" w:themeColor="text1"/>
        </w:rPr>
        <w:t>β</w:t>
      </w:r>
      <w:r w:rsidRPr="005B6D05">
        <w:rPr>
          <w:i/>
          <w:iCs/>
          <w:sz w:val="16"/>
          <w:szCs w:val="16"/>
        </w:rPr>
        <w:t>6</w:t>
      </w:r>
      <w:r w:rsidRPr="005B6D05">
        <w:rPr>
          <w:i/>
          <w:iCs/>
        </w:rPr>
        <w:t xml:space="preserve"> ≠ 0</w:t>
      </w:r>
    </w:p>
    <w:p w14:paraId="1878E4AF" w14:textId="1C25C3B4" w:rsidR="00721C56" w:rsidRDefault="005B6D05" w:rsidP="007C1CE7">
      <w:pPr>
        <w:spacing w:line="480" w:lineRule="auto"/>
        <w:jc w:val="both"/>
      </w:pPr>
      <w:r>
        <w:t xml:space="preserve">The null hypothesis states that life expectancy, HDI, median income, polity2 score, </w:t>
      </w:r>
      <w:proofErr w:type="spellStart"/>
      <w:r>
        <w:t>gini</w:t>
      </w:r>
      <w:proofErr w:type="spellEnd"/>
      <w:r>
        <w:t xml:space="preserve"> coefficient do not have effects on the dependent variable, whereas the </w:t>
      </w:r>
      <w:r w:rsidR="00E54BB5">
        <w:t xml:space="preserve">alternative hypothesis states the null hypothesis is false. </w:t>
      </w:r>
      <w:r w:rsidR="0086744D">
        <w:t>T</w:t>
      </w:r>
      <w:r w:rsidR="00FE7F1B">
        <w:t xml:space="preserve">he formula for F-test </w:t>
      </w:r>
      <w:proofErr w:type="gramStart"/>
      <w:r w:rsidR="00FE7F1B">
        <w:t>is:</w:t>
      </w:r>
      <w:proofErr w:type="gramEnd"/>
      <w:r w:rsidR="00FE7F1B">
        <w:t xml:space="preserve"> </w:t>
      </w:r>
      <w:r w:rsidR="00FE7F1B">
        <w:t>F = [(</w:t>
      </w:r>
      <w:proofErr w:type="spellStart"/>
      <w:r w:rsidR="00FE7F1B">
        <w:t>SSRr</w:t>
      </w:r>
      <w:proofErr w:type="spellEnd"/>
      <w:r w:rsidR="00FE7F1B">
        <w:t xml:space="preserve"> - </w:t>
      </w:r>
      <w:proofErr w:type="spellStart"/>
      <w:r w:rsidR="00FE7F1B">
        <w:t>SSRur</w:t>
      </w:r>
      <w:proofErr w:type="spellEnd"/>
      <w:r w:rsidR="00FE7F1B">
        <w:t>)/q] / [</w:t>
      </w:r>
      <w:proofErr w:type="spellStart"/>
      <w:r w:rsidR="00FE7F1B">
        <w:t>SSRur</w:t>
      </w:r>
      <w:proofErr w:type="spellEnd"/>
      <w:r w:rsidR="00FE7F1B">
        <w:t xml:space="preserve"> /(n-k-1)]</w:t>
      </w:r>
      <w:r w:rsidR="0086744D">
        <w:t xml:space="preserve"> (Wooldridge, 2012)</w:t>
      </w:r>
      <w:r w:rsidR="00FE7F1B">
        <w:t xml:space="preserve">. </w:t>
      </w:r>
      <w:r w:rsidR="0063189B">
        <w:t xml:space="preserve">We take the restricted </w:t>
      </w:r>
      <w:r w:rsidR="00FE7F1B">
        <w:t>residual sum of squares (SSR) from the Model 1 (</w:t>
      </w:r>
      <w:r w:rsidR="00FE7F1B" w:rsidRPr="00FE7F1B">
        <w:t>2605.59865</w:t>
      </w:r>
      <w:r w:rsidR="00FE7F1B">
        <w:t>), and subtracts SSR from Model 6 (</w:t>
      </w:r>
      <w:r w:rsidR="00FE7F1B" w:rsidRPr="00FE7F1B">
        <w:t>355.839712</w:t>
      </w:r>
      <w:r w:rsidR="00FE7F1B">
        <w:t xml:space="preserve">), then divided by the number of </w:t>
      </w:r>
      <w:r w:rsidR="00FE7F1B">
        <w:lastRenderedPageBreak/>
        <w:t xml:space="preserve">restrictions (5), to get the numerator of the F statistic (449.952). For the denominator of the F statistic, we use </w:t>
      </w:r>
      <w:proofErr w:type="spellStart"/>
      <w:r w:rsidR="00FE7F1B">
        <w:t>SSRur</w:t>
      </w:r>
      <w:proofErr w:type="spellEnd"/>
      <w:r w:rsidR="00FE7F1B">
        <w:t xml:space="preserve"> (</w:t>
      </w:r>
      <w:r w:rsidR="00FE7F1B" w:rsidRPr="00FE7F1B">
        <w:t>355.839712</w:t>
      </w:r>
      <w:r w:rsidR="00FE7F1B">
        <w:t xml:space="preserve">) divided by the degrees of freedom (117), and we get 3.041. </w:t>
      </w:r>
      <w:r w:rsidR="0015345F">
        <w:t>Finally, we get the F-statistic which equals 1</w:t>
      </w:r>
      <w:r w:rsidR="00E76C25">
        <w:t>1.4</w:t>
      </w:r>
      <w:r w:rsidR="0015345F">
        <w:t>.</w:t>
      </w:r>
      <w:r w:rsidR="00932F06">
        <w:t xml:space="preserve"> We can directly calculate the F-test in STATA by running the unrestricted model first (Model 6), then </w:t>
      </w:r>
      <w:r w:rsidR="00AA30FB">
        <w:t>do "</w:t>
      </w:r>
      <w:r w:rsidR="00932F06">
        <w:t>test</w:t>
      </w:r>
      <w:r w:rsidR="00AA30FB">
        <w:t xml:space="preserve"> (restricted variables)”. We get: </w:t>
      </w:r>
    </w:p>
    <w:p w14:paraId="0B504154" w14:textId="56242557" w:rsidR="00E76C25" w:rsidRDefault="00E76C25" w:rsidP="00E76C25">
      <w:r>
        <w:t>(1) HDI = 0</w:t>
      </w:r>
    </w:p>
    <w:p w14:paraId="43B95B57" w14:textId="16B56EFA" w:rsidR="00E76C25" w:rsidRDefault="00E76C25" w:rsidP="00E76C25">
      <w:r>
        <w:t xml:space="preserve">(2) </w:t>
      </w:r>
      <w:proofErr w:type="spellStart"/>
      <w:r>
        <w:t>Med_Inc</w:t>
      </w:r>
      <w:proofErr w:type="spellEnd"/>
      <w:r>
        <w:t xml:space="preserve"> = 0</w:t>
      </w:r>
    </w:p>
    <w:p w14:paraId="496F1E7F" w14:textId="63432AD1" w:rsidR="00E76C25" w:rsidRDefault="00E76C25" w:rsidP="00E76C25">
      <w:r>
        <w:t xml:space="preserve">(3) </w:t>
      </w:r>
      <w:proofErr w:type="spellStart"/>
      <w:r>
        <w:t>LifeExp</w:t>
      </w:r>
      <w:proofErr w:type="spellEnd"/>
      <w:r>
        <w:t xml:space="preserve"> = 0</w:t>
      </w:r>
    </w:p>
    <w:p w14:paraId="22CE8272" w14:textId="04862158" w:rsidR="00E76C25" w:rsidRDefault="00E76C25" w:rsidP="00E76C25">
      <w:r>
        <w:t>(4) polity2 = 0</w:t>
      </w:r>
    </w:p>
    <w:p w14:paraId="6DA9C446" w14:textId="28B9E7F0" w:rsidR="00E76C25" w:rsidRDefault="00E76C25" w:rsidP="00E76C25">
      <w:r>
        <w:t xml:space="preserve">(5) </w:t>
      </w:r>
      <w:proofErr w:type="spellStart"/>
      <w:r>
        <w:t>gini</w:t>
      </w:r>
      <w:proofErr w:type="spellEnd"/>
      <w:r>
        <w:t xml:space="preserve"> = 0</w:t>
      </w:r>
    </w:p>
    <w:p w14:paraId="37796A8A" w14:textId="36F7F307" w:rsidR="00E76C25" w:rsidRDefault="00E76C25" w:rsidP="00E76C25">
      <w:pPr>
        <w:ind w:firstLine="720"/>
      </w:pPr>
      <w:r>
        <w:t xml:space="preserve">F (5, 111) = 11.40 </w:t>
      </w:r>
    </w:p>
    <w:p w14:paraId="2FA45101" w14:textId="10DB6F85" w:rsidR="00721C56" w:rsidRDefault="00E76C25" w:rsidP="00932F06">
      <w:pPr>
        <w:spacing w:line="480" w:lineRule="auto"/>
        <w:ind w:firstLine="720"/>
      </w:pPr>
      <w:r>
        <w:t xml:space="preserve">Prob &gt; </w:t>
      </w:r>
      <w:r w:rsidR="00932F06">
        <w:t>F = 0.0000</w:t>
      </w:r>
    </w:p>
    <w:p w14:paraId="4D51F983" w14:textId="0393AA7F" w:rsidR="00932F06" w:rsidRDefault="00932F06" w:rsidP="00932F06">
      <w:pPr>
        <w:spacing w:line="480" w:lineRule="auto"/>
      </w:pPr>
      <w:r>
        <w:t xml:space="preserve">The </w:t>
      </w:r>
      <w:r w:rsidR="00AA30FB">
        <w:t>p-value suggests that all variables are statistically significant at 1% level. Thus</w:t>
      </w:r>
      <w:r w:rsidR="00144D2A">
        <w:t>, w</w:t>
      </w:r>
      <w:r w:rsidR="00AA30FB">
        <w:t>e reject the null hypothesis in which they do not have effects on natural logarithm of COVID cases.</w:t>
      </w:r>
    </w:p>
    <w:p w14:paraId="53008D92" w14:textId="233F0515" w:rsidR="002C762B" w:rsidRPr="002C762B" w:rsidRDefault="002C762B" w:rsidP="00932F06">
      <w:pPr>
        <w:spacing w:line="480" w:lineRule="auto"/>
        <w:rPr>
          <w:u w:val="single"/>
        </w:rPr>
      </w:pPr>
      <w:r w:rsidRPr="002C762B">
        <w:rPr>
          <w:u w:val="single"/>
        </w:rPr>
        <w:t xml:space="preserve">F-test 2 </w:t>
      </w:r>
    </w:p>
    <w:p w14:paraId="43B2B006" w14:textId="09F21A68" w:rsidR="002C762B" w:rsidRDefault="002C762B" w:rsidP="00932F06">
      <w:pPr>
        <w:spacing w:line="480" w:lineRule="auto"/>
      </w:pPr>
      <w:r>
        <w:t xml:space="preserve">For the second F-test, unrestricted model is still Model 6, which has all the independent variables. The restricted model will be Model 3, which excludes </w:t>
      </w:r>
      <w:proofErr w:type="spellStart"/>
      <w:r>
        <w:t>Med_Inc</w:t>
      </w:r>
      <w:proofErr w:type="spellEnd"/>
      <w:r>
        <w:t xml:space="preserve">, polity2, </w:t>
      </w:r>
      <w:proofErr w:type="spellStart"/>
      <w:r>
        <w:t>gini</w:t>
      </w:r>
      <w:proofErr w:type="spellEnd"/>
      <w:r w:rsidR="000634A4">
        <w:t>.</w:t>
      </w:r>
      <w:r>
        <w:t xml:space="preserve"> </w:t>
      </w:r>
    </w:p>
    <w:p w14:paraId="62F68DE7" w14:textId="27EBD0B0" w:rsidR="002C762B" w:rsidRPr="005B6D05" w:rsidRDefault="002C762B" w:rsidP="002C762B">
      <w:pPr>
        <w:spacing w:line="480" w:lineRule="auto"/>
        <w:jc w:val="center"/>
        <w:rPr>
          <w:i/>
          <w:iCs/>
        </w:rPr>
      </w:pPr>
      <w:r w:rsidRPr="005B6D05">
        <w:rPr>
          <w:i/>
          <w:iCs/>
        </w:rPr>
        <w:t>H</w:t>
      </w:r>
      <w:r w:rsidRPr="005B6D05">
        <w:rPr>
          <w:i/>
          <w:iCs/>
          <w:sz w:val="16"/>
          <w:szCs w:val="16"/>
        </w:rPr>
        <w:t>0</w:t>
      </w:r>
      <w:r w:rsidRPr="005B6D05">
        <w:rPr>
          <w:i/>
          <w:iCs/>
        </w:rPr>
        <w:t xml:space="preserve">: </w:t>
      </w:r>
      <w:r w:rsidRPr="005B6D05">
        <w:rPr>
          <w:b/>
          <w:bCs/>
          <w:i/>
          <w:iCs/>
          <w:color w:val="000000" w:themeColor="text1"/>
        </w:rPr>
        <w:t>β</w:t>
      </w:r>
      <w:r w:rsidRPr="005B6D05">
        <w:rPr>
          <w:i/>
          <w:iCs/>
          <w:sz w:val="16"/>
          <w:szCs w:val="16"/>
        </w:rPr>
        <w:t>4</w:t>
      </w:r>
      <w:r w:rsidRPr="005B6D05">
        <w:rPr>
          <w:i/>
          <w:iCs/>
        </w:rPr>
        <w:t xml:space="preserve"> = 0, </w:t>
      </w:r>
      <w:r w:rsidRPr="005B6D05">
        <w:rPr>
          <w:b/>
          <w:bCs/>
          <w:i/>
          <w:iCs/>
          <w:color w:val="000000" w:themeColor="text1"/>
        </w:rPr>
        <w:t>β</w:t>
      </w:r>
      <w:r w:rsidRPr="005B6D05">
        <w:rPr>
          <w:i/>
          <w:iCs/>
          <w:sz w:val="16"/>
          <w:szCs w:val="16"/>
        </w:rPr>
        <w:t xml:space="preserve">5 </w:t>
      </w:r>
      <w:r w:rsidRPr="005B6D05">
        <w:rPr>
          <w:i/>
          <w:iCs/>
        </w:rPr>
        <w:t xml:space="preserve">= 0, </w:t>
      </w:r>
      <w:r w:rsidRPr="005B6D05">
        <w:rPr>
          <w:b/>
          <w:bCs/>
          <w:i/>
          <w:iCs/>
          <w:color w:val="000000" w:themeColor="text1"/>
        </w:rPr>
        <w:t>β</w:t>
      </w:r>
      <w:r w:rsidRPr="005B6D05">
        <w:rPr>
          <w:i/>
          <w:iCs/>
          <w:sz w:val="16"/>
          <w:szCs w:val="16"/>
        </w:rPr>
        <w:t>6</w:t>
      </w:r>
      <w:r w:rsidRPr="005B6D05">
        <w:rPr>
          <w:i/>
          <w:iCs/>
        </w:rPr>
        <w:t xml:space="preserve"> = 0</w:t>
      </w:r>
      <w:r w:rsidR="000634A4">
        <w:rPr>
          <w:i/>
          <w:iCs/>
        </w:rPr>
        <w:t xml:space="preserve"> </w:t>
      </w:r>
    </w:p>
    <w:p w14:paraId="27AED4F3" w14:textId="4E32ED3A" w:rsidR="002C762B" w:rsidRDefault="002C762B" w:rsidP="002C762B">
      <w:pPr>
        <w:spacing w:line="480" w:lineRule="auto"/>
        <w:jc w:val="center"/>
        <w:rPr>
          <w:i/>
          <w:iCs/>
        </w:rPr>
      </w:pPr>
      <w:r w:rsidRPr="005B6D05">
        <w:rPr>
          <w:i/>
          <w:iCs/>
        </w:rPr>
        <w:t>H</w:t>
      </w:r>
      <w:r w:rsidRPr="005B6D05">
        <w:rPr>
          <w:i/>
          <w:iCs/>
          <w:sz w:val="16"/>
          <w:szCs w:val="16"/>
        </w:rPr>
        <w:t>1</w:t>
      </w:r>
      <w:r w:rsidRPr="005B6D05">
        <w:rPr>
          <w:i/>
          <w:iCs/>
        </w:rPr>
        <w:t xml:space="preserve">: </w:t>
      </w:r>
      <w:r w:rsidRPr="005B6D05">
        <w:rPr>
          <w:b/>
          <w:bCs/>
          <w:i/>
          <w:iCs/>
          <w:color w:val="000000" w:themeColor="text1"/>
        </w:rPr>
        <w:t>β</w:t>
      </w:r>
      <w:r w:rsidRPr="005B6D05">
        <w:rPr>
          <w:i/>
          <w:iCs/>
          <w:sz w:val="16"/>
          <w:szCs w:val="16"/>
        </w:rPr>
        <w:t>4</w:t>
      </w:r>
      <w:r w:rsidRPr="005B6D05">
        <w:rPr>
          <w:i/>
          <w:iCs/>
        </w:rPr>
        <w:t xml:space="preserve"> ≠ 0, </w:t>
      </w:r>
      <w:r w:rsidRPr="005B6D05">
        <w:rPr>
          <w:b/>
          <w:bCs/>
          <w:i/>
          <w:iCs/>
          <w:color w:val="000000" w:themeColor="text1"/>
        </w:rPr>
        <w:t>β</w:t>
      </w:r>
      <w:r w:rsidRPr="005B6D05">
        <w:rPr>
          <w:i/>
          <w:iCs/>
          <w:sz w:val="16"/>
          <w:szCs w:val="16"/>
        </w:rPr>
        <w:t xml:space="preserve">5 </w:t>
      </w:r>
      <w:r w:rsidRPr="005B6D05">
        <w:rPr>
          <w:i/>
          <w:iCs/>
        </w:rPr>
        <w:t xml:space="preserve">≠ 0, </w:t>
      </w:r>
      <w:r w:rsidRPr="005B6D05">
        <w:rPr>
          <w:b/>
          <w:bCs/>
          <w:i/>
          <w:iCs/>
          <w:color w:val="000000" w:themeColor="text1"/>
        </w:rPr>
        <w:t>β</w:t>
      </w:r>
      <w:r w:rsidRPr="005B6D05">
        <w:rPr>
          <w:i/>
          <w:iCs/>
          <w:sz w:val="16"/>
          <w:szCs w:val="16"/>
        </w:rPr>
        <w:t>6</w:t>
      </w:r>
      <w:r w:rsidRPr="005B6D05">
        <w:rPr>
          <w:i/>
          <w:iCs/>
        </w:rPr>
        <w:t xml:space="preserve"> ≠ 0</w:t>
      </w:r>
    </w:p>
    <w:p w14:paraId="56284BF3" w14:textId="67A706F6" w:rsidR="002C762B" w:rsidRDefault="002C762B" w:rsidP="00932F06">
      <w:pPr>
        <w:spacing w:line="480" w:lineRule="auto"/>
      </w:pPr>
      <w:r>
        <w:t xml:space="preserve">The null hypothesis states that life </w:t>
      </w:r>
      <w:proofErr w:type="spellStart"/>
      <w:r>
        <w:t>Med_Inc</w:t>
      </w:r>
      <w:proofErr w:type="spellEnd"/>
      <w:r>
        <w:t xml:space="preserve">, HDI, polity2 score, </w:t>
      </w:r>
      <w:r>
        <w:t xml:space="preserve">and </w:t>
      </w:r>
      <w:proofErr w:type="spellStart"/>
      <w:r>
        <w:t>gini</w:t>
      </w:r>
      <w:proofErr w:type="spellEnd"/>
      <w:r>
        <w:t xml:space="preserve"> coefficient do not have effects on the dependent variable, whereas the alternative hypothesis states the null hypothesis is false.</w:t>
      </w:r>
      <w:r>
        <w:t xml:space="preserve"> We repeat the same process as the first F-test, where we get the result from STATA as follows: </w:t>
      </w:r>
    </w:p>
    <w:p w14:paraId="1881A196" w14:textId="6FD1A32F" w:rsidR="002C762B" w:rsidRDefault="002C762B" w:rsidP="002C762B">
      <w:r>
        <w:t>(</w:t>
      </w:r>
      <w:r>
        <w:t>1)</w:t>
      </w:r>
      <w:r w:rsidR="0086744D">
        <w:t xml:space="preserve"> </w:t>
      </w:r>
      <w:proofErr w:type="spellStart"/>
      <w:r>
        <w:t>Med_Inc</w:t>
      </w:r>
      <w:proofErr w:type="spellEnd"/>
      <w:r>
        <w:t xml:space="preserve"> = 0</w:t>
      </w:r>
    </w:p>
    <w:p w14:paraId="4020AB0B" w14:textId="51FEA06C" w:rsidR="002C762B" w:rsidRDefault="002C762B" w:rsidP="002C762B">
      <w:r>
        <w:t>(2)</w:t>
      </w:r>
      <w:r w:rsidRPr="002C762B">
        <w:t xml:space="preserve"> </w:t>
      </w:r>
      <w:r>
        <w:t>polity2 = 0</w:t>
      </w:r>
    </w:p>
    <w:p w14:paraId="1D1A0B05" w14:textId="77777777" w:rsidR="002C762B" w:rsidRDefault="002C762B" w:rsidP="002C762B">
      <w:r>
        <w:t>(</w:t>
      </w:r>
      <w:r>
        <w:t>3</w:t>
      </w:r>
      <w:r>
        <w:t xml:space="preserve">) </w:t>
      </w:r>
      <w:proofErr w:type="spellStart"/>
      <w:r>
        <w:t>gini</w:t>
      </w:r>
      <w:proofErr w:type="spellEnd"/>
      <w:r>
        <w:t xml:space="preserve"> = 0</w:t>
      </w:r>
    </w:p>
    <w:p w14:paraId="23024B7C" w14:textId="1479BB7B" w:rsidR="002C762B" w:rsidRDefault="002C762B" w:rsidP="002C762B">
      <w:r>
        <w:t xml:space="preserve"> </w:t>
      </w:r>
    </w:p>
    <w:p w14:paraId="2A16A2A6" w14:textId="2D64FACC" w:rsidR="002C762B" w:rsidRDefault="002C762B" w:rsidP="002C762B">
      <w:pPr>
        <w:ind w:firstLine="720"/>
      </w:pPr>
      <w:r>
        <w:t>F (</w:t>
      </w:r>
      <w:r w:rsidR="00F662D9">
        <w:t>3</w:t>
      </w:r>
      <w:r>
        <w:t xml:space="preserve">, 111) = </w:t>
      </w:r>
      <w:r w:rsidR="00F662D9">
        <w:t>7.34</w:t>
      </w:r>
      <w:r>
        <w:t xml:space="preserve"> </w:t>
      </w:r>
    </w:p>
    <w:p w14:paraId="416A8289" w14:textId="4F5ACD32" w:rsidR="002C762B" w:rsidRDefault="002C762B" w:rsidP="002C762B">
      <w:pPr>
        <w:spacing w:line="480" w:lineRule="auto"/>
        <w:ind w:firstLine="720"/>
      </w:pPr>
      <w:r>
        <w:t>Prob &gt; F = 0.000</w:t>
      </w:r>
      <w:r w:rsidR="00F662D9">
        <w:t>2</w:t>
      </w:r>
    </w:p>
    <w:p w14:paraId="45B168D9" w14:textId="4E649A4C" w:rsidR="00F662D9" w:rsidRDefault="00F662D9" w:rsidP="00F662D9">
      <w:pPr>
        <w:spacing w:line="480" w:lineRule="auto"/>
        <w:jc w:val="both"/>
      </w:pPr>
      <w:r>
        <w:lastRenderedPageBreak/>
        <w:t>The p-value suggests that all variables are statistically significant at 1%, 5%, and 10% level. Therefore, all variables are jointly significant, and we reject the null hypothesis. With the</w:t>
      </w:r>
      <w:r w:rsidRPr="00F662D9">
        <w:t xml:space="preserve"> </w:t>
      </w:r>
      <w:r>
        <w:t>results</w:t>
      </w:r>
      <w:r>
        <w:t xml:space="preserve"> from two F-tests, we can conclude that while the coefficient on GDS is not statistically significant individually (from Model 6), it is jointly significant when combined with other explanatory variables. </w:t>
      </w:r>
    </w:p>
    <w:p w14:paraId="04804149" w14:textId="560E3922" w:rsidR="00F662D9" w:rsidRPr="00F662D9" w:rsidRDefault="00F662D9" w:rsidP="00F662D9">
      <w:pPr>
        <w:spacing w:line="480" w:lineRule="auto"/>
        <w:jc w:val="both"/>
        <w:rPr>
          <w:b/>
          <w:bCs/>
        </w:rPr>
      </w:pPr>
      <w:r w:rsidRPr="00F662D9">
        <w:rPr>
          <w:b/>
          <w:bCs/>
        </w:rPr>
        <w:t>Extension</w:t>
      </w:r>
      <w:r>
        <w:rPr>
          <w:b/>
          <w:bCs/>
        </w:rPr>
        <w:t>s</w:t>
      </w:r>
    </w:p>
    <w:p w14:paraId="2EFFAD7A" w14:textId="61EF2E52" w:rsidR="00B347EE" w:rsidRDefault="007C3800" w:rsidP="00F662D9">
      <w:pPr>
        <w:spacing w:line="480" w:lineRule="auto"/>
        <w:jc w:val="both"/>
      </w:pPr>
      <w:r>
        <w:t xml:space="preserve">After analyzing GDS’ relationship with </w:t>
      </w:r>
      <w:r w:rsidR="00B347EE">
        <w:t>natural logarithm of COVID-19 cases via OLS, it is appropriate to examine the relationship in a different function form using Fixed Effects</w:t>
      </w:r>
      <w:r w:rsidR="00267240">
        <w:t>, as we are interested in individual effects that are unique to each country, which is not captured by OLS</w:t>
      </w:r>
      <w:r w:rsidR="00B347EE">
        <w:t>.</w:t>
      </w:r>
      <w:r w:rsidR="00267240">
        <w:t xml:space="preserve"> By accounting for the unobserved heterogeneity, we can improve the accuracy of our estimates and reduce potential bias. </w:t>
      </w:r>
      <w:r w:rsidR="00B347EE">
        <w:t xml:space="preserve">Since for all independent variables, only data in 2017 and 2018 are collected, it is appropriate to hold only country fixed, instead of both holding both country and time fixed. </w:t>
      </w:r>
      <w:r w:rsidR="00267240">
        <w:t>Each country is assigned with a unique number</w:t>
      </w:r>
      <w:r w:rsidR="001A1BCA">
        <w:t xml:space="preserve"> </w:t>
      </w:r>
      <w:proofErr w:type="spellStart"/>
      <w:r w:rsidR="001A1BCA">
        <w:t>countryid</w:t>
      </w:r>
      <w:proofErr w:type="spellEnd"/>
      <w:r w:rsidR="00267240">
        <w:t xml:space="preserve">, and each country shows up twice in the dataset (for year 2017 and for year 2018). </w:t>
      </w:r>
      <w:r w:rsidR="00B347EE">
        <w:t xml:space="preserve">The regression statistics are shown as below. </w:t>
      </w:r>
    </w:p>
    <w:p w14:paraId="27C99B03" w14:textId="552EB096" w:rsidR="00B347EE" w:rsidRDefault="00B347EE" w:rsidP="00F662D9">
      <w:pPr>
        <w:spacing w:line="480" w:lineRule="auto"/>
        <w:jc w:val="both"/>
        <w:rPr>
          <w:b/>
          <w:bCs/>
        </w:rPr>
      </w:pPr>
      <w:r w:rsidRPr="00B347EE">
        <w:rPr>
          <w:b/>
          <w:bCs/>
        </w:rPr>
        <w:t>Table 4</w:t>
      </w:r>
      <w:r w:rsidR="005D25BA">
        <w:rPr>
          <w:b/>
          <w:bCs/>
        </w:rPr>
        <w:t xml:space="preserve">. </w:t>
      </w:r>
      <w:r w:rsidRPr="00B347EE">
        <w:rPr>
          <w:b/>
          <w:bCs/>
        </w:rPr>
        <w:t xml:space="preserve">Fixed Effects Model on Country </w:t>
      </w:r>
    </w:p>
    <w:p w14:paraId="119F11CA" w14:textId="02B6B50D" w:rsidR="001A1BCA" w:rsidRPr="001A1BCA" w:rsidRDefault="001A1BCA" w:rsidP="001A1BCA">
      <w:pPr>
        <w:jc w:val="both"/>
      </w:pPr>
      <w:proofErr w:type="gramStart"/>
      <w:r w:rsidRPr="001A1BCA">
        <w:t>Fixed-effects</w:t>
      </w:r>
      <w:proofErr w:type="gramEnd"/>
      <w:r w:rsidRPr="001A1BCA">
        <w:t xml:space="preserve"> (within) regression               </w:t>
      </w:r>
      <w:r>
        <w:tab/>
      </w:r>
      <w:r>
        <w:tab/>
      </w:r>
      <w:r>
        <w:tab/>
      </w:r>
      <w:r>
        <w:tab/>
      </w:r>
      <w:r w:rsidRPr="001A1BCA">
        <w:t xml:space="preserve">Number of </w:t>
      </w:r>
      <w:proofErr w:type="spellStart"/>
      <w:r w:rsidRPr="001A1BCA">
        <w:t>obs</w:t>
      </w:r>
      <w:proofErr w:type="spellEnd"/>
      <w:r w:rsidRPr="001A1BCA">
        <w:t xml:space="preserve">  </w:t>
      </w:r>
      <w:r>
        <w:t xml:space="preserve">    </w:t>
      </w:r>
      <w:r w:rsidRPr="001A1BCA">
        <w:t xml:space="preserve"> =  </w:t>
      </w:r>
      <w:r>
        <w:t xml:space="preserve"> </w:t>
      </w:r>
      <w:r w:rsidRPr="001A1BCA">
        <w:t>118</w:t>
      </w:r>
    </w:p>
    <w:p w14:paraId="1E7A3B84" w14:textId="6575AA03" w:rsidR="001A1BCA" w:rsidRPr="001A1BCA" w:rsidRDefault="001A1BCA" w:rsidP="001A1BCA">
      <w:pPr>
        <w:jc w:val="both"/>
      </w:pPr>
      <w:r w:rsidRPr="001A1BCA">
        <w:t xml:space="preserve">Group variable: </w:t>
      </w:r>
      <w:proofErr w:type="spellStart"/>
      <w:r w:rsidRPr="001A1BCA">
        <w:t>countryid</w:t>
      </w:r>
      <w:proofErr w:type="spellEnd"/>
      <w:r w:rsidRPr="001A1BCA">
        <w:t xml:space="preserve">                       </w:t>
      </w:r>
      <w:r>
        <w:tab/>
      </w:r>
      <w:r>
        <w:tab/>
      </w:r>
      <w:r>
        <w:tab/>
      </w:r>
      <w:r>
        <w:tab/>
      </w:r>
      <w:r w:rsidRPr="001A1BCA">
        <w:t xml:space="preserve">Number of </w:t>
      </w:r>
      <w:proofErr w:type="gramStart"/>
      <w:r w:rsidRPr="001A1BCA">
        <w:t>groups  =</w:t>
      </w:r>
      <w:proofErr w:type="gramEnd"/>
      <w:r w:rsidRPr="001A1BCA">
        <w:t xml:space="preserve">   59</w:t>
      </w:r>
    </w:p>
    <w:p w14:paraId="7C0A7928" w14:textId="39BA8650" w:rsidR="001A1BCA" w:rsidRPr="001A1BCA" w:rsidRDefault="001A1BCA" w:rsidP="001A1BCA">
      <w:pPr>
        <w:jc w:val="both"/>
      </w:pPr>
      <w:r w:rsidRPr="001A1BCA">
        <w:t xml:space="preserve">R-squared:                                      </w:t>
      </w:r>
      <w:r>
        <w:tab/>
      </w:r>
      <w:r>
        <w:tab/>
      </w:r>
      <w:r>
        <w:tab/>
      </w:r>
      <w:r>
        <w:tab/>
      </w:r>
      <w:r>
        <w:tab/>
      </w:r>
      <w:proofErr w:type="spellStart"/>
      <w:r w:rsidRPr="001A1BCA">
        <w:t>Obs</w:t>
      </w:r>
      <w:proofErr w:type="spellEnd"/>
      <w:r w:rsidRPr="001A1BCA">
        <w:t xml:space="preserve"> per group:</w:t>
      </w:r>
    </w:p>
    <w:p w14:paraId="38D6E1AD" w14:textId="3617F4E3" w:rsidR="001A1BCA" w:rsidRPr="001A1BCA" w:rsidRDefault="001A1BCA" w:rsidP="001A1BCA">
      <w:pPr>
        <w:jc w:val="both"/>
      </w:pPr>
      <w:r w:rsidRPr="001A1BCA">
        <w:t xml:space="preserve">     </w:t>
      </w:r>
      <w:proofErr w:type="gramStart"/>
      <w:r w:rsidRPr="001A1BCA">
        <w:t>Within  =</w:t>
      </w:r>
      <w:proofErr w:type="gramEnd"/>
      <w:r w:rsidRPr="001A1BCA">
        <w:t xml:space="preserve"> 0.7281                                         </w:t>
      </w:r>
      <w:r>
        <w:tab/>
      </w:r>
      <w:r>
        <w:tab/>
      </w:r>
      <w:r>
        <w:tab/>
      </w:r>
      <w:r>
        <w:tab/>
      </w:r>
      <w:r>
        <w:tab/>
      </w:r>
      <w:r w:rsidRPr="001A1BCA">
        <w:t>min =          2</w:t>
      </w:r>
    </w:p>
    <w:p w14:paraId="269C844A" w14:textId="2BEC0DF9" w:rsidR="001A1BCA" w:rsidRPr="001A1BCA" w:rsidRDefault="001A1BCA" w:rsidP="001A1BCA">
      <w:pPr>
        <w:jc w:val="both"/>
      </w:pPr>
      <w:r w:rsidRPr="001A1BCA">
        <w:t xml:space="preserve">     Between = 0.2777                                         </w:t>
      </w:r>
      <w:r>
        <w:tab/>
      </w:r>
      <w:r>
        <w:tab/>
      </w:r>
      <w:r>
        <w:tab/>
      </w:r>
      <w:r>
        <w:tab/>
      </w:r>
      <w:r>
        <w:tab/>
      </w:r>
      <w:r w:rsidRPr="001A1BCA">
        <w:t>avg =        2.0</w:t>
      </w:r>
    </w:p>
    <w:p w14:paraId="5D8BC793" w14:textId="0B86829A" w:rsidR="001A1BCA" w:rsidRPr="001A1BCA" w:rsidRDefault="001A1BCA" w:rsidP="001A1BCA">
      <w:pPr>
        <w:jc w:val="both"/>
      </w:pPr>
      <w:r w:rsidRPr="001A1BCA">
        <w:t xml:space="preserve">     Overall = 0.2598                                         </w:t>
      </w:r>
      <w:r>
        <w:tab/>
      </w:r>
      <w:r>
        <w:tab/>
      </w:r>
      <w:r>
        <w:tab/>
      </w:r>
      <w:r>
        <w:tab/>
      </w:r>
      <w:r>
        <w:tab/>
      </w:r>
      <w:r w:rsidRPr="001A1BCA">
        <w:t>max =          2</w:t>
      </w:r>
    </w:p>
    <w:p w14:paraId="56743130" w14:textId="77777777" w:rsidR="001A1BCA" w:rsidRPr="001A1BCA" w:rsidRDefault="001A1BCA" w:rsidP="001A1BCA">
      <w:pPr>
        <w:jc w:val="both"/>
      </w:pPr>
    </w:p>
    <w:p w14:paraId="428FCFA9" w14:textId="17218765" w:rsidR="001A1BCA" w:rsidRPr="001A1BCA" w:rsidRDefault="001A1BCA" w:rsidP="001A1BCA">
      <w:pPr>
        <w:jc w:val="both"/>
      </w:pPr>
      <w:r w:rsidRPr="001A1BCA">
        <w:t xml:space="preserve">                                               </w:t>
      </w:r>
      <w:r>
        <w:tab/>
      </w:r>
      <w:r>
        <w:tab/>
      </w:r>
      <w:r>
        <w:tab/>
      </w:r>
      <w:r>
        <w:tab/>
      </w:r>
      <w:r>
        <w:tab/>
      </w:r>
      <w:r>
        <w:tab/>
      </w:r>
      <w:proofErr w:type="gramStart"/>
      <w:r w:rsidRPr="001A1BCA">
        <w:t>F(</w:t>
      </w:r>
      <w:proofErr w:type="gramEnd"/>
      <w:r w:rsidRPr="001A1BCA">
        <w:t>6,53)           =      23.65</w:t>
      </w:r>
    </w:p>
    <w:p w14:paraId="1AFD0D92" w14:textId="7C53DCBE" w:rsidR="001A1BCA" w:rsidRDefault="001A1BCA" w:rsidP="001A1BCA">
      <w:pPr>
        <w:jc w:val="both"/>
      </w:pPr>
      <w:proofErr w:type="spellStart"/>
      <w:proofErr w:type="gramStart"/>
      <w:r w:rsidRPr="001A1BCA">
        <w:t>corr</w:t>
      </w:r>
      <w:proofErr w:type="spellEnd"/>
      <w:r w:rsidRPr="001A1BCA">
        <w:t>(</w:t>
      </w:r>
      <w:proofErr w:type="spellStart"/>
      <w:proofErr w:type="gramEnd"/>
      <w:r w:rsidRPr="001A1BCA">
        <w:t>u_i</w:t>
      </w:r>
      <w:proofErr w:type="spellEnd"/>
      <w:r w:rsidRPr="001A1BCA">
        <w:t xml:space="preserve">, </w:t>
      </w:r>
      <w:proofErr w:type="spellStart"/>
      <w:r w:rsidRPr="001A1BCA">
        <w:t>Xb</w:t>
      </w:r>
      <w:proofErr w:type="spellEnd"/>
      <w:r w:rsidRPr="001A1BCA">
        <w:t xml:space="preserve">) = -0.9983                         </w:t>
      </w:r>
      <w:r>
        <w:tab/>
      </w:r>
      <w:r>
        <w:tab/>
      </w:r>
      <w:r>
        <w:tab/>
      </w:r>
      <w:r>
        <w:tab/>
      </w:r>
      <w:r w:rsidRPr="001A1BCA">
        <w:t>Prob &gt; F          =     0.0000</w:t>
      </w:r>
    </w:p>
    <w:p w14:paraId="384867ED" w14:textId="77777777" w:rsidR="001A1BCA" w:rsidRPr="001A1BCA" w:rsidRDefault="001A1BCA" w:rsidP="001A1BCA">
      <w:pPr>
        <w:jc w:val="both"/>
      </w:pP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B347EE" w14:paraId="74E506DF" w14:textId="77777777" w:rsidTr="00CE439F">
        <w:tblPrEx>
          <w:tblCellMar>
            <w:top w:w="0" w:type="dxa"/>
            <w:bottom w:w="0" w:type="dxa"/>
          </w:tblCellMar>
        </w:tblPrEx>
        <w:tc>
          <w:tcPr>
            <w:tcW w:w="1708" w:type="dxa"/>
            <w:tcBorders>
              <w:top w:val="single" w:sz="4" w:space="0" w:color="auto"/>
              <w:left w:val="nil"/>
              <w:bottom w:val="single" w:sz="8" w:space="0" w:color="auto"/>
              <w:right w:val="nil"/>
            </w:tcBorders>
          </w:tcPr>
          <w:p w14:paraId="6B64A024" w14:textId="77777777" w:rsidR="00B347EE" w:rsidRDefault="00B347EE" w:rsidP="00CE439F">
            <w:pPr>
              <w:widowControl w:val="0"/>
              <w:autoSpaceDE w:val="0"/>
              <w:autoSpaceDN w:val="0"/>
              <w:adjustRightInd w:val="0"/>
              <w:rPr>
                <w:sz w:val="20"/>
                <w:szCs w:val="20"/>
              </w:rPr>
            </w:pPr>
            <w:proofErr w:type="spellStart"/>
            <w:r>
              <w:rPr>
                <w:sz w:val="20"/>
                <w:szCs w:val="20"/>
              </w:rPr>
              <w:t>l_cases</w:t>
            </w:r>
            <w:proofErr w:type="spellEnd"/>
          </w:p>
        </w:tc>
        <w:tc>
          <w:tcPr>
            <w:tcW w:w="1200" w:type="dxa"/>
            <w:gridSpan w:val="2"/>
            <w:tcBorders>
              <w:top w:val="single" w:sz="4" w:space="0" w:color="auto"/>
              <w:left w:val="nil"/>
              <w:bottom w:val="single" w:sz="8" w:space="0" w:color="auto"/>
              <w:right w:val="nil"/>
            </w:tcBorders>
          </w:tcPr>
          <w:p w14:paraId="0E6088BB" w14:textId="77777777" w:rsidR="00B347EE" w:rsidRDefault="00B347EE" w:rsidP="00CE439F">
            <w:pPr>
              <w:widowControl w:val="0"/>
              <w:autoSpaceDE w:val="0"/>
              <w:autoSpaceDN w:val="0"/>
              <w:adjustRightInd w:val="0"/>
              <w:jc w:val="right"/>
              <w:rPr>
                <w:sz w:val="20"/>
                <w:szCs w:val="20"/>
              </w:rPr>
            </w:pPr>
            <w:r>
              <w:rPr>
                <w:sz w:val="20"/>
                <w:szCs w:val="20"/>
              </w:rPr>
              <w:t xml:space="preserve"> Coef.</w:t>
            </w:r>
          </w:p>
        </w:tc>
        <w:tc>
          <w:tcPr>
            <w:tcW w:w="1200" w:type="dxa"/>
            <w:tcBorders>
              <w:top w:val="single" w:sz="4" w:space="0" w:color="auto"/>
              <w:left w:val="nil"/>
              <w:bottom w:val="single" w:sz="8" w:space="0" w:color="auto"/>
              <w:right w:val="nil"/>
            </w:tcBorders>
          </w:tcPr>
          <w:p w14:paraId="286A26F5" w14:textId="77777777" w:rsidR="00B347EE" w:rsidRDefault="00B347EE" w:rsidP="00CE439F">
            <w:pPr>
              <w:widowControl w:val="0"/>
              <w:autoSpaceDE w:val="0"/>
              <w:autoSpaceDN w:val="0"/>
              <w:adjustRightInd w:val="0"/>
              <w:jc w:val="right"/>
              <w:rPr>
                <w:sz w:val="20"/>
                <w:szCs w:val="20"/>
              </w:rPr>
            </w:pPr>
            <w:r>
              <w:rPr>
                <w:sz w:val="20"/>
                <w:szCs w:val="20"/>
              </w:rPr>
              <w:t xml:space="preserve"> </w:t>
            </w:r>
            <w:proofErr w:type="spellStart"/>
            <w:proofErr w:type="gramStart"/>
            <w:r>
              <w:rPr>
                <w:sz w:val="20"/>
                <w:szCs w:val="20"/>
              </w:rPr>
              <w:t>St.Err</w:t>
            </w:r>
            <w:proofErr w:type="spellEnd"/>
            <w:proofErr w:type="gramEnd"/>
            <w:r>
              <w:rPr>
                <w:sz w:val="20"/>
                <w:szCs w:val="20"/>
              </w:rPr>
              <w:t>.</w:t>
            </w:r>
          </w:p>
        </w:tc>
        <w:tc>
          <w:tcPr>
            <w:tcW w:w="850" w:type="dxa"/>
            <w:gridSpan w:val="2"/>
            <w:tcBorders>
              <w:top w:val="single" w:sz="4" w:space="0" w:color="auto"/>
              <w:left w:val="nil"/>
              <w:bottom w:val="single" w:sz="8" w:space="0" w:color="auto"/>
              <w:right w:val="nil"/>
            </w:tcBorders>
          </w:tcPr>
          <w:p w14:paraId="0B654140" w14:textId="77777777" w:rsidR="00B347EE" w:rsidRDefault="00B347EE" w:rsidP="00CE439F">
            <w:pPr>
              <w:widowControl w:val="0"/>
              <w:autoSpaceDE w:val="0"/>
              <w:autoSpaceDN w:val="0"/>
              <w:adjustRightInd w:val="0"/>
              <w:jc w:val="right"/>
              <w:rPr>
                <w:sz w:val="20"/>
                <w:szCs w:val="20"/>
              </w:rPr>
            </w:pPr>
            <w:r>
              <w:rPr>
                <w:sz w:val="20"/>
                <w:szCs w:val="20"/>
              </w:rPr>
              <w:t xml:space="preserve"> t-value</w:t>
            </w:r>
          </w:p>
        </w:tc>
        <w:tc>
          <w:tcPr>
            <w:tcW w:w="900" w:type="dxa"/>
            <w:tcBorders>
              <w:top w:val="single" w:sz="4" w:space="0" w:color="auto"/>
              <w:left w:val="nil"/>
              <w:bottom w:val="single" w:sz="8" w:space="0" w:color="auto"/>
              <w:right w:val="nil"/>
            </w:tcBorders>
          </w:tcPr>
          <w:p w14:paraId="4684E939" w14:textId="77777777" w:rsidR="00B347EE" w:rsidRDefault="00B347EE" w:rsidP="00CE439F">
            <w:pPr>
              <w:widowControl w:val="0"/>
              <w:autoSpaceDE w:val="0"/>
              <w:autoSpaceDN w:val="0"/>
              <w:adjustRightInd w:val="0"/>
              <w:jc w:val="right"/>
              <w:rPr>
                <w:sz w:val="20"/>
                <w:szCs w:val="20"/>
              </w:rPr>
            </w:pPr>
            <w:r>
              <w:rPr>
                <w:sz w:val="20"/>
                <w:szCs w:val="20"/>
              </w:rPr>
              <w:t xml:space="preserve"> p-value</w:t>
            </w:r>
          </w:p>
        </w:tc>
        <w:tc>
          <w:tcPr>
            <w:tcW w:w="1200" w:type="dxa"/>
            <w:gridSpan w:val="2"/>
            <w:tcBorders>
              <w:top w:val="single" w:sz="4" w:space="0" w:color="auto"/>
              <w:left w:val="nil"/>
              <w:bottom w:val="single" w:sz="8" w:space="0" w:color="auto"/>
              <w:right w:val="nil"/>
            </w:tcBorders>
          </w:tcPr>
          <w:p w14:paraId="73F419A7" w14:textId="77777777" w:rsidR="00B347EE" w:rsidRDefault="00B347EE" w:rsidP="00CE439F">
            <w:pPr>
              <w:widowControl w:val="0"/>
              <w:autoSpaceDE w:val="0"/>
              <w:autoSpaceDN w:val="0"/>
              <w:adjustRightInd w:val="0"/>
              <w:jc w:val="right"/>
              <w:rPr>
                <w:sz w:val="20"/>
                <w:szCs w:val="20"/>
              </w:rPr>
            </w:pPr>
            <w:r>
              <w:rPr>
                <w:sz w:val="20"/>
                <w:szCs w:val="20"/>
              </w:rPr>
              <w:t xml:space="preserve"> [95% Conf</w:t>
            </w:r>
          </w:p>
        </w:tc>
        <w:tc>
          <w:tcPr>
            <w:tcW w:w="1200" w:type="dxa"/>
            <w:gridSpan w:val="2"/>
            <w:tcBorders>
              <w:top w:val="single" w:sz="4" w:space="0" w:color="auto"/>
              <w:left w:val="nil"/>
              <w:bottom w:val="single" w:sz="8" w:space="0" w:color="auto"/>
              <w:right w:val="nil"/>
            </w:tcBorders>
          </w:tcPr>
          <w:p w14:paraId="768915B9" w14:textId="77777777" w:rsidR="00B347EE" w:rsidRDefault="00B347EE" w:rsidP="00CE439F">
            <w:pPr>
              <w:widowControl w:val="0"/>
              <w:autoSpaceDE w:val="0"/>
              <w:autoSpaceDN w:val="0"/>
              <w:adjustRightInd w:val="0"/>
              <w:jc w:val="right"/>
              <w:rPr>
                <w:sz w:val="20"/>
                <w:szCs w:val="20"/>
              </w:rPr>
            </w:pPr>
            <w:r>
              <w:rPr>
                <w:sz w:val="20"/>
                <w:szCs w:val="20"/>
              </w:rPr>
              <w:t xml:space="preserve"> Interval]</w:t>
            </w:r>
          </w:p>
        </w:tc>
        <w:tc>
          <w:tcPr>
            <w:tcW w:w="600" w:type="dxa"/>
            <w:tcBorders>
              <w:top w:val="single" w:sz="4" w:space="0" w:color="auto"/>
              <w:left w:val="nil"/>
              <w:bottom w:val="single" w:sz="8" w:space="0" w:color="auto"/>
              <w:right w:val="nil"/>
            </w:tcBorders>
          </w:tcPr>
          <w:p w14:paraId="0413565E" w14:textId="77777777" w:rsidR="00B347EE" w:rsidRDefault="00B347EE" w:rsidP="00CE439F">
            <w:pPr>
              <w:widowControl w:val="0"/>
              <w:autoSpaceDE w:val="0"/>
              <w:autoSpaceDN w:val="0"/>
              <w:adjustRightInd w:val="0"/>
              <w:jc w:val="right"/>
              <w:rPr>
                <w:sz w:val="20"/>
                <w:szCs w:val="20"/>
              </w:rPr>
            </w:pPr>
            <w:r>
              <w:rPr>
                <w:sz w:val="20"/>
                <w:szCs w:val="20"/>
              </w:rPr>
              <w:t xml:space="preserve"> Sig</w:t>
            </w:r>
          </w:p>
        </w:tc>
      </w:tr>
      <w:tr w:rsidR="00B347EE" w14:paraId="03C4110D" w14:textId="77777777" w:rsidTr="00CE439F">
        <w:tblPrEx>
          <w:tblCellMar>
            <w:top w:w="0" w:type="dxa"/>
            <w:bottom w:w="0" w:type="dxa"/>
          </w:tblCellMar>
        </w:tblPrEx>
        <w:tc>
          <w:tcPr>
            <w:tcW w:w="1708" w:type="dxa"/>
            <w:tcBorders>
              <w:top w:val="nil"/>
              <w:left w:val="nil"/>
              <w:bottom w:val="nil"/>
              <w:right w:val="nil"/>
            </w:tcBorders>
          </w:tcPr>
          <w:p w14:paraId="11459818" w14:textId="77777777" w:rsidR="00B347EE" w:rsidRDefault="00B347EE" w:rsidP="00CE439F">
            <w:pPr>
              <w:widowControl w:val="0"/>
              <w:autoSpaceDE w:val="0"/>
              <w:autoSpaceDN w:val="0"/>
              <w:adjustRightInd w:val="0"/>
              <w:rPr>
                <w:sz w:val="20"/>
                <w:szCs w:val="20"/>
              </w:rPr>
            </w:pPr>
            <w:r>
              <w:rPr>
                <w:sz w:val="20"/>
                <w:szCs w:val="20"/>
              </w:rPr>
              <w:t>HDI</w:t>
            </w:r>
          </w:p>
        </w:tc>
        <w:tc>
          <w:tcPr>
            <w:tcW w:w="1200" w:type="dxa"/>
            <w:gridSpan w:val="2"/>
            <w:tcBorders>
              <w:top w:val="nil"/>
              <w:left w:val="nil"/>
              <w:bottom w:val="nil"/>
              <w:right w:val="nil"/>
            </w:tcBorders>
          </w:tcPr>
          <w:p w14:paraId="35E88698" w14:textId="77777777" w:rsidR="00B347EE" w:rsidRDefault="00B347EE" w:rsidP="00CE439F">
            <w:pPr>
              <w:widowControl w:val="0"/>
              <w:autoSpaceDE w:val="0"/>
              <w:autoSpaceDN w:val="0"/>
              <w:adjustRightInd w:val="0"/>
              <w:jc w:val="right"/>
              <w:rPr>
                <w:sz w:val="20"/>
                <w:szCs w:val="20"/>
              </w:rPr>
            </w:pPr>
            <w:r>
              <w:rPr>
                <w:sz w:val="20"/>
                <w:szCs w:val="20"/>
              </w:rPr>
              <w:t>101.036</w:t>
            </w:r>
          </w:p>
        </w:tc>
        <w:tc>
          <w:tcPr>
            <w:tcW w:w="1200" w:type="dxa"/>
            <w:tcBorders>
              <w:top w:val="nil"/>
              <w:left w:val="nil"/>
              <w:bottom w:val="nil"/>
              <w:right w:val="nil"/>
            </w:tcBorders>
          </w:tcPr>
          <w:p w14:paraId="34803FB3" w14:textId="77777777" w:rsidR="00B347EE" w:rsidRDefault="00B347EE" w:rsidP="00CE439F">
            <w:pPr>
              <w:widowControl w:val="0"/>
              <w:autoSpaceDE w:val="0"/>
              <w:autoSpaceDN w:val="0"/>
              <w:adjustRightInd w:val="0"/>
              <w:jc w:val="right"/>
              <w:rPr>
                <w:sz w:val="20"/>
                <w:szCs w:val="20"/>
              </w:rPr>
            </w:pPr>
            <w:r>
              <w:rPr>
                <w:sz w:val="20"/>
                <w:szCs w:val="20"/>
              </w:rPr>
              <w:t>39.639</w:t>
            </w:r>
          </w:p>
        </w:tc>
        <w:tc>
          <w:tcPr>
            <w:tcW w:w="850" w:type="dxa"/>
            <w:gridSpan w:val="2"/>
            <w:tcBorders>
              <w:top w:val="nil"/>
              <w:left w:val="nil"/>
              <w:bottom w:val="nil"/>
              <w:right w:val="nil"/>
            </w:tcBorders>
          </w:tcPr>
          <w:p w14:paraId="37187EA2" w14:textId="77777777" w:rsidR="00B347EE" w:rsidRDefault="00B347EE" w:rsidP="00CE439F">
            <w:pPr>
              <w:widowControl w:val="0"/>
              <w:autoSpaceDE w:val="0"/>
              <w:autoSpaceDN w:val="0"/>
              <w:adjustRightInd w:val="0"/>
              <w:jc w:val="right"/>
              <w:rPr>
                <w:sz w:val="20"/>
                <w:szCs w:val="20"/>
              </w:rPr>
            </w:pPr>
            <w:r>
              <w:rPr>
                <w:sz w:val="20"/>
                <w:szCs w:val="20"/>
              </w:rPr>
              <w:t>2.55</w:t>
            </w:r>
          </w:p>
        </w:tc>
        <w:tc>
          <w:tcPr>
            <w:tcW w:w="900" w:type="dxa"/>
            <w:tcBorders>
              <w:top w:val="nil"/>
              <w:left w:val="nil"/>
              <w:bottom w:val="nil"/>
              <w:right w:val="nil"/>
            </w:tcBorders>
          </w:tcPr>
          <w:p w14:paraId="41BEE711" w14:textId="77777777" w:rsidR="00B347EE" w:rsidRDefault="00B347EE" w:rsidP="00CE439F">
            <w:pPr>
              <w:widowControl w:val="0"/>
              <w:autoSpaceDE w:val="0"/>
              <w:autoSpaceDN w:val="0"/>
              <w:adjustRightInd w:val="0"/>
              <w:jc w:val="right"/>
              <w:rPr>
                <w:sz w:val="20"/>
                <w:szCs w:val="20"/>
              </w:rPr>
            </w:pPr>
            <w:r>
              <w:rPr>
                <w:sz w:val="20"/>
                <w:szCs w:val="20"/>
              </w:rPr>
              <w:t>.014</w:t>
            </w:r>
          </w:p>
        </w:tc>
        <w:tc>
          <w:tcPr>
            <w:tcW w:w="1200" w:type="dxa"/>
            <w:gridSpan w:val="2"/>
            <w:tcBorders>
              <w:top w:val="nil"/>
              <w:left w:val="nil"/>
              <w:bottom w:val="nil"/>
              <w:right w:val="nil"/>
            </w:tcBorders>
          </w:tcPr>
          <w:p w14:paraId="53B34553" w14:textId="77777777" w:rsidR="00B347EE" w:rsidRDefault="00B347EE" w:rsidP="00CE439F">
            <w:pPr>
              <w:widowControl w:val="0"/>
              <w:autoSpaceDE w:val="0"/>
              <w:autoSpaceDN w:val="0"/>
              <w:adjustRightInd w:val="0"/>
              <w:jc w:val="right"/>
              <w:rPr>
                <w:sz w:val="20"/>
                <w:szCs w:val="20"/>
              </w:rPr>
            </w:pPr>
            <w:r>
              <w:rPr>
                <w:sz w:val="20"/>
                <w:szCs w:val="20"/>
              </w:rPr>
              <w:t>21.532</w:t>
            </w:r>
          </w:p>
        </w:tc>
        <w:tc>
          <w:tcPr>
            <w:tcW w:w="1200" w:type="dxa"/>
            <w:gridSpan w:val="2"/>
            <w:tcBorders>
              <w:top w:val="nil"/>
              <w:left w:val="nil"/>
              <w:bottom w:val="nil"/>
              <w:right w:val="nil"/>
            </w:tcBorders>
          </w:tcPr>
          <w:p w14:paraId="1F776C4D" w14:textId="77777777" w:rsidR="00B347EE" w:rsidRDefault="00B347EE" w:rsidP="00CE439F">
            <w:pPr>
              <w:widowControl w:val="0"/>
              <w:autoSpaceDE w:val="0"/>
              <w:autoSpaceDN w:val="0"/>
              <w:adjustRightInd w:val="0"/>
              <w:jc w:val="right"/>
              <w:rPr>
                <w:sz w:val="20"/>
                <w:szCs w:val="20"/>
              </w:rPr>
            </w:pPr>
            <w:r>
              <w:rPr>
                <w:sz w:val="20"/>
                <w:szCs w:val="20"/>
              </w:rPr>
              <w:t>180.541</w:t>
            </w:r>
          </w:p>
        </w:tc>
        <w:tc>
          <w:tcPr>
            <w:tcW w:w="600" w:type="dxa"/>
            <w:tcBorders>
              <w:top w:val="nil"/>
              <w:left w:val="nil"/>
              <w:bottom w:val="nil"/>
              <w:right w:val="nil"/>
            </w:tcBorders>
          </w:tcPr>
          <w:p w14:paraId="43829612" w14:textId="77777777" w:rsidR="00B347EE" w:rsidRDefault="00B347EE" w:rsidP="00CE439F">
            <w:pPr>
              <w:widowControl w:val="0"/>
              <w:autoSpaceDE w:val="0"/>
              <w:autoSpaceDN w:val="0"/>
              <w:adjustRightInd w:val="0"/>
              <w:jc w:val="right"/>
              <w:rPr>
                <w:sz w:val="20"/>
                <w:szCs w:val="20"/>
              </w:rPr>
            </w:pPr>
            <w:r>
              <w:rPr>
                <w:sz w:val="20"/>
                <w:szCs w:val="20"/>
              </w:rPr>
              <w:t>**</w:t>
            </w:r>
          </w:p>
        </w:tc>
      </w:tr>
      <w:tr w:rsidR="00B347EE" w14:paraId="3243EB67" w14:textId="77777777" w:rsidTr="00CE439F">
        <w:tblPrEx>
          <w:tblCellMar>
            <w:top w:w="0" w:type="dxa"/>
            <w:bottom w:w="0" w:type="dxa"/>
          </w:tblCellMar>
        </w:tblPrEx>
        <w:tc>
          <w:tcPr>
            <w:tcW w:w="1708" w:type="dxa"/>
            <w:tcBorders>
              <w:top w:val="nil"/>
              <w:left w:val="nil"/>
              <w:bottom w:val="nil"/>
              <w:right w:val="nil"/>
            </w:tcBorders>
          </w:tcPr>
          <w:p w14:paraId="13CED167" w14:textId="77777777" w:rsidR="00B347EE" w:rsidRDefault="00B347EE" w:rsidP="00CE439F">
            <w:pPr>
              <w:widowControl w:val="0"/>
              <w:autoSpaceDE w:val="0"/>
              <w:autoSpaceDN w:val="0"/>
              <w:adjustRightInd w:val="0"/>
              <w:rPr>
                <w:sz w:val="20"/>
                <w:szCs w:val="20"/>
              </w:rPr>
            </w:pPr>
            <w:proofErr w:type="spellStart"/>
            <w:r>
              <w:rPr>
                <w:sz w:val="20"/>
                <w:szCs w:val="20"/>
              </w:rPr>
              <w:t>Med_Inc</w:t>
            </w:r>
            <w:proofErr w:type="spellEnd"/>
          </w:p>
        </w:tc>
        <w:tc>
          <w:tcPr>
            <w:tcW w:w="1200" w:type="dxa"/>
            <w:gridSpan w:val="2"/>
            <w:tcBorders>
              <w:top w:val="nil"/>
              <w:left w:val="nil"/>
              <w:bottom w:val="nil"/>
              <w:right w:val="nil"/>
            </w:tcBorders>
          </w:tcPr>
          <w:p w14:paraId="0044204F" w14:textId="77777777" w:rsidR="00B347EE" w:rsidRDefault="00B347EE" w:rsidP="00CE439F">
            <w:pPr>
              <w:widowControl w:val="0"/>
              <w:autoSpaceDE w:val="0"/>
              <w:autoSpaceDN w:val="0"/>
              <w:adjustRightInd w:val="0"/>
              <w:jc w:val="right"/>
              <w:rPr>
                <w:sz w:val="20"/>
                <w:szCs w:val="20"/>
              </w:rPr>
            </w:pPr>
            <w:r>
              <w:rPr>
                <w:sz w:val="20"/>
                <w:szCs w:val="20"/>
              </w:rPr>
              <w:t>0</w:t>
            </w:r>
          </w:p>
        </w:tc>
        <w:tc>
          <w:tcPr>
            <w:tcW w:w="1200" w:type="dxa"/>
            <w:tcBorders>
              <w:top w:val="nil"/>
              <w:left w:val="nil"/>
              <w:bottom w:val="nil"/>
              <w:right w:val="nil"/>
            </w:tcBorders>
          </w:tcPr>
          <w:p w14:paraId="5098198A" w14:textId="77777777" w:rsidR="00B347EE" w:rsidRDefault="00B347EE" w:rsidP="00CE439F">
            <w:pPr>
              <w:widowControl w:val="0"/>
              <w:autoSpaceDE w:val="0"/>
              <w:autoSpaceDN w:val="0"/>
              <w:adjustRightInd w:val="0"/>
              <w:jc w:val="right"/>
              <w:rPr>
                <w:sz w:val="20"/>
                <w:szCs w:val="20"/>
              </w:rPr>
            </w:pPr>
            <w:r>
              <w:rPr>
                <w:sz w:val="20"/>
                <w:szCs w:val="20"/>
              </w:rPr>
              <w:t>0</w:t>
            </w:r>
          </w:p>
        </w:tc>
        <w:tc>
          <w:tcPr>
            <w:tcW w:w="850" w:type="dxa"/>
            <w:gridSpan w:val="2"/>
            <w:tcBorders>
              <w:top w:val="nil"/>
              <w:left w:val="nil"/>
              <w:bottom w:val="nil"/>
              <w:right w:val="nil"/>
            </w:tcBorders>
          </w:tcPr>
          <w:p w14:paraId="7618AEBA" w14:textId="77777777" w:rsidR="00B347EE" w:rsidRDefault="00B347EE" w:rsidP="00CE439F">
            <w:pPr>
              <w:widowControl w:val="0"/>
              <w:autoSpaceDE w:val="0"/>
              <w:autoSpaceDN w:val="0"/>
              <w:adjustRightInd w:val="0"/>
              <w:jc w:val="right"/>
              <w:rPr>
                <w:sz w:val="20"/>
                <w:szCs w:val="20"/>
              </w:rPr>
            </w:pPr>
            <w:r>
              <w:rPr>
                <w:sz w:val="20"/>
                <w:szCs w:val="20"/>
              </w:rPr>
              <w:t>2.08</w:t>
            </w:r>
          </w:p>
        </w:tc>
        <w:tc>
          <w:tcPr>
            <w:tcW w:w="900" w:type="dxa"/>
            <w:tcBorders>
              <w:top w:val="nil"/>
              <w:left w:val="nil"/>
              <w:bottom w:val="nil"/>
              <w:right w:val="nil"/>
            </w:tcBorders>
          </w:tcPr>
          <w:p w14:paraId="2BF41DDE" w14:textId="77777777" w:rsidR="00B347EE" w:rsidRDefault="00B347EE" w:rsidP="00CE439F">
            <w:pPr>
              <w:widowControl w:val="0"/>
              <w:autoSpaceDE w:val="0"/>
              <w:autoSpaceDN w:val="0"/>
              <w:adjustRightInd w:val="0"/>
              <w:jc w:val="right"/>
              <w:rPr>
                <w:sz w:val="20"/>
                <w:szCs w:val="20"/>
              </w:rPr>
            </w:pPr>
            <w:r>
              <w:rPr>
                <w:sz w:val="20"/>
                <w:szCs w:val="20"/>
              </w:rPr>
              <w:t>.043</w:t>
            </w:r>
          </w:p>
        </w:tc>
        <w:tc>
          <w:tcPr>
            <w:tcW w:w="1200" w:type="dxa"/>
            <w:gridSpan w:val="2"/>
            <w:tcBorders>
              <w:top w:val="nil"/>
              <w:left w:val="nil"/>
              <w:bottom w:val="nil"/>
              <w:right w:val="nil"/>
            </w:tcBorders>
          </w:tcPr>
          <w:p w14:paraId="4F2A90B5" w14:textId="77777777" w:rsidR="00B347EE" w:rsidRDefault="00B347EE" w:rsidP="00CE439F">
            <w:pPr>
              <w:widowControl w:val="0"/>
              <w:autoSpaceDE w:val="0"/>
              <w:autoSpaceDN w:val="0"/>
              <w:adjustRightInd w:val="0"/>
              <w:jc w:val="right"/>
              <w:rPr>
                <w:sz w:val="20"/>
                <w:szCs w:val="20"/>
              </w:rPr>
            </w:pPr>
            <w:r>
              <w:rPr>
                <w:sz w:val="20"/>
                <w:szCs w:val="20"/>
              </w:rPr>
              <w:t>0</w:t>
            </w:r>
          </w:p>
        </w:tc>
        <w:tc>
          <w:tcPr>
            <w:tcW w:w="1200" w:type="dxa"/>
            <w:gridSpan w:val="2"/>
            <w:tcBorders>
              <w:top w:val="nil"/>
              <w:left w:val="nil"/>
              <w:bottom w:val="nil"/>
              <w:right w:val="nil"/>
            </w:tcBorders>
          </w:tcPr>
          <w:p w14:paraId="2EFE5F66" w14:textId="77777777" w:rsidR="00B347EE" w:rsidRDefault="00B347EE" w:rsidP="00CE439F">
            <w:pPr>
              <w:widowControl w:val="0"/>
              <w:autoSpaceDE w:val="0"/>
              <w:autoSpaceDN w:val="0"/>
              <w:adjustRightInd w:val="0"/>
              <w:jc w:val="right"/>
              <w:rPr>
                <w:sz w:val="20"/>
                <w:szCs w:val="20"/>
              </w:rPr>
            </w:pPr>
            <w:r>
              <w:rPr>
                <w:sz w:val="20"/>
                <w:szCs w:val="20"/>
              </w:rPr>
              <w:t>0</w:t>
            </w:r>
          </w:p>
        </w:tc>
        <w:tc>
          <w:tcPr>
            <w:tcW w:w="600" w:type="dxa"/>
            <w:tcBorders>
              <w:top w:val="nil"/>
              <w:left w:val="nil"/>
              <w:bottom w:val="nil"/>
              <w:right w:val="nil"/>
            </w:tcBorders>
          </w:tcPr>
          <w:p w14:paraId="6F9E9841" w14:textId="77777777" w:rsidR="00B347EE" w:rsidRDefault="00B347EE" w:rsidP="00CE439F">
            <w:pPr>
              <w:widowControl w:val="0"/>
              <w:autoSpaceDE w:val="0"/>
              <w:autoSpaceDN w:val="0"/>
              <w:adjustRightInd w:val="0"/>
              <w:jc w:val="right"/>
              <w:rPr>
                <w:sz w:val="20"/>
                <w:szCs w:val="20"/>
              </w:rPr>
            </w:pPr>
            <w:r>
              <w:rPr>
                <w:sz w:val="20"/>
                <w:szCs w:val="20"/>
              </w:rPr>
              <w:t>**</w:t>
            </w:r>
          </w:p>
        </w:tc>
      </w:tr>
      <w:tr w:rsidR="00B347EE" w14:paraId="0885BA2C" w14:textId="77777777" w:rsidTr="00CE439F">
        <w:tblPrEx>
          <w:tblCellMar>
            <w:top w:w="0" w:type="dxa"/>
            <w:bottom w:w="0" w:type="dxa"/>
          </w:tblCellMar>
        </w:tblPrEx>
        <w:tc>
          <w:tcPr>
            <w:tcW w:w="1708" w:type="dxa"/>
            <w:tcBorders>
              <w:top w:val="nil"/>
              <w:left w:val="nil"/>
              <w:bottom w:val="nil"/>
              <w:right w:val="nil"/>
            </w:tcBorders>
          </w:tcPr>
          <w:p w14:paraId="72AA9692" w14:textId="77777777" w:rsidR="00B347EE" w:rsidRDefault="00B347EE" w:rsidP="00CE439F">
            <w:pPr>
              <w:widowControl w:val="0"/>
              <w:autoSpaceDE w:val="0"/>
              <w:autoSpaceDN w:val="0"/>
              <w:adjustRightInd w:val="0"/>
              <w:rPr>
                <w:sz w:val="20"/>
                <w:szCs w:val="20"/>
              </w:rPr>
            </w:pPr>
            <w:proofErr w:type="spellStart"/>
            <w:r>
              <w:rPr>
                <w:sz w:val="20"/>
                <w:szCs w:val="20"/>
              </w:rPr>
              <w:t>LifeExp</w:t>
            </w:r>
            <w:proofErr w:type="spellEnd"/>
          </w:p>
        </w:tc>
        <w:tc>
          <w:tcPr>
            <w:tcW w:w="1200" w:type="dxa"/>
            <w:gridSpan w:val="2"/>
            <w:tcBorders>
              <w:top w:val="nil"/>
              <w:left w:val="nil"/>
              <w:bottom w:val="nil"/>
              <w:right w:val="nil"/>
            </w:tcBorders>
          </w:tcPr>
          <w:p w14:paraId="155F5C2C" w14:textId="77777777" w:rsidR="00B347EE" w:rsidRDefault="00B347EE" w:rsidP="00CE439F">
            <w:pPr>
              <w:widowControl w:val="0"/>
              <w:autoSpaceDE w:val="0"/>
              <w:autoSpaceDN w:val="0"/>
              <w:adjustRightInd w:val="0"/>
              <w:jc w:val="right"/>
              <w:rPr>
                <w:sz w:val="20"/>
                <w:szCs w:val="20"/>
              </w:rPr>
            </w:pPr>
            <w:r>
              <w:rPr>
                <w:sz w:val="20"/>
                <w:szCs w:val="20"/>
              </w:rPr>
              <w:t>2.69</w:t>
            </w:r>
          </w:p>
        </w:tc>
        <w:tc>
          <w:tcPr>
            <w:tcW w:w="1200" w:type="dxa"/>
            <w:tcBorders>
              <w:top w:val="nil"/>
              <w:left w:val="nil"/>
              <w:bottom w:val="nil"/>
              <w:right w:val="nil"/>
            </w:tcBorders>
          </w:tcPr>
          <w:p w14:paraId="065FC4A7" w14:textId="77777777" w:rsidR="00B347EE" w:rsidRDefault="00B347EE" w:rsidP="00CE439F">
            <w:pPr>
              <w:widowControl w:val="0"/>
              <w:autoSpaceDE w:val="0"/>
              <w:autoSpaceDN w:val="0"/>
              <w:adjustRightInd w:val="0"/>
              <w:jc w:val="right"/>
              <w:rPr>
                <w:sz w:val="20"/>
                <w:szCs w:val="20"/>
              </w:rPr>
            </w:pPr>
            <w:r>
              <w:rPr>
                <w:sz w:val="20"/>
                <w:szCs w:val="20"/>
              </w:rPr>
              <w:t>.519</w:t>
            </w:r>
          </w:p>
        </w:tc>
        <w:tc>
          <w:tcPr>
            <w:tcW w:w="850" w:type="dxa"/>
            <w:gridSpan w:val="2"/>
            <w:tcBorders>
              <w:top w:val="nil"/>
              <w:left w:val="nil"/>
              <w:bottom w:val="nil"/>
              <w:right w:val="nil"/>
            </w:tcBorders>
          </w:tcPr>
          <w:p w14:paraId="2307E4C8" w14:textId="77777777" w:rsidR="00B347EE" w:rsidRDefault="00B347EE" w:rsidP="00CE439F">
            <w:pPr>
              <w:widowControl w:val="0"/>
              <w:autoSpaceDE w:val="0"/>
              <w:autoSpaceDN w:val="0"/>
              <w:adjustRightInd w:val="0"/>
              <w:jc w:val="right"/>
              <w:rPr>
                <w:sz w:val="20"/>
                <w:szCs w:val="20"/>
              </w:rPr>
            </w:pPr>
            <w:r>
              <w:rPr>
                <w:sz w:val="20"/>
                <w:szCs w:val="20"/>
              </w:rPr>
              <w:t>5.18</w:t>
            </w:r>
          </w:p>
        </w:tc>
        <w:tc>
          <w:tcPr>
            <w:tcW w:w="900" w:type="dxa"/>
            <w:tcBorders>
              <w:top w:val="nil"/>
              <w:left w:val="nil"/>
              <w:bottom w:val="nil"/>
              <w:right w:val="nil"/>
            </w:tcBorders>
          </w:tcPr>
          <w:p w14:paraId="00E08348" w14:textId="77777777" w:rsidR="00B347EE" w:rsidRDefault="00B347EE" w:rsidP="00CE439F">
            <w:pPr>
              <w:widowControl w:val="0"/>
              <w:autoSpaceDE w:val="0"/>
              <w:autoSpaceDN w:val="0"/>
              <w:adjustRightInd w:val="0"/>
              <w:jc w:val="right"/>
              <w:rPr>
                <w:sz w:val="20"/>
                <w:szCs w:val="20"/>
              </w:rPr>
            </w:pPr>
            <w:r>
              <w:rPr>
                <w:sz w:val="20"/>
                <w:szCs w:val="20"/>
              </w:rPr>
              <w:t>0</w:t>
            </w:r>
          </w:p>
        </w:tc>
        <w:tc>
          <w:tcPr>
            <w:tcW w:w="1200" w:type="dxa"/>
            <w:gridSpan w:val="2"/>
            <w:tcBorders>
              <w:top w:val="nil"/>
              <w:left w:val="nil"/>
              <w:bottom w:val="nil"/>
              <w:right w:val="nil"/>
            </w:tcBorders>
          </w:tcPr>
          <w:p w14:paraId="40192498" w14:textId="77777777" w:rsidR="00B347EE" w:rsidRDefault="00B347EE" w:rsidP="00CE439F">
            <w:pPr>
              <w:widowControl w:val="0"/>
              <w:autoSpaceDE w:val="0"/>
              <w:autoSpaceDN w:val="0"/>
              <w:adjustRightInd w:val="0"/>
              <w:jc w:val="right"/>
              <w:rPr>
                <w:sz w:val="20"/>
                <w:szCs w:val="20"/>
              </w:rPr>
            </w:pPr>
            <w:r>
              <w:rPr>
                <w:sz w:val="20"/>
                <w:szCs w:val="20"/>
              </w:rPr>
              <w:t>1.648</w:t>
            </w:r>
          </w:p>
        </w:tc>
        <w:tc>
          <w:tcPr>
            <w:tcW w:w="1200" w:type="dxa"/>
            <w:gridSpan w:val="2"/>
            <w:tcBorders>
              <w:top w:val="nil"/>
              <w:left w:val="nil"/>
              <w:bottom w:val="nil"/>
              <w:right w:val="nil"/>
            </w:tcBorders>
          </w:tcPr>
          <w:p w14:paraId="1F9DA0FB" w14:textId="77777777" w:rsidR="00B347EE" w:rsidRDefault="00B347EE" w:rsidP="00CE439F">
            <w:pPr>
              <w:widowControl w:val="0"/>
              <w:autoSpaceDE w:val="0"/>
              <w:autoSpaceDN w:val="0"/>
              <w:adjustRightInd w:val="0"/>
              <w:jc w:val="right"/>
              <w:rPr>
                <w:sz w:val="20"/>
                <w:szCs w:val="20"/>
              </w:rPr>
            </w:pPr>
            <w:r>
              <w:rPr>
                <w:sz w:val="20"/>
                <w:szCs w:val="20"/>
              </w:rPr>
              <w:t>3.732</w:t>
            </w:r>
          </w:p>
        </w:tc>
        <w:tc>
          <w:tcPr>
            <w:tcW w:w="600" w:type="dxa"/>
            <w:tcBorders>
              <w:top w:val="nil"/>
              <w:left w:val="nil"/>
              <w:bottom w:val="nil"/>
              <w:right w:val="nil"/>
            </w:tcBorders>
          </w:tcPr>
          <w:p w14:paraId="7D35803E" w14:textId="77777777" w:rsidR="00B347EE" w:rsidRDefault="00B347EE" w:rsidP="00CE439F">
            <w:pPr>
              <w:widowControl w:val="0"/>
              <w:autoSpaceDE w:val="0"/>
              <w:autoSpaceDN w:val="0"/>
              <w:adjustRightInd w:val="0"/>
              <w:jc w:val="right"/>
              <w:rPr>
                <w:sz w:val="20"/>
                <w:szCs w:val="20"/>
              </w:rPr>
            </w:pPr>
            <w:r>
              <w:rPr>
                <w:sz w:val="20"/>
                <w:szCs w:val="20"/>
              </w:rPr>
              <w:t>***</w:t>
            </w:r>
          </w:p>
        </w:tc>
      </w:tr>
      <w:tr w:rsidR="00B347EE" w14:paraId="77B50AAC" w14:textId="77777777" w:rsidTr="00CE439F">
        <w:tblPrEx>
          <w:tblCellMar>
            <w:top w:w="0" w:type="dxa"/>
            <w:bottom w:w="0" w:type="dxa"/>
          </w:tblCellMar>
        </w:tblPrEx>
        <w:tc>
          <w:tcPr>
            <w:tcW w:w="1708" w:type="dxa"/>
            <w:tcBorders>
              <w:top w:val="nil"/>
              <w:left w:val="nil"/>
              <w:bottom w:val="nil"/>
              <w:right w:val="nil"/>
            </w:tcBorders>
          </w:tcPr>
          <w:p w14:paraId="0D43CFFA" w14:textId="77777777" w:rsidR="00B347EE" w:rsidRDefault="00B347EE" w:rsidP="00CE439F">
            <w:pPr>
              <w:widowControl w:val="0"/>
              <w:autoSpaceDE w:val="0"/>
              <w:autoSpaceDN w:val="0"/>
              <w:adjustRightInd w:val="0"/>
              <w:rPr>
                <w:sz w:val="20"/>
                <w:szCs w:val="20"/>
              </w:rPr>
            </w:pPr>
            <w:r>
              <w:rPr>
                <w:sz w:val="20"/>
                <w:szCs w:val="20"/>
              </w:rPr>
              <w:t>GDS</w:t>
            </w:r>
          </w:p>
        </w:tc>
        <w:tc>
          <w:tcPr>
            <w:tcW w:w="1200" w:type="dxa"/>
            <w:gridSpan w:val="2"/>
            <w:tcBorders>
              <w:top w:val="nil"/>
              <w:left w:val="nil"/>
              <w:bottom w:val="nil"/>
              <w:right w:val="nil"/>
            </w:tcBorders>
          </w:tcPr>
          <w:p w14:paraId="7D8E60D0" w14:textId="77777777" w:rsidR="00B347EE" w:rsidRDefault="00B347EE" w:rsidP="00CE439F">
            <w:pPr>
              <w:widowControl w:val="0"/>
              <w:autoSpaceDE w:val="0"/>
              <w:autoSpaceDN w:val="0"/>
              <w:adjustRightInd w:val="0"/>
              <w:jc w:val="right"/>
              <w:rPr>
                <w:sz w:val="20"/>
                <w:szCs w:val="20"/>
              </w:rPr>
            </w:pPr>
            <w:r>
              <w:rPr>
                <w:sz w:val="20"/>
                <w:szCs w:val="20"/>
              </w:rPr>
              <w:t>.021</w:t>
            </w:r>
          </w:p>
        </w:tc>
        <w:tc>
          <w:tcPr>
            <w:tcW w:w="1200" w:type="dxa"/>
            <w:tcBorders>
              <w:top w:val="nil"/>
              <w:left w:val="nil"/>
              <w:bottom w:val="nil"/>
              <w:right w:val="nil"/>
            </w:tcBorders>
          </w:tcPr>
          <w:p w14:paraId="5A251834" w14:textId="77777777" w:rsidR="00B347EE" w:rsidRDefault="00B347EE" w:rsidP="00CE439F">
            <w:pPr>
              <w:widowControl w:val="0"/>
              <w:autoSpaceDE w:val="0"/>
              <w:autoSpaceDN w:val="0"/>
              <w:adjustRightInd w:val="0"/>
              <w:jc w:val="right"/>
              <w:rPr>
                <w:sz w:val="20"/>
                <w:szCs w:val="20"/>
              </w:rPr>
            </w:pPr>
            <w:r>
              <w:rPr>
                <w:sz w:val="20"/>
                <w:szCs w:val="20"/>
              </w:rPr>
              <w:t>.046</w:t>
            </w:r>
          </w:p>
        </w:tc>
        <w:tc>
          <w:tcPr>
            <w:tcW w:w="850" w:type="dxa"/>
            <w:gridSpan w:val="2"/>
            <w:tcBorders>
              <w:top w:val="nil"/>
              <w:left w:val="nil"/>
              <w:bottom w:val="nil"/>
              <w:right w:val="nil"/>
            </w:tcBorders>
          </w:tcPr>
          <w:p w14:paraId="5C1E5A7B" w14:textId="77777777" w:rsidR="00B347EE" w:rsidRDefault="00B347EE" w:rsidP="00CE439F">
            <w:pPr>
              <w:widowControl w:val="0"/>
              <w:autoSpaceDE w:val="0"/>
              <w:autoSpaceDN w:val="0"/>
              <w:adjustRightInd w:val="0"/>
              <w:jc w:val="right"/>
              <w:rPr>
                <w:sz w:val="20"/>
                <w:szCs w:val="20"/>
              </w:rPr>
            </w:pPr>
            <w:r>
              <w:rPr>
                <w:sz w:val="20"/>
                <w:szCs w:val="20"/>
              </w:rPr>
              <w:t>0.46</w:t>
            </w:r>
          </w:p>
        </w:tc>
        <w:tc>
          <w:tcPr>
            <w:tcW w:w="900" w:type="dxa"/>
            <w:tcBorders>
              <w:top w:val="nil"/>
              <w:left w:val="nil"/>
              <w:bottom w:val="nil"/>
              <w:right w:val="nil"/>
            </w:tcBorders>
          </w:tcPr>
          <w:p w14:paraId="1382077D" w14:textId="77777777" w:rsidR="00B347EE" w:rsidRDefault="00B347EE" w:rsidP="00CE439F">
            <w:pPr>
              <w:widowControl w:val="0"/>
              <w:autoSpaceDE w:val="0"/>
              <w:autoSpaceDN w:val="0"/>
              <w:adjustRightInd w:val="0"/>
              <w:jc w:val="right"/>
              <w:rPr>
                <w:sz w:val="20"/>
                <w:szCs w:val="20"/>
              </w:rPr>
            </w:pPr>
            <w:r>
              <w:rPr>
                <w:sz w:val="20"/>
                <w:szCs w:val="20"/>
              </w:rPr>
              <w:t>.644</w:t>
            </w:r>
          </w:p>
        </w:tc>
        <w:tc>
          <w:tcPr>
            <w:tcW w:w="1200" w:type="dxa"/>
            <w:gridSpan w:val="2"/>
            <w:tcBorders>
              <w:top w:val="nil"/>
              <w:left w:val="nil"/>
              <w:bottom w:val="nil"/>
              <w:right w:val="nil"/>
            </w:tcBorders>
          </w:tcPr>
          <w:p w14:paraId="7E6601FA" w14:textId="77777777" w:rsidR="00B347EE" w:rsidRDefault="00B347EE" w:rsidP="00CE439F">
            <w:pPr>
              <w:widowControl w:val="0"/>
              <w:autoSpaceDE w:val="0"/>
              <w:autoSpaceDN w:val="0"/>
              <w:adjustRightInd w:val="0"/>
              <w:jc w:val="right"/>
              <w:rPr>
                <w:sz w:val="20"/>
                <w:szCs w:val="20"/>
              </w:rPr>
            </w:pPr>
            <w:r>
              <w:rPr>
                <w:sz w:val="20"/>
                <w:szCs w:val="20"/>
              </w:rPr>
              <w:t>-.071</w:t>
            </w:r>
          </w:p>
        </w:tc>
        <w:tc>
          <w:tcPr>
            <w:tcW w:w="1200" w:type="dxa"/>
            <w:gridSpan w:val="2"/>
            <w:tcBorders>
              <w:top w:val="nil"/>
              <w:left w:val="nil"/>
              <w:bottom w:val="nil"/>
              <w:right w:val="nil"/>
            </w:tcBorders>
          </w:tcPr>
          <w:p w14:paraId="2A66BD2C" w14:textId="77777777" w:rsidR="00B347EE" w:rsidRDefault="00B347EE" w:rsidP="00CE439F">
            <w:pPr>
              <w:widowControl w:val="0"/>
              <w:autoSpaceDE w:val="0"/>
              <w:autoSpaceDN w:val="0"/>
              <w:adjustRightInd w:val="0"/>
              <w:jc w:val="right"/>
              <w:rPr>
                <w:sz w:val="20"/>
                <w:szCs w:val="20"/>
              </w:rPr>
            </w:pPr>
            <w:r>
              <w:rPr>
                <w:sz w:val="20"/>
                <w:szCs w:val="20"/>
              </w:rPr>
              <w:t>.113</w:t>
            </w:r>
          </w:p>
        </w:tc>
        <w:tc>
          <w:tcPr>
            <w:tcW w:w="600" w:type="dxa"/>
            <w:tcBorders>
              <w:top w:val="nil"/>
              <w:left w:val="nil"/>
              <w:bottom w:val="nil"/>
              <w:right w:val="nil"/>
            </w:tcBorders>
          </w:tcPr>
          <w:p w14:paraId="42740372" w14:textId="77777777" w:rsidR="00B347EE" w:rsidRDefault="00B347EE" w:rsidP="00CE439F">
            <w:pPr>
              <w:widowControl w:val="0"/>
              <w:autoSpaceDE w:val="0"/>
              <w:autoSpaceDN w:val="0"/>
              <w:adjustRightInd w:val="0"/>
              <w:jc w:val="right"/>
              <w:rPr>
                <w:sz w:val="20"/>
                <w:szCs w:val="20"/>
              </w:rPr>
            </w:pPr>
          </w:p>
        </w:tc>
      </w:tr>
      <w:tr w:rsidR="00B347EE" w14:paraId="1902FFD7" w14:textId="77777777" w:rsidTr="00CE439F">
        <w:tblPrEx>
          <w:tblCellMar>
            <w:top w:w="0" w:type="dxa"/>
            <w:bottom w:w="0" w:type="dxa"/>
          </w:tblCellMar>
        </w:tblPrEx>
        <w:tc>
          <w:tcPr>
            <w:tcW w:w="1708" w:type="dxa"/>
            <w:tcBorders>
              <w:top w:val="nil"/>
              <w:left w:val="nil"/>
              <w:bottom w:val="nil"/>
              <w:right w:val="nil"/>
            </w:tcBorders>
          </w:tcPr>
          <w:p w14:paraId="776755A7" w14:textId="77777777" w:rsidR="00B347EE" w:rsidRDefault="00B347EE" w:rsidP="00CE439F">
            <w:pPr>
              <w:widowControl w:val="0"/>
              <w:autoSpaceDE w:val="0"/>
              <w:autoSpaceDN w:val="0"/>
              <w:adjustRightInd w:val="0"/>
              <w:rPr>
                <w:sz w:val="20"/>
                <w:szCs w:val="20"/>
              </w:rPr>
            </w:pPr>
            <w:r>
              <w:rPr>
                <w:sz w:val="20"/>
                <w:szCs w:val="20"/>
              </w:rPr>
              <w:t>polity2</w:t>
            </w:r>
          </w:p>
        </w:tc>
        <w:tc>
          <w:tcPr>
            <w:tcW w:w="1200" w:type="dxa"/>
            <w:gridSpan w:val="2"/>
            <w:tcBorders>
              <w:top w:val="nil"/>
              <w:left w:val="nil"/>
              <w:bottom w:val="nil"/>
              <w:right w:val="nil"/>
            </w:tcBorders>
          </w:tcPr>
          <w:p w14:paraId="524DDA88" w14:textId="77777777" w:rsidR="00B347EE" w:rsidRDefault="00B347EE" w:rsidP="00CE439F">
            <w:pPr>
              <w:widowControl w:val="0"/>
              <w:autoSpaceDE w:val="0"/>
              <w:autoSpaceDN w:val="0"/>
              <w:adjustRightInd w:val="0"/>
              <w:jc w:val="right"/>
              <w:rPr>
                <w:sz w:val="20"/>
                <w:szCs w:val="20"/>
              </w:rPr>
            </w:pPr>
            <w:r>
              <w:rPr>
                <w:sz w:val="20"/>
                <w:szCs w:val="20"/>
              </w:rPr>
              <w:t>-.078</w:t>
            </w:r>
          </w:p>
        </w:tc>
        <w:tc>
          <w:tcPr>
            <w:tcW w:w="1200" w:type="dxa"/>
            <w:tcBorders>
              <w:top w:val="nil"/>
              <w:left w:val="nil"/>
              <w:bottom w:val="nil"/>
              <w:right w:val="nil"/>
            </w:tcBorders>
          </w:tcPr>
          <w:p w14:paraId="0FC57EC8" w14:textId="77777777" w:rsidR="00B347EE" w:rsidRDefault="00B347EE" w:rsidP="00CE439F">
            <w:pPr>
              <w:widowControl w:val="0"/>
              <w:autoSpaceDE w:val="0"/>
              <w:autoSpaceDN w:val="0"/>
              <w:adjustRightInd w:val="0"/>
              <w:jc w:val="right"/>
              <w:rPr>
                <w:sz w:val="20"/>
                <w:szCs w:val="20"/>
              </w:rPr>
            </w:pPr>
            <w:r>
              <w:rPr>
                <w:sz w:val="20"/>
                <w:szCs w:val="20"/>
              </w:rPr>
              <w:t>.057</w:t>
            </w:r>
          </w:p>
        </w:tc>
        <w:tc>
          <w:tcPr>
            <w:tcW w:w="850" w:type="dxa"/>
            <w:gridSpan w:val="2"/>
            <w:tcBorders>
              <w:top w:val="nil"/>
              <w:left w:val="nil"/>
              <w:bottom w:val="nil"/>
              <w:right w:val="nil"/>
            </w:tcBorders>
          </w:tcPr>
          <w:p w14:paraId="269D7D4C" w14:textId="77777777" w:rsidR="00B347EE" w:rsidRDefault="00B347EE" w:rsidP="00CE439F">
            <w:pPr>
              <w:widowControl w:val="0"/>
              <w:autoSpaceDE w:val="0"/>
              <w:autoSpaceDN w:val="0"/>
              <w:adjustRightInd w:val="0"/>
              <w:jc w:val="right"/>
              <w:rPr>
                <w:sz w:val="20"/>
                <w:szCs w:val="20"/>
              </w:rPr>
            </w:pPr>
            <w:r>
              <w:rPr>
                <w:sz w:val="20"/>
                <w:szCs w:val="20"/>
              </w:rPr>
              <w:t>-1.38</w:t>
            </w:r>
          </w:p>
        </w:tc>
        <w:tc>
          <w:tcPr>
            <w:tcW w:w="900" w:type="dxa"/>
            <w:tcBorders>
              <w:top w:val="nil"/>
              <w:left w:val="nil"/>
              <w:bottom w:val="nil"/>
              <w:right w:val="nil"/>
            </w:tcBorders>
          </w:tcPr>
          <w:p w14:paraId="02DCA0C2" w14:textId="77777777" w:rsidR="00B347EE" w:rsidRDefault="00B347EE" w:rsidP="00CE439F">
            <w:pPr>
              <w:widowControl w:val="0"/>
              <w:autoSpaceDE w:val="0"/>
              <w:autoSpaceDN w:val="0"/>
              <w:adjustRightInd w:val="0"/>
              <w:jc w:val="right"/>
              <w:rPr>
                <w:sz w:val="20"/>
                <w:szCs w:val="20"/>
              </w:rPr>
            </w:pPr>
            <w:r>
              <w:rPr>
                <w:sz w:val="20"/>
                <w:szCs w:val="20"/>
              </w:rPr>
              <w:t>.173</w:t>
            </w:r>
          </w:p>
        </w:tc>
        <w:tc>
          <w:tcPr>
            <w:tcW w:w="1200" w:type="dxa"/>
            <w:gridSpan w:val="2"/>
            <w:tcBorders>
              <w:top w:val="nil"/>
              <w:left w:val="nil"/>
              <w:bottom w:val="nil"/>
              <w:right w:val="nil"/>
            </w:tcBorders>
          </w:tcPr>
          <w:p w14:paraId="650FE547" w14:textId="77777777" w:rsidR="00B347EE" w:rsidRDefault="00B347EE" w:rsidP="00CE439F">
            <w:pPr>
              <w:widowControl w:val="0"/>
              <w:autoSpaceDE w:val="0"/>
              <w:autoSpaceDN w:val="0"/>
              <w:adjustRightInd w:val="0"/>
              <w:jc w:val="right"/>
              <w:rPr>
                <w:sz w:val="20"/>
                <w:szCs w:val="20"/>
              </w:rPr>
            </w:pPr>
            <w:r>
              <w:rPr>
                <w:sz w:val="20"/>
                <w:szCs w:val="20"/>
              </w:rPr>
              <w:t>-.192</w:t>
            </w:r>
          </w:p>
        </w:tc>
        <w:tc>
          <w:tcPr>
            <w:tcW w:w="1200" w:type="dxa"/>
            <w:gridSpan w:val="2"/>
            <w:tcBorders>
              <w:top w:val="nil"/>
              <w:left w:val="nil"/>
              <w:bottom w:val="nil"/>
              <w:right w:val="nil"/>
            </w:tcBorders>
          </w:tcPr>
          <w:p w14:paraId="2DDBB47B" w14:textId="77777777" w:rsidR="00B347EE" w:rsidRDefault="00B347EE" w:rsidP="00CE439F">
            <w:pPr>
              <w:widowControl w:val="0"/>
              <w:autoSpaceDE w:val="0"/>
              <w:autoSpaceDN w:val="0"/>
              <w:adjustRightInd w:val="0"/>
              <w:jc w:val="right"/>
              <w:rPr>
                <w:sz w:val="20"/>
                <w:szCs w:val="20"/>
              </w:rPr>
            </w:pPr>
            <w:r>
              <w:rPr>
                <w:sz w:val="20"/>
                <w:szCs w:val="20"/>
              </w:rPr>
              <w:t>.036</w:t>
            </w:r>
          </w:p>
        </w:tc>
        <w:tc>
          <w:tcPr>
            <w:tcW w:w="600" w:type="dxa"/>
            <w:tcBorders>
              <w:top w:val="nil"/>
              <w:left w:val="nil"/>
              <w:bottom w:val="nil"/>
              <w:right w:val="nil"/>
            </w:tcBorders>
          </w:tcPr>
          <w:p w14:paraId="60A79B70" w14:textId="77777777" w:rsidR="00B347EE" w:rsidRDefault="00B347EE" w:rsidP="00CE439F">
            <w:pPr>
              <w:widowControl w:val="0"/>
              <w:autoSpaceDE w:val="0"/>
              <w:autoSpaceDN w:val="0"/>
              <w:adjustRightInd w:val="0"/>
              <w:jc w:val="right"/>
              <w:rPr>
                <w:sz w:val="20"/>
                <w:szCs w:val="20"/>
              </w:rPr>
            </w:pPr>
          </w:p>
        </w:tc>
      </w:tr>
      <w:tr w:rsidR="00B347EE" w14:paraId="0742A924" w14:textId="77777777" w:rsidTr="00CE439F">
        <w:tblPrEx>
          <w:tblCellMar>
            <w:top w:w="0" w:type="dxa"/>
            <w:bottom w:w="0" w:type="dxa"/>
          </w:tblCellMar>
        </w:tblPrEx>
        <w:tc>
          <w:tcPr>
            <w:tcW w:w="1708" w:type="dxa"/>
            <w:tcBorders>
              <w:top w:val="nil"/>
              <w:left w:val="nil"/>
              <w:bottom w:val="nil"/>
              <w:right w:val="nil"/>
            </w:tcBorders>
          </w:tcPr>
          <w:p w14:paraId="231DA104" w14:textId="77777777" w:rsidR="00B347EE" w:rsidRDefault="00B347EE" w:rsidP="00CE439F">
            <w:pPr>
              <w:widowControl w:val="0"/>
              <w:autoSpaceDE w:val="0"/>
              <w:autoSpaceDN w:val="0"/>
              <w:adjustRightInd w:val="0"/>
              <w:rPr>
                <w:sz w:val="20"/>
                <w:szCs w:val="20"/>
              </w:rPr>
            </w:pPr>
            <w:proofErr w:type="spellStart"/>
            <w:r>
              <w:rPr>
                <w:sz w:val="20"/>
                <w:szCs w:val="20"/>
              </w:rPr>
              <w:t>gini</w:t>
            </w:r>
            <w:proofErr w:type="spellEnd"/>
          </w:p>
        </w:tc>
        <w:tc>
          <w:tcPr>
            <w:tcW w:w="1200" w:type="dxa"/>
            <w:gridSpan w:val="2"/>
            <w:tcBorders>
              <w:top w:val="nil"/>
              <w:left w:val="nil"/>
              <w:bottom w:val="nil"/>
              <w:right w:val="nil"/>
            </w:tcBorders>
          </w:tcPr>
          <w:p w14:paraId="42B6DBFD" w14:textId="77777777" w:rsidR="00B347EE" w:rsidRDefault="00B347EE" w:rsidP="00CE439F">
            <w:pPr>
              <w:widowControl w:val="0"/>
              <w:autoSpaceDE w:val="0"/>
              <w:autoSpaceDN w:val="0"/>
              <w:adjustRightInd w:val="0"/>
              <w:jc w:val="right"/>
              <w:rPr>
                <w:sz w:val="20"/>
                <w:szCs w:val="20"/>
              </w:rPr>
            </w:pPr>
            <w:r>
              <w:rPr>
                <w:sz w:val="20"/>
                <w:szCs w:val="20"/>
              </w:rPr>
              <w:t>7.142</w:t>
            </w:r>
          </w:p>
        </w:tc>
        <w:tc>
          <w:tcPr>
            <w:tcW w:w="1200" w:type="dxa"/>
            <w:tcBorders>
              <w:top w:val="nil"/>
              <w:left w:val="nil"/>
              <w:bottom w:val="nil"/>
              <w:right w:val="nil"/>
            </w:tcBorders>
          </w:tcPr>
          <w:p w14:paraId="7C2241F6" w14:textId="77777777" w:rsidR="00B347EE" w:rsidRDefault="00B347EE" w:rsidP="00CE439F">
            <w:pPr>
              <w:widowControl w:val="0"/>
              <w:autoSpaceDE w:val="0"/>
              <w:autoSpaceDN w:val="0"/>
              <w:adjustRightInd w:val="0"/>
              <w:jc w:val="right"/>
              <w:rPr>
                <w:sz w:val="20"/>
                <w:szCs w:val="20"/>
              </w:rPr>
            </w:pPr>
            <w:r>
              <w:rPr>
                <w:sz w:val="20"/>
                <w:szCs w:val="20"/>
              </w:rPr>
              <w:t>13.098</w:t>
            </w:r>
          </w:p>
        </w:tc>
        <w:tc>
          <w:tcPr>
            <w:tcW w:w="850" w:type="dxa"/>
            <w:gridSpan w:val="2"/>
            <w:tcBorders>
              <w:top w:val="nil"/>
              <w:left w:val="nil"/>
              <w:bottom w:val="nil"/>
              <w:right w:val="nil"/>
            </w:tcBorders>
          </w:tcPr>
          <w:p w14:paraId="49497E64" w14:textId="77777777" w:rsidR="00B347EE" w:rsidRDefault="00B347EE" w:rsidP="00CE439F">
            <w:pPr>
              <w:widowControl w:val="0"/>
              <w:autoSpaceDE w:val="0"/>
              <w:autoSpaceDN w:val="0"/>
              <w:adjustRightInd w:val="0"/>
              <w:jc w:val="right"/>
              <w:rPr>
                <w:sz w:val="20"/>
                <w:szCs w:val="20"/>
              </w:rPr>
            </w:pPr>
            <w:r>
              <w:rPr>
                <w:sz w:val="20"/>
                <w:szCs w:val="20"/>
              </w:rPr>
              <w:t>0.55</w:t>
            </w:r>
          </w:p>
        </w:tc>
        <w:tc>
          <w:tcPr>
            <w:tcW w:w="900" w:type="dxa"/>
            <w:tcBorders>
              <w:top w:val="nil"/>
              <w:left w:val="nil"/>
              <w:bottom w:val="nil"/>
              <w:right w:val="nil"/>
            </w:tcBorders>
          </w:tcPr>
          <w:p w14:paraId="23829E44" w14:textId="77777777" w:rsidR="00B347EE" w:rsidRDefault="00B347EE" w:rsidP="00CE439F">
            <w:pPr>
              <w:widowControl w:val="0"/>
              <w:autoSpaceDE w:val="0"/>
              <w:autoSpaceDN w:val="0"/>
              <w:adjustRightInd w:val="0"/>
              <w:jc w:val="right"/>
              <w:rPr>
                <w:sz w:val="20"/>
                <w:szCs w:val="20"/>
              </w:rPr>
            </w:pPr>
            <w:r>
              <w:rPr>
                <w:sz w:val="20"/>
                <w:szCs w:val="20"/>
              </w:rPr>
              <w:t>.588</w:t>
            </w:r>
          </w:p>
        </w:tc>
        <w:tc>
          <w:tcPr>
            <w:tcW w:w="1200" w:type="dxa"/>
            <w:gridSpan w:val="2"/>
            <w:tcBorders>
              <w:top w:val="nil"/>
              <w:left w:val="nil"/>
              <w:bottom w:val="nil"/>
              <w:right w:val="nil"/>
            </w:tcBorders>
          </w:tcPr>
          <w:p w14:paraId="64FE6BAB" w14:textId="77777777" w:rsidR="00B347EE" w:rsidRDefault="00B347EE" w:rsidP="00CE439F">
            <w:pPr>
              <w:widowControl w:val="0"/>
              <w:autoSpaceDE w:val="0"/>
              <w:autoSpaceDN w:val="0"/>
              <w:adjustRightInd w:val="0"/>
              <w:jc w:val="right"/>
              <w:rPr>
                <w:sz w:val="20"/>
                <w:szCs w:val="20"/>
              </w:rPr>
            </w:pPr>
            <w:r>
              <w:rPr>
                <w:sz w:val="20"/>
                <w:szCs w:val="20"/>
              </w:rPr>
              <w:t>-19.129</w:t>
            </w:r>
          </w:p>
        </w:tc>
        <w:tc>
          <w:tcPr>
            <w:tcW w:w="1200" w:type="dxa"/>
            <w:gridSpan w:val="2"/>
            <w:tcBorders>
              <w:top w:val="nil"/>
              <w:left w:val="nil"/>
              <w:bottom w:val="nil"/>
              <w:right w:val="nil"/>
            </w:tcBorders>
          </w:tcPr>
          <w:p w14:paraId="0F757E94" w14:textId="77777777" w:rsidR="00B347EE" w:rsidRDefault="00B347EE" w:rsidP="00CE439F">
            <w:pPr>
              <w:widowControl w:val="0"/>
              <w:autoSpaceDE w:val="0"/>
              <w:autoSpaceDN w:val="0"/>
              <w:adjustRightInd w:val="0"/>
              <w:jc w:val="right"/>
              <w:rPr>
                <w:sz w:val="20"/>
                <w:szCs w:val="20"/>
              </w:rPr>
            </w:pPr>
            <w:r>
              <w:rPr>
                <w:sz w:val="20"/>
                <w:szCs w:val="20"/>
              </w:rPr>
              <w:t>33.412</w:t>
            </w:r>
          </w:p>
        </w:tc>
        <w:tc>
          <w:tcPr>
            <w:tcW w:w="600" w:type="dxa"/>
            <w:tcBorders>
              <w:top w:val="nil"/>
              <w:left w:val="nil"/>
              <w:bottom w:val="nil"/>
              <w:right w:val="nil"/>
            </w:tcBorders>
          </w:tcPr>
          <w:p w14:paraId="2985A61E" w14:textId="77777777" w:rsidR="00B347EE" w:rsidRDefault="00B347EE" w:rsidP="00CE439F">
            <w:pPr>
              <w:widowControl w:val="0"/>
              <w:autoSpaceDE w:val="0"/>
              <w:autoSpaceDN w:val="0"/>
              <w:adjustRightInd w:val="0"/>
              <w:jc w:val="right"/>
              <w:rPr>
                <w:sz w:val="20"/>
                <w:szCs w:val="20"/>
              </w:rPr>
            </w:pPr>
          </w:p>
        </w:tc>
      </w:tr>
      <w:tr w:rsidR="00B347EE" w14:paraId="1502862D" w14:textId="77777777" w:rsidTr="00CE439F">
        <w:tblPrEx>
          <w:tblCellMar>
            <w:top w:w="0" w:type="dxa"/>
            <w:bottom w:w="0" w:type="dxa"/>
          </w:tblCellMar>
        </w:tblPrEx>
        <w:tc>
          <w:tcPr>
            <w:tcW w:w="1708" w:type="dxa"/>
            <w:tcBorders>
              <w:top w:val="nil"/>
              <w:left w:val="nil"/>
              <w:bottom w:val="nil"/>
              <w:right w:val="nil"/>
            </w:tcBorders>
          </w:tcPr>
          <w:p w14:paraId="235F6E32" w14:textId="77777777" w:rsidR="00B347EE" w:rsidRDefault="00B347EE" w:rsidP="00CE439F">
            <w:pPr>
              <w:widowControl w:val="0"/>
              <w:autoSpaceDE w:val="0"/>
              <w:autoSpaceDN w:val="0"/>
              <w:adjustRightInd w:val="0"/>
              <w:rPr>
                <w:sz w:val="20"/>
                <w:szCs w:val="20"/>
              </w:rPr>
            </w:pPr>
            <w:r>
              <w:rPr>
                <w:sz w:val="20"/>
                <w:szCs w:val="20"/>
              </w:rPr>
              <w:t>Constant</w:t>
            </w:r>
          </w:p>
        </w:tc>
        <w:tc>
          <w:tcPr>
            <w:tcW w:w="1200" w:type="dxa"/>
            <w:gridSpan w:val="2"/>
            <w:tcBorders>
              <w:top w:val="nil"/>
              <w:left w:val="nil"/>
              <w:bottom w:val="nil"/>
              <w:right w:val="nil"/>
            </w:tcBorders>
          </w:tcPr>
          <w:p w14:paraId="1F133CC6" w14:textId="77777777" w:rsidR="00B347EE" w:rsidRDefault="00B347EE" w:rsidP="00CE439F">
            <w:pPr>
              <w:widowControl w:val="0"/>
              <w:autoSpaceDE w:val="0"/>
              <w:autoSpaceDN w:val="0"/>
              <w:adjustRightInd w:val="0"/>
              <w:jc w:val="right"/>
              <w:rPr>
                <w:sz w:val="20"/>
                <w:szCs w:val="20"/>
              </w:rPr>
            </w:pPr>
            <w:r>
              <w:rPr>
                <w:sz w:val="20"/>
                <w:szCs w:val="20"/>
              </w:rPr>
              <w:t>-267.167</w:t>
            </w:r>
          </w:p>
        </w:tc>
        <w:tc>
          <w:tcPr>
            <w:tcW w:w="1200" w:type="dxa"/>
            <w:tcBorders>
              <w:top w:val="nil"/>
              <w:left w:val="nil"/>
              <w:bottom w:val="nil"/>
              <w:right w:val="nil"/>
            </w:tcBorders>
          </w:tcPr>
          <w:p w14:paraId="400F2BC8" w14:textId="77777777" w:rsidR="00B347EE" w:rsidRDefault="00B347EE" w:rsidP="00CE439F">
            <w:pPr>
              <w:widowControl w:val="0"/>
              <w:autoSpaceDE w:val="0"/>
              <w:autoSpaceDN w:val="0"/>
              <w:adjustRightInd w:val="0"/>
              <w:jc w:val="right"/>
              <w:rPr>
                <w:sz w:val="20"/>
                <w:szCs w:val="20"/>
              </w:rPr>
            </w:pPr>
            <w:r>
              <w:rPr>
                <w:sz w:val="20"/>
                <w:szCs w:val="20"/>
              </w:rPr>
              <w:t>29.879</w:t>
            </w:r>
          </w:p>
        </w:tc>
        <w:tc>
          <w:tcPr>
            <w:tcW w:w="850" w:type="dxa"/>
            <w:gridSpan w:val="2"/>
            <w:tcBorders>
              <w:top w:val="nil"/>
              <w:left w:val="nil"/>
              <w:bottom w:val="nil"/>
              <w:right w:val="nil"/>
            </w:tcBorders>
          </w:tcPr>
          <w:p w14:paraId="210F65CF" w14:textId="77777777" w:rsidR="00B347EE" w:rsidRDefault="00B347EE" w:rsidP="00CE439F">
            <w:pPr>
              <w:widowControl w:val="0"/>
              <w:autoSpaceDE w:val="0"/>
              <w:autoSpaceDN w:val="0"/>
              <w:adjustRightInd w:val="0"/>
              <w:jc w:val="right"/>
              <w:rPr>
                <w:sz w:val="20"/>
                <w:szCs w:val="20"/>
              </w:rPr>
            </w:pPr>
            <w:r>
              <w:rPr>
                <w:sz w:val="20"/>
                <w:szCs w:val="20"/>
              </w:rPr>
              <w:t>-8.94</w:t>
            </w:r>
          </w:p>
        </w:tc>
        <w:tc>
          <w:tcPr>
            <w:tcW w:w="900" w:type="dxa"/>
            <w:tcBorders>
              <w:top w:val="nil"/>
              <w:left w:val="nil"/>
              <w:bottom w:val="nil"/>
              <w:right w:val="nil"/>
            </w:tcBorders>
          </w:tcPr>
          <w:p w14:paraId="66C17AFB" w14:textId="77777777" w:rsidR="00B347EE" w:rsidRDefault="00B347EE" w:rsidP="00CE439F">
            <w:pPr>
              <w:widowControl w:val="0"/>
              <w:autoSpaceDE w:val="0"/>
              <w:autoSpaceDN w:val="0"/>
              <w:adjustRightInd w:val="0"/>
              <w:jc w:val="right"/>
              <w:rPr>
                <w:sz w:val="20"/>
                <w:szCs w:val="20"/>
              </w:rPr>
            </w:pPr>
            <w:r>
              <w:rPr>
                <w:sz w:val="20"/>
                <w:szCs w:val="20"/>
              </w:rPr>
              <w:t>0</w:t>
            </w:r>
          </w:p>
        </w:tc>
        <w:tc>
          <w:tcPr>
            <w:tcW w:w="1200" w:type="dxa"/>
            <w:gridSpan w:val="2"/>
            <w:tcBorders>
              <w:top w:val="nil"/>
              <w:left w:val="nil"/>
              <w:bottom w:val="nil"/>
              <w:right w:val="nil"/>
            </w:tcBorders>
          </w:tcPr>
          <w:p w14:paraId="2797E5A6" w14:textId="77777777" w:rsidR="00B347EE" w:rsidRDefault="00B347EE" w:rsidP="00CE439F">
            <w:pPr>
              <w:widowControl w:val="0"/>
              <w:autoSpaceDE w:val="0"/>
              <w:autoSpaceDN w:val="0"/>
              <w:adjustRightInd w:val="0"/>
              <w:jc w:val="right"/>
              <w:rPr>
                <w:sz w:val="20"/>
                <w:szCs w:val="20"/>
              </w:rPr>
            </w:pPr>
            <w:r>
              <w:rPr>
                <w:sz w:val="20"/>
                <w:szCs w:val="20"/>
              </w:rPr>
              <w:t>-327.097</w:t>
            </w:r>
          </w:p>
        </w:tc>
        <w:tc>
          <w:tcPr>
            <w:tcW w:w="1200" w:type="dxa"/>
            <w:gridSpan w:val="2"/>
            <w:tcBorders>
              <w:top w:val="nil"/>
              <w:left w:val="nil"/>
              <w:bottom w:val="nil"/>
              <w:right w:val="nil"/>
            </w:tcBorders>
          </w:tcPr>
          <w:p w14:paraId="0951CB74" w14:textId="77777777" w:rsidR="00B347EE" w:rsidRDefault="00B347EE" w:rsidP="00CE439F">
            <w:pPr>
              <w:widowControl w:val="0"/>
              <w:autoSpaceDE w:val="0"/>
              <w:autoSpaceDN w:val="0"/>
              <w:adjustRightInd w:val="0"/>
              <w:jc w:val="right"/>
              <w:rPr>
                <w:sz w:val="20"/>
                <w:szCs w:val="20"/>
              </w:rPr>
            </w:pPr>
            <w:r>
              <w:rPr>
                <w:sz w:val="20"/>
                <w:szCs w:val="20"/>
              </w:rPr>
              <w:t>-207.237</w:t>
            </w:r>
          </w:p>
        </w:tc>
        <w:tc>
          <w:tcPr>
            <w:tcW w:w="600" w:type="dxa"/>
            <w:tcBorders>
              <w:top w:val="nil"/>
              <w:left w:val="nil"/>
              <w:bottom w:val="nil"/>
              <w:right w:val="nil"/>
            </w:tcBorders>
          </w:tcPr>
          <w:p w14:paraId="21F6D2D2" w14:textId="77777777" w:rsidR="00B347EE" w:rsidRDefault="00B347EE" w:rsidP="00CE439F">
            <w:pPr>
              <w:widowControl w:val="0"/>
              <w:autoSpaceDE w:val="0"/>
              <w:autoSpaceDN w:val="0"/>
              <w:adjustRightInd w:val="0"/>
              <w:jc w:val="right"/>
              <w:rPr>
                <w:sz w:val="20"/>
                <w:szCs w:val="20"/>
              </w:rPr>
            </w:pPr>
            <w:r>
              <w:rPr>
                <w:sz w:val="20"/>
                <w:szCs w:val="20"/>
              </w:rPr>
              <w:t>***</w:t>
            </w:r>
          </w:p>
        </w:tc>
      </w:tr>
      <w:tr w:rsidR="00B347EE" w14:paraId="2D2D4DD2" w14:textId="77777777" w:rsidTr="00CE439F">
        <w:tblPrEx>
          <w:tblCellMar>
            <w:top w:w="0" w:type="dxa"/>
            <w:bottom w:w="0" w:type="dxa"/>
          </w:tblCellMar>
        </w:tblPrEx>
        <w:tc>
          <w:tcPr>
            <w:tcW w:w="8858" w:type="dxa"/>
            <w:gridSpan w:val="12"/>
            <w:tcBorders>
              <w:top w:val="nil"/>
              <w:left w:val="nil"/>
              <w:bottom w:val="single" w:sz="4" w:space="0" w:color="auto"/>
              <w:right w:val="nil"/>
            </w:tcBorders>
          </w:tcPr>
          <w:p w14:paraId="1CE2358E" w14:textId="77777777" w:rsidR="00B347EE" w:rsidRDefault="00B347EE" w:rsidP="00CE439F">
            <w:pPr>
              <w:widowControl w:val="0"/>
              <w:autoSpaceDE w:val="0"/>
              <w:autoSpaceDN w:val="0"/>
              <w:adjustRightInd w:val="0"/>
              <w:rPr>
                <w:sz w:val="20"/>
                <w:szCs w:val="20"/>
              </w:rPr>
            </w:pPr>
          </w:p>
        </w:tc>
      </w:tr>
      <w:tr w:rsidR="00B347EE" w14:paraId="51E72083"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3E0F44D6" w14:textId="77777777" w:rsidR="00B347EE" w:rsidRDefault="00B347EE" w:rsidP="00CE439F">
            <w:pPr>
              <w:widowControl w:val="0"/>
              <w:autoSpaceDE w:val="0"/>
              <w:autoSpaceDN w:val="0"/>
              <w:adjustRightInd w:val="0"/>
              <w:rPr>
                <w:sz w:val="20"/>
                <w:szCs w:val="20"/>
              </w:rPr>
            </w:pPr>
            <w:r>
              <w:rPr>
                <w:sz w:val="20"/>
                <w:szCs w:val="20"/>
              </w:rPr>
              <w:t>Mean dependent var</w:t>
            </w:r>
          </w:p>
        </w:tc>
        <w:tc>
          <w:tcPr>
            <w:tcW w:w="1750" w:type="dxa"/>
            <w:gridSpan w:val="3"/>
            <w:tcBorders>
              <w:top w:val="nil"/>
              <w:left w:val="nil"/>
              <w:bottom w:val="nil"/>
              <w:right w:val="nil"/>
            </w:tcBorders>
          </w:tcPr>
          <w:p w14:paraId="6AD08D85" w14:textId="77777777" w:rsidR="00B347EE" w:rsidRDefault="00B347EE" w:rsidP="00CE439F">
            <w:pPr>
              <w:widowControl w:val="0"/>
              <w:autoSpaceDE w:val="0"/>
              <w:autoSpaceDN w:val="0"/>
              <w:adjustRightInd w:val="0"/>
              <w:jc w:val="right"/>
              <w:rPr>
                <w:sz w:val="20"/>
                <w:szCs w:val="20"/>
              </w:rPr>
            </w:pPr>
            <w:r>
              <w:rPr>
                <w:sz w:val="20"/>
                <w:szCs w:val="20"/>
              </w:rPr>
              <w:t>12.360</w:t>
            </w:r>
          </w:p>
        </w:tc>
        <w:tc>
          <w:tcPr>
            <w:tcW w:w="2300" w:type="dxa"/>
            <w:gridSpan w:val="3"/>
            <w:tcBorders>
              <w:top w:val="nil"/>
              <w:left w:val="nil"/>
              <w:bottom w:val="nil"/>
              <w:right w:val="nil"/>
            </w:tcBorders>
          </w:tcPr>
          <w:p w14:paraId="5DD227F7" w14:textId="77777777" w:rsidR="00B347EE" w:rsidRDefault="00B347EE" w:rsidP="00CE439F">
            <w:pPr>
              <w:widowControl w:val="0"/>
              <w:autoSpaceDE w:val="0"/>
              <w:autoSpaceDN w:val="0"/>
              <w:adjustRightInd w:val="0"/>
              <w:rPr>
                <w:sz w:val="20"/>
                <w:szCs w:val="20"/>
              </w:rPr>
            </w:pPr>
            <w:r>
              <w:rPr>
                <w:sz w:val="20"/>
                <w:szCs w:val="20"/>
              </w:rPr>
              <w:t xml:space="preserve">SD dependent var </w:t>
            </w:r>
          </w:p>
        </w:tc>
        <w:tc>
          <w:tcPr>
            <w:tcW w:w="1750" w:type="dxa"/>
            <w:gridSpan w:val="2"/>
            <w:tcBorders>
              <w:top w:val="nil"/>
              <w:left w:val="nil"/>
              <w:bottom w:val="nil"/>
              <w:right w:val="nil"/>
            </w:tcBorders>
          </w:tcPr>
          <w:p w14:paraId="62542A49" w14:textId="77777777" w:rsidR="00B347EE" w:rsidRDefault="00B347EE" w:rsidP="00CE439F">
            <w:pPr>
              <w:widowControl w:val="0"/>
              <w:autoSpaceDE w:val="0"/>
              <w:autoSpaceDN w:val="0"/>
              <w:adjustRightInd w:val="0"/>
              <w:jc w:val="right"/>
              <w:rPr>
                <w:sz w:val="20"/>
                <w:szCs w:val="20"/>
              </w:rPr>
            </w:pPr>
            <w:r>
              <w:rPr>
                <w:sz w:val="20"/>
                <w:szCs w:val="20"/>
              </w:rPr>
              <w:t>2.257</w:t>
            </w:r>
          </w:p>
        </w:tc>
      </w:tr>
      <w:tr w:rsidR="00B347EE" w14:paraId="33524403"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2AD7344F" w14:textId="77777777" w:rsidR="00B347EE" w:rsidRDefault="00B347EE" w:rsidP="00CE439F">
            <w:pPr>
              <w:widowControl w:val="0"/>
              <w:autoSpaceDE w:val="0"/>
              <w:autoSpaceDN w:val="0"/>
              <w:adjustRightInd w:val="0"/>
              <w:rPr>
                <w:sz w:val="20"/>
                <w:szCs w:val="20"/>
              </w:rPr>
            </w:pPr>
            <w:r>
              <w:rPr>
                <w:sz w:val="20"/>
                <w:szCs w:val="20"/>
              </w:rPr>
              <w:t xml:space="preserve">R-squared </w:t>
            </w:r>
          </w:p>
        </w:tc>
        <w:tc>
          <w:tcPr>
            <w:tcW w:w="1750" w:type="dxa"/>
            <w:gridSpan w:val="3"/>
            <w:tcBorders>
              <w:top w:val="nil"/>
              <w:left w:val="nil"/>
              <w:bottom w:val="nil"/>
              <w:right w:val="nil"/>
            </w:tcBorders>
          </w:tcPr>
          <w:p w14:paraId="1CFE71B3" w14:textId="77777777" w:rsidR="00B347EE" w:rsidRDefault="00B347EE" w:rsidP="00CE439F">
            <w:pPr>
              <w:widowControl w:val="0"/>
              <w:autoSpaceDE w:val="0"/>
              <w:autoSpaceDN w:val="0"/>
              <w:adjustRightInd w:val="0"/>
              <w:jc w:val="right"/>
              <w:rPr>
                <w:sz w:val="20"/>
                <w:szCs w:val="20"/>
              </w:rPr>
            </w:pPr>
            <w:r>
              <w:rPr>
                <w:sz w:val="20"/>
                <w:szCs w:val="20"/>
              </w:rPr>
              <w:t>0.728</w:t>
            </w:r>
          </w:p>
        </w:tc>
        <w:tc>
          <w:tcPr>
            <w:tcW w:w="2300" w:type="dxa"/>
            <w:gridSpan w:val="3"/>
            <w:tcBorders>
              <w:top w:val="nil"/>
              <w:left w:val="nil"/>
              <w:bottom w:val="nil"/>
              <w:right w:val="nil"/>
            </w:tcBorders>
          </w:tcPr>
          <w:p w14:paraId="685C9FF0" w14:textId="77777777" w:rsidR="00B347EE" w:rsidRDefault="00B347EE" w:rsidP="00CE439F">
            <w:pPr>
              <w:widowControl w:val="0"/>
              <w:autoSpaceDE w:val="0"/>
              <w:autoSpaceDN w:val="0"/>
              <w:adjustRightInd w:val="0"/>
              <w:rPr>
                <w:sz w:val="20"/>
                <w:szCs w:val="20"/>
              </w:rPr>
            </w:pPr>
            <w:r>
              <w:rPr>
                <w:sz w:val="20"/>
                <w:szCs w:val="20"/>
              </w:rPr>
              <w:t xml:space="preserve">Number of </w:t>
            </w:r>
            <w:proofErr w:type="spellStart"/>
            <w:r>
              <w:rPr>
                <w:sz w:val="20"/>
                <w:szCs w:val="20"/>
              </w:rPr>
              <w:t>obs</w:t>
            </w:r>
            <w:proofErr w:type="spellEnd"/>
            <w:r>
              <w:rPr>
                <w:sz w:val="20"/>
                <w:szCs w:val="20"/>
              </w:rPr>
              <w:t xml:space="preserve">  </w:t>
            </w:r>
          </w:p>
        </w:tc>
        <w:tc>
          <w:tcPr>
            <w:tcW w:w="1750" w:type="dxa"/>
            <w:gridSpan w:val="2"/>
            <w:tcBorders>
              <w:top w:val="nil"/>
              <w:left w:val="nil"/>
              <w:bottom w:val="nil"/>
              <w:right w:val="nil"/>
            </w:tcBorders>
          </w:tcPr>
          <w:p w14:paraId="4470B811" w14:textId="77777777" w:rsidR="00B347EE" w:rsidRDefault="00B347EE" w:rsidP="00CE439F">
            <w:pPr>
              <w:widowControl w:val="0"/>
              <w:autoSpaceDE w:val="0"/>
              <w:autoSpaceDN w:val="0"/>
              <w:adjustRightInd w:val="0"/>
              <w:jc w:val="right"/>
              <w:rPr>
                <w:sz w:val="20"/>
                <w:szCs w:val="20"/>
              </w:rPr>
            </w:pPr>
            <w:r>
              <w:rPr>
                <w:sz w:val="20"/>
                <w:szCs w:val="20"/>
              </w:rPr>
              <w:t>118</w:t>
            </w:r>
          </w:p>
        </w:tc>
      </w:tr>
      <w:tr w:rsidR="00B347EE" w14:paraId="7EFDA11C"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7607E6C7" w14:textId="77777777" w:rsidR="00B347EE" w:rsidRDefault="00B347EE" w:rsidP="00CE439F">
            <w:pPr>
              <w:widowControl w:val="0"/>
              <w:autoSpaceDE w:val="0"/>
              <w:autoSpaceDN w:val="0"/>
              <w:adjustRightInd w:val="0"/>
              <w:rPr>
                <w:sz w:val="20"/>
                <w:szCs w:val="20"/>
              </w:rPr>
            </w:pPr>
            <w:r>
              <w:rPr>
                <w:sz w:val="20"/>
                <w:szCs w:val="20"/>
              </w:rPr>
              <w:t xml:space="preserve">F-test  </w:t>
            </w:r>
          </w:p>
        </w:tc>
        <w:tc>
          <w:tcPr>
            <w:tcW w:w="1750" w:type="dxa"/>
            <w:gridSpan w:val="3"/>
            <w:tcBorders>
              <w:top w:val="nil"/>
              <w:left w:val="nil"/>
              <w:bottom w:val="nil"/>
              <w:right w:val="nil"/>
            </w:tcBorders>
          </w:tcPr>
          <w:p w14:paraId="282D4945" w14:textId="77777777" w:rsidR="00B347EE" w:rsidRDefault="00B347EE" w:rsidP="00CE439F">
            <w:pPr>
              <w:widowControl w:val="0"/>
              <w:autoSpaceDE w:val="0"/>
              <w:autoSpaceDN w:val="0"/>
              <w:adjustRightInd w:val="0"/>
              <w:jc w:val="right"/>
              <w:rPr>
                <w:sz w:val="20"/>
                <w:szCs w:val="20"/>
              </w:rPr>
            </w:pPr>
            <w:r>
              <w:rPr>
                <w:sz w:val="20"/>
                <w:szCs w:val="20"/>
              </w:rPr>
              <w:t>23.648</w:t>
            </w:r>
          </w:p>
        </w:tc>
        <w:tc>
          <w:tcPr>
            <w:tcW w:w="2300" w:type="dxa"/>
            <w:gridSpan w:val="3"/>
            <w:tcBorders>
              <w:top w:val="nil"/>
              <w:left w:val="nil"/>
              <w:bottom w:val="nil"/>
              <w:right w:val="nil"/>
            </w:tcBorders>
          </w:tcPr>
          <w:p w14:paraId="6C60A1F9" w14:textId="77777777" w:rsidR="00B347EE" w:rsidRDefault="00B347EE" w:rsidP="00CE439F">
            <w:pPr>
              <w:widowControl w:val="0"/>
              <w:autoSpaceDE w:val="0"/>
              <w:autoSpaceDN w:val="0"/>
              <w:adjustRightInd w:val="0"/>
              <w:rPr>
                <w:sz w:val="20"/>
                <w:szCs w:val="20"/>
              </w:rPr>
            </w:pPr>
            <w:r>
              <w:rPr>
                <w:sz w:val="20"/>
                <w:szCs w:val="20"/>
              </w:rPr>
              <w:t xml:space="preserve">Prob &gt; F </w:t>
            </w:r>
          </w:p>
        </w:tc>
        <w:tc>
          <w:tcPr>
            <w:tcW w:w="1750" w:type="dxa"/>
            <w:gridSpan w:val="2"/>
            <w:tcBorders>
              <w:top w:val="nil"/>
              <w:left w:val="nil"/>
              <w:bottom w:val="nil"/>
              <w:right w:val="nil"/>
            </w:tcBorders>
          </w:tcPr>
          <w:p w14:paraId="5232B95A" w14:textId="77777777" w:rsidR="00B347EE" w:rsidRDefault="00B347EE" w:rsidP="00CE439F">
            <w:pPr>
              <w:widowControl w:val="0"/>
              <w:autoSpaceDE w:val="0"/>
              <w:autoSpaceDN w:val="0"/>
              <w:adjustRightInd w:val="0"/>
              <w:jc w:val="right"/>
              <w:rPr>
                <w:sz w:val="20"/>
                <w:szCs w:val="20"/>
              </w:rPr>
            </w:pPr>
            <w:r>
              <w:rPr>
                <w:sz w:val="20"/>
                <w:szCs w:val="20"/>
              </w:rPr>
              <w:t>0.000</w:t>
            </w:r>
          </w:p>
        </w:tc>
      </w:tr>
      <w:tr w:rsidR="00B347EE" w14:paraId="3A50A44C"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631AB332" w14:textId="77777777" w:rsidR="00B347EE" w:rsidRDefault="00B347EE" w:rsidP="00CE439F">
            <w:pPr>
              <w:widowControl w:val="0"/>
              <w:autoSpaceDE w:val="0"/>
              <w:autoSpaceDN w:val="0"/>
              <w:adjustRightInd w:val="0"/>
              <w:rPr>
                <w:sz w:val="20"/>
                <w:szCs w:val="20"/>
              </w:rPr>
            </w:pPr>
            <w:r>
              <w:rPr>
                <w:sz w:val="20"/>
                <w:szCs w:val="20"/>
              </w:rPr>
              <w:t>Akaike crit. (AIC)</w:t>
            </w:r>
          </w:p>
        </w:tc>
        <w:tc>
          <w:tcPr>
            <w:tcW w:w="1750" w:type="dxa"/>
            <w:gridSpan w:val="3"/>
            <w:tcBorders>
              <w:top w:val="nil"/>
              <w:left w:val="nil"/>
              <w:bottom w:val="nil"/>
              <w:right w:val="nil"/>
            </w:tcBorders>
          </w:tcPr>
          <w:p w14:paraId="1259611B" w14:textId="77777777" w:rsidR="00B347EE" w:rsidRDefault="00B347EE" w:rsidP="00CE439F">
            <w:pPr>
              <w:widowControl w:val="0"/>
              <w:autoSpaceDE w:val="0"/>
              <w:autoSpaceDN w:val="0"/>
              <w:adjustRightInd w:val="0"/>
              <w:jc w:val="right"/>
              <w:rPr>
                <w:sz w:val="20"/>
                <w:szCs w:val="20"/>
              </w:rPr>
            </w:pPr>
            <w:r>
              <w:rPr>
                <w:sz w:val="20"/>
                <w:szCs w:val="20"/>
              </w:rPr>
              <w:t>85.399</w:t>
            </w:r>
          </w:p>
        </w:tc>
        <w:tc>
          <w:tcPr>
            <w:tcW w:w="2300" w:type="dxa"/>
            <w:gridSpan w:val="3"/>
            <w:tcBorders>
              <w:top w:val="nil"/>
              <w:left w:val="nil"/>
              <w:bottom w:val="nil"/>
              <w:right w:val="nil"/>
            </w:tcBorders>
          </w:tcPr>
          <w:p w14:paraId="09EEF76B" w14:textId="77777777" w:rsidR="00B347EE" w:rsidRDefault="00B347EE" w:rsidP="00CE439F">
            <w:pPr>
              <w:widowControl w:val="0"/>
              <w:autoSpaceDE w:val="0"/>
              <w:autoSpaceDN w:val="0"/>
              <w:adjustRightInd w:val="0"/>
              <w:rPr>
                <w:sz w:val="20"/>
                <w:szCs w:val="20"/>
              </w:rPr>
            </w:pPr>
            <w:r>
              <w:rPr>
                <w:sz w:val="20"/>
                <w:szCs w:val="20"/>
              </w:rPr>
              <w:t>Bayesian crit. (BIC)</w:t>
            </w:r>
          </w:p>
        </w:tc>
        <w:tc>
          <w:tcPr>
            <w:tcW w:w="1750" w:type="dxa"/>
            <w:gridSpan w:val="2"/>
            <w:tcBorders>
              <w:top w:val="nil"/>
              <w:left w:val="nil"/>
              <w:bottom w:val="nil"/>
              <w:right w:val="nil"/>
            </w:tcBorders>
          </w:tcPr>
          <w:p w14:paraId="2F967699" w14:textId="77777777" w:rsidR="00B347EE" w:rsidRDefault="00B347EE" w:rsidP="00CE439F">
            <w:pPr>
              <w:widowControl w:val="0"/>
              <w:autoSpaceDE w:val="0"/>
              <w:autoSpaceDN w:val="0"/>
              <w:adjustRightInd w:val="0"/>
              <w:jc w:val="right"/>
              <w:rPr>
                <w:sz w:val="20"/>
                <w:szCs w:val="20"/>
              </w:rPr>
            </w:pPr>
            <w:r>
              <w:rPr>
                <w:sz w:val="20"/>
                <w:szCs w:val="20"/>
              </w:rPr>
              <w:t>104.794</w:t>
            </w:r>
          </w:p>
        </w:tc>
      </w:tr>
      <w:tr w:rsidR="00B347EE" w14:paraId="3ABAF650" w14:textId="77777777" w:rsidTr="00CE439F">
        <w:tblPrEx>
          <w:tblCellMar>
            <w:top w:w="0" w:type="dxa"/>
            <w:bottom w:w="0" w:type="dxa"/>
          </w:tblCellMar>
        </w:tblPrEx>
        <w:tc>
          <w:tcPr>
            <w:tcW w:w="8858" w:type="dxa"/>
            <w:gridSpan w:val="12"/>
            <w:tcBorders>
              <w:top w:val="single" w:sz="6" w:space="0" w:color="auto"/>
              <w:left w:val="nil"/>
              <w:bottom w:val="nil"/>
              <w:right w:val="nil"/>
            </w:tcBorders>
          </w:tcPr>
          <w:p w14:paraId="42BBD3D9" w14:textId="77777777" w:rsidR="00B347EE" w:rsidRDefault="00B347EE" w:rsidP="00CE439F">
            <w:pPr>
              <w:widowControl w:val="0"/>
              <w:autoSpaceDE w:val="0"/>
              <w:autoSpaceDN w:val="0"/>
              <w:adjustRightInd w:val="0"/>
              <w:rPr>
                <w:sz w:val="20"/>
                <w:szCs w:val="20"/>
              </w:rPr>
            </w:pPr>
            <w:r>
              <w:rPr>
                <w:i/>
                <w:iCs/>
                <w:sz w:val="20"/>
                <w:szCs w:val="20"/>
              </w:rPr>
              <w:t>*** p&lt;.01, ** p&lt;.05, * p&lt;.1</w:t>
            </w:r>
          </w:p>
        </w:tc>
      </w:tr>
      <w:tr w:rsidR="00B347EE" w14:paraId="4ECD3156" w14:textId="77777777" w:rsidTr="00CE439F">
        <w:tblPrEx>
          <w:tblCellMar>
            <w:top w:w="0" w:type="dxa"/>
            <w:bottom w:w="0" w:type="dxa"/>
          </w:tblCellMar>
        </w:tblPrEx>
        <w:tc>
          <w:tcPr>
            <w:tcW w:w="8858" w:type="dxa"/>
            <w:gridSpan w:val="12"/>
            <w:tcBorders>
              <w:top w:val="nil"/>
              <w:left w:val="nil"/>
              <w:bottom w:val="nil"/>
              <w:right w:val="nil"/>
            </w:tcBorders>
          </w:tcPr>
          <w:p w14:paraId="318823AB" w14:textId="77777777" w:rsidR="00B347EE" w:rsidRDefault="00B347EE" w:rsidP="00CE439F">
            <w:pPr>
              <w:widowControl w:val="0"/>
              <w:autoSpaceDE w:val="0"/>
              <w:autoSpaceDN w:val="0"/>
              <w:adjustRightInd w:val="0"/>
              <w:rPr>
                <w:sz w:val="20"/>
                <w:szCs w:val="20"/>
              </w:rPr>
            </w:pPr>
          </w:p>
        </w:tc>
      </w:tr>
    </w:tbl>
    <w:p w14:paraId="0DC2F17F" w14:textId="1213CA9B" w:rsidR="002C762B" w:rsidRDefault="00B347EE" w:rsidP="00F662D9">
      <w:pPr>
        <w:spacing w:line="480" w:lineRule="auto"/>
        <w:jc w:val="both"/>
      </w:pPr>
      <w:r>
        <w:t xml:space="preserve"> </w:t>
      </w:r>
      <w:r w:rsidR="00267240">
        <w:t>From the FE model, we can</w:t>
      </w:r>
      <w:r w:rsidR="00267240">
        <w:t xml:space="preserve"> see coefficient of GDS increased from 0.009 (Model 6) to 0.021, which entails the unobserved heterogeneity has </w:t>
      </w:r>
      <w:r w:rsidR="001A1BCA">
        <w:t xml:space="preserve">some but </w:t>
      </w:r>
      <w:r w:rsidR="00267240">
        <w:t>a relatively small effect.</w:t>
      </w:r>
      <w:r w:rsidR="005D25BA">
        <w:t xml:space="preserve"> HDI and </w:t>
      </w:r>
      <w:proofErr w:type="spellStart"/>
      <w:r w:rsidR="005D25BA">
        <w:t>Med_Inc</w:t>
      </w:r>
      <w:proofErr w:type="spellEnd"/>
      <w:r w:rsidR="005D25BA">
        <w:t xml:space="preserve"> are both statistically significant at 5% level, life expectancy is statistically significant at 1% level, whereas GDS, polity2, and </w:t>
      </w:r>
      <w:proofErr w:type="spellStart"/>
      <w:r w:rsidR="005D25BA">
        <w:t>gini</w:t>
      </w:r>
      <w:proofErr w:type="spellEnd"/>
      <w:r w:rsidR="005D25BA">
        <w:t xml:space="preserve"> are not statistically significant at all key levels. </w:t>
      </w:r>
    </w:p>
    <w:p w14:paraId="7A81C2DD" w14:textId="5F1D8D9F" w:rsidR="00836553" w:rsidRDefault="00836553" w:rsidP="00F662D9">
      <w:pPr>
        <w:spacing w:line="480" w:lineRule="auto"/>
        <w:jc w:val="both"/>
      </w:pPr>
    </w:p>
    <w:p w14:paraId="0BCEF7FD" w14:textId="01B1E0A0" w:rsidR="00836553" w:rsidRDefault="005D25BA" w:rsidP="00F662D9">
      <w:pPr>
        <w:spacing w:line="480" w:lineRule="auto"/>
        <w:jc w:val="both"/>
      </w:pPr>
      <w:r>
        <w:t xml:space="preserve">Since the data is a pooled cross-sectional and only have two years, we </w:t>
      </w:r>
      <w:r w:rsidR="00836553">
        <w:t>can</w:t>
      </w:r>
      <w:r>
        <w:t xml:space="preserve"> also</w:t>
      </w:r>
      <w:r w:rsidR="00836553">
        <w:t xml:space="preserve"> perform the first</w:t>
      </w:r>
      <w:r>
        <w:t>-</w:t>
      </w:r>
      <w:r w:rsidR="00836553">
        <w:t xml:space="preserve">differencing model as it </w:t>
      </w:r>
      <w:r w:rsidR="002F37B2">
        <w:t xml:space="preserve">regresses not on the level of the data, but on the change of data between 2017 and 2018. </w:t>
      </w:r>
      <w:r>
        <w:t xml:space="preserve">Results can be seen in Table 5. </w:t>
      </w:r>
    </w:p>
    <w:p w14:paraId="200302D0" w14:textId="2E8FB13E" w:rsidR="005D25BA" w:rsidRPr="005D25BA" w:rsidRDefault="005D25BA" w:rsidP="00F662D9">
      <w:pPr>
        <w:spacing w:line="480" w:lineRule="auto"/>
        <w:jc w:val="both"/>
        <w:rPr>
          <w:b/>
          <w:bCs/>
        </w:rPr>
      </w:pPr>
      <w:r w:rsidRPr="005D25BA">
        <w:rPr>
          <w:b/>
          <w:bCs/>
        </w:rPr>
        <w:t>Table 5. First Differencing</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2F37B2" w14:paraId="558021FE" w14:textId="77777777" w:rsidTr="00CE439F">
        <w:tblPrEx>
          <w:tblCellMar>
            <w:top w:w="0" w:type="dxa"/>
            <w:bottom w:w="0" w:type="dxa"/>
          </w:tblCellMar>
        </w:tblPrEx>
        <w:tc>
          <w:tcPr>
            <w:tcW w:w="1708" w:type="dxa"/>
            <w:tcBorders>
              <w:top w:val="single" w:sz="4" w:space="0" w:color="auto"/>
              <w:left w:val="nil"/>
              <w:bottom w:val="single" w:sz="8" w:space="0" w:color="auto"/>
              <w:right w:val="nil"/>
            </w:tcBorders>
          </w:tcPr>
          <w:p w14:paraId="1FB189C4" w14:textId="77777777" w:rsidR="002F37B2" w:rsidRDefault="002F37B2" w:rsidP="00CE439F">
            <w:pPr>
              <w:widowControl w:val="0"/>
              <w:autoSpaceDE w:val="0"/>
              <w:autoSpaceDN w:val="0"/>
              <w:adjustRightInd w:val="0"/>
              <w:rPr>
                <w:sz w:val="20"/>
                <w:szCs w:val="20"/>
              </w:rPr>
            </w:pPr>
            <w:proofErr w:type="spellStart"/>
            <w:r>
              <w:rPr>
                <w:sz w:val="20"/>
                <w:szCs w:val="20"/>
              </w:rPr>
              <w:t>D.l_cases</w:t>
            </w:r>
            <w:proofErr w:type="spellEnd"/>
          </w:p>
        </w:tc>
        <w:tc>
          <w:tcPr>
            <w:tcW w:w="1200" w:type="dxa"/>
            <w:gridSpan w:val="2"/>
            <w:tcBorders>
              <w:top w:val="single" w:sz="4" w:space="0" w:color="auto"/>
              <w:left w:val="nil"/>
              <w:bottom w:val="single" w:sz="8" w:space="0" w:color="auto"/>
              <w:right w:val="nil"/>
            </w:tcBorders>
          </w:tcPr>
          <w:p w14:paraId="78FEE64A" w14:textId="77777777" w:rsidR="002F37B2" w:rsidRDefault="002F37B2" w:rsidP="00CE439F">
            <w:pPr>
              <w:widowControl w:val="0"/>
              <w:autoSpaceDE w:val="0"/>
              <w:autoSpaceDN w:val="0"/>
              <w:adjustRightInd w:val="0"/>
              <w:jc w:val="right"/>
              <w:rPr>
                <w:sz w:val="20"/>
                <w:szCs w:val="20"/>
              </w:rPr>
            </w:pPr>
            <w:r>
              <w:rPr>
                <w:sz w:val="20"/>
                <w:szCs w:val="20"/>
              </w:rPr>
              <w:t xml:space="preserve"> Coef.</w:t>
            </w:r>
          </w:p>
        </w:tc>
        <w:tc>
          <w:tcPr>
            <w:tcW w:w="1200" w:type="dxa"/>
            <w:tcBorders>
              <w:top w:val="single" w:sz="4" w:space="0" w:color="auto"/>
              <w:left w:val="nil"/>
              <w:bottom w:val="single" w:sz="8" w:space="0" w:color="auto"/>
              <w:right w:val="nil"/>
            </w:tcBorders>
          </w:tcPr>
          <w:p w14:paraId="65D59DAA" w14:textId="77777777" w:rsidR="002F37B2" w:rsidRDefault="002F37B2" w:rsidP="00CE439F">
            <w:pPr>
              <w:widowControl w:val="0"/>
              <w:autoSpaceDE w:val="0"/>
              <w:autoSpaceDN w:val="0"/>
              <w:adjustRightInd w:val="0"/>
              <w:jc w:val="right"/>
              <w:rPr>
                <w:sz w:val="20"/>
                <w:szCs w:val="20"/>
              </w:rPr>
            </w:pPr>
            <w:r>
              <w:rPr>
                <w:sz w:val="20"/>
                <w:szCs w:val="20"/>
              </w:rPr>
              <w:t xml:space="preserve"> </w:t>
            </w:r>
            <w:proofErr w:type="spellStart"/>
            <w:proofErr w:type="gramStart"/>
            <w:r>
              <w:rPr>
                <w:sz w:val="20"/>
                <w:szCs w:val="20"/>
              </w:rPr>
              <w:t>St.Err</w:t>
            </w:r>
            <w:proofErr w:type="spellEnd"/>
            <w:proofErr w:type="gramEnd"/>
            <w:r>
              <w:rPr>
                <w:sz w:val="20"/>
                <w:szCs w:val="20"/>
              </w:rPr>
              <w:t>.</w:t>
            </w:r>
          </w:p>
        </w:tc>
        <w:tc>
          <w:tcPr>
            <w:tcW w:w="850" w:type="dxa"/>
            <w:gridSpan w:val="2"/>
            <w:tcBorders>
              <w:top w:val="single" w:sz="4" w:space="0" w:color="auto"/>
              <w:left w:val="nil"/>
              <w:bottom w:val="single" w:sz="8" w:space="0" w:color="auto"/>
              <w:right w:val="nil"/>
            </w:tcBorders>
          </w:tcPr>
          <w:p w14:paraId="4F0E7B77" w14:textId="77777777" w:rsidR="002F37B2" w:rsidRDefault="002F37B2" w:rsidP="00CE439F">
            <w:pPr>
              <w:widowControl w:val="0"/>
              <w:autoSpaceDE w:val="0"/>
              <w:autoSpaceDN w:val="0"/>
              <w:adjustRightInd w:val="0"/>
              <w:jc w:val="right"/>
              <w:rPr>
                <w:sz w:val="20"/>
                <w:szCs w:val="20"/>
              </w:rPr>
            </w:pPr>
            <w:r>
              <w:rPr>
                <w:sz w:val="20"/>
                <w:szCs w:val="20"/>
              </w:rPr>
              <w:t xml:space="preserve"> t-value</w:t>
            </w:r>
          </w:p>
        </w:tc>
        <w:tc>
          <w:tcPr>
            <w:tcW w:w="900" w:type="dxa"/>
            <w:tcBorders>
              <w:top w:val="single" w:sz="4" w:space="0" w:color="auto"/>
              <w:left w:val="nil"/>
              <w:bottom w:val="single" w:sz="8" w:space="0" w:color="auto"/>
              <w:right w:val="nil"/>
            </w:tcBorders>
          </w:tcPr>
          <w:p w14:paraId="79A375F8" w14:textId="77777777" w:rsidR="002F37B2" w:rsidRDefault="002F37B2" w:rsidP="00CE439F">
            <w:pPr>
              <w:widowControl w:val="0"/>
              <w:autoSpaceDE w:val="0"/>
              <w:autoSpaceDN w:val="0"/>
              <w:adjustRightInd w:val="0"/>
              <w:jc w:val="right"/>
              <w:rPr>
                <w:sz w:val="20"/>
                <w:szCs w:val="20"/>
              </w:rPr>
            </w:pPr>
            <w:r>
              <w:rPr>
                <w:sz w:val="20"/>
                <w:szCs w:val="20"/>
              </w:rPr>
              <w:t xml:space="preserve"> p-value</w:t>
            </w:r>
          </w:p>
        </w:tc>
        <w:tc>
          <w:tcPr>
            <w:tcW w:w="1200" w:type="dxa"/>
            <w:gridSpan w:val="2"/>
            <w:tcBorders>
              <w:top w:val="single" w:sz="4" w:space="0" w:color="auto"/>
              <w:left w:val="nil"/>
              <w:bottom w:val="single" w:sz="8" w:space="0" w:color="auto"/>
              <w:right w:val="nil"/>
            </w:tcBorders>
          </w:tcPr>
          <w:p w14:paraId="0EF1A0F6" w14:textId="77777777" w:rsidR="002F37B2" w:rsidRDefault="002F37B2" w:rsidP="00CE439F">
            <w:pPr>
              <w:widowControl w:val="0"/>
              <w:autoSpaceDE w:val="0"/>
              <w:autoSpaceDN w:val="0"/>
              <w:adjustRightInd w:val="0"/>
              <w:jc w:val="right"/>
              <w:rPr>
                <w:sz w:val="20"/>
                <w:szCs w:val="20"/>
              </w:rPr>
            </w:pPr>
            <w:r>
              <w:rPr>
                <w:sz w:val="20"/>
                <w:szCs w:val="20"/>
              </w:rPr>
              <w:t xml:space="preserve"> [95% Conf</w:t>
            </w:r>
          </w:p>
        </w:tc>
        <w:tc>
          <w:tcPr>
            <w:tcW w:w="1200" w:type="dxa"/>
            <w:gridSpan w:val="2"/>
            <w:tcBorders>
              <w:top w:val="single" w:sz="4" w:space="0" w:color="auto"/>
              <w:left w:val="nil"/>
              <w:bottom w:val="single" w:sz="8" w:space="0" w:color="auto"/>
              <w:right w:val="nil"/>
            </w:tcBorders>
          </w:tcPr>
          <w:p w14:paraId="66B8A633" w14:textId="77777777" w:rsidR="002F37B2" w:rsidRDefault="002F37B2" w:rsidP="00CE439F">
            <w:pPr>
              <w:widowControl w:val="0"/>
              <w:autoSpaceDE w:val="0"/>
              <w:autoSpaceDN w:val="0"/>
              <w:adjustRightInd w:val="0"/>
              <w:jc w:val="right"/>
              <w:rPr>
                <w:sz w:val="20"/>
                <w:szCs w:val="20"/>
              </w:rPr>
            </w:pPr>
            <w:r>
              <w:rPr>
                <w:sz w:val="20"/>
                <w:szCs w:val="20"/>
              </w:rPr>
              <w:t xml:space="preserve"> Interval]</w:t>
            </w:r>
          </w:p>
        </w:tc>
        <w:tc>
          <w:tcPr>
            <w:tcW w:w="600" w:type="dxa"/>
            <w:tcBorders>
              <w:top w:val="single" w:sz="4" w:space="0" w:color="auto"/>
              <w:left w:val="nil"/>
              <w:bottom w:val="single" w:sz="8" w:space="0" w:color="auto"/>
              <w:right w:val="nil"/>
            </w:tcBorders>
          </w:tcPr>
          <w:p w14:paraId="54CCF281" w14:textId="77777777" w:rsidR="002F37B2" w:rsidRDefault="002F37B2" w:rsidP="00CE439F">
            <w:pPr>
              <w:widowControl w:val="0"/>
              <w:autoSpaceDE w:val="0"/>
              <w:autoSpaceDN w:val="0"/>
              <w:adjustRightInd w:val="0"/>
              <w:jc w:val="right"/>
              <w:rPr>
                <w:sz w:val="20"/>
                <w:szCs w:val="20"/>
              </w:rPr>
            </w:pPr>
            <w:r>
              <w:rPr>
                <w:sz w:val="20"/>
                <w:szCs w:val="20"/>
              </w:rPr>
              <w:t xml:space="preserve"> Sig</w:t>
            </w:r>
          </w:p>
        </w:tc>
      </w:tr>
      <w:tr w:rsidR="002F37B2" w14:paraId="0F7B36D5" w14:textId="77777777" w:rsidTr="00CE439F">
        <w:tblPrEx>
          <w:tblCellMar>
            <w:top w:w="0" w:type="dxa"/>
            <w:bottom w:w="0" w:type="dxa"/>
          </w:tblCellMar>
        </w:tblPrEx>
        <w:tc>
          <w:tcPr>
            <w:tcW w:w="1708" w:type="dxa"/>
            <w:tcBorders>
              <w:top w:val="nil"/>
              <w:left w:val="nil"/>
              <w:bottom w:val="nil"/>
              <w:right w:val="nil"/>
            </w:tcBorders>
          </w:tcPr>
          <w:p w14:paraId="2FA4F307" w14:textId="41BF9068" w:rsidR="002F37B2" w:rsidRDefault="002F37B2" w:rsidP="00CE439F">
            <w:pPr>
              <w:widowControl w:val="0"/>
              <w:autoSpaceDE w:val="0"/>
              <w:autoSpaceDN w:val="0"/>
              <w:adjustRightInd w:val="0"/>
              <w:rPr>
                <w:sz w:val="20"/>
                <w:szCs w:val="20"/>
              </w:rPr>
            </w:pPr>
            <w:r>
              <w:rPr>
                <w:sz w:val="20"/>
                <w:szCs w:val="20"/>
              </w:rPr>
              <w:t>D</w:t>
            </w:r>
            <w:r>
              <w:rPr>
                <w:sz w:val="20"/>
                <w:szCs w:val="20"/>
              </w:rPr>
              <w:t>.1 HDI</w:t>
            </w:r>
          </w:p>
        </w:tc>
        <w:tc>
          <w:tcPr>
            <w:tcW w:w="1200" w:type="dxa"/>
            <w:gridSpan w:val="2"/>
            <w:tcBorders>
              <w:top w:val="nil"/>
              <w:left w:val="nil"/>
              <w:bottom w:val="nil"/>
              <w:right w:val="nil"/>
            </w:tcBorders>
          </w:tcPr>
          <w:p w14:paraId="660C20A4" w14:textId="77777777" w:rsidR="002F37B2" w:rsidRDefault="002F37B2" w:rsidP="00CE439F">
            <w:pPr>
              <w:widowControl w:val="0"/>
              <w:autoSpaceDE w:val="0"/>
              <w:autoSpaceDN w:val="0"/>
              <w:adjustRightInd w:val="0"/>
              <w:jc w:val="right"/>
              <w:rPr>
                <w:sz w:val="20"/>
                <w:szCs w:val="20"/>
              </w:rPr>
            </w:pPr>
            <w:r>
              <w:rPr>
                <w:sz w:val="20"/>
                <w:szCs w:val="20"/>
              </w:rPr>
              <w:t>25.148</w:t>
            </w:r>
          </w:p>
        </w:tc>
        <w:tc>
          <w:tcPr>
            <w:tcW w:w="1200" w:type="dxa"/>
            <w:tcBorders>
              <w:top w:val="nil"/>
              <w:left w:val="nil"/>
              <w:bottom w:val="nil"/>
              <w:right w:val="nil"/>
            </w:tcBorders>
          </w:tcPr>
          <w:p w14:paraId="7A4D3041" w14:textId="77777777" w:rsidR="002F37B2" w:rsidRDefault="002F37B2" w:rsidP="00CE439F">
            <w:pPr>
              <w:widowControl w:val="0"/>
              <w:autoSpaceDE w:val="0"/>
              <w:autoSpaceDN w:val="0"/>
              <w:adjustRightInd w:val="0"/>
              <w:jc w:val="right"/>
              <w:rPr>
                <w:sz w:val="20"/>
                <w:szCs w:val="20"/>
              </w:rPr>
            </w:pPr>
            <w:r>
              <w:rPr>
                <w:sz w:val="20"/>
                <w:szCs w:val="20"/>
              </w:rPr>
              <w:t>27.768</w:t>
            </w:r>
          </w:p>
        </w:tc>
        <w:tc>
          <w:tcPr>
            <w:tcW w:w="850" w:type="dxa"/>
            <w:gridSpan w:val="2"/>
            <w:tcBorders>
              <w:top w:val="nil"/>
              <w:left w:val="nil"/>
              <w:bottom w:val="nil"/>
              <w:right w:val="nil"/>
            </w:tcBorders>
          </w:tcPr>
          <w:p w14:paraId="7E413767" w14:textId="77777777" w:rsidR="002F37B2" w:rsidRDefault="002F37B2" w:rsidP="00CE439F">
            <w:pPr>
              <w:widowControl w:val="0"/>
              <w:autoSpaceDE w:val="0"/>
              <w:autoSpaceDN w:val="0"/>
              <w:adjustRightInd w:val="0"/>
              <w:jc w:val="right"/>
              <w:rPr>
                <w:sz w:val="20"/>
                <w:szCs w:val="20"/>
              </w:rPr>
            </w:pPr>
            <w:r>
              <w:rPr>
                <w:sz w:val="20"/>
                <w:szCs w:val="20"/>
              </w:rPr>
              <w:t>0.91</w:t>
            </w:r>
          </w:p>
        </w:tc>
        <w:tc>
          <w:tcPr>
            <w:tcW w:w="900" w:type="dxa"/>
            <w:tcBorders>
              <w:top w:val="nil"/>
              <w:left w:val="nil"/>
              <w:bottom w:val="nil"/>
              <w:right w:val="nil"/>
            </w:tcBorders>
          </w:tcPr>
          <w:p w14:paraId="26F76C1F" w14:textId="77777777" w:rsidR="002F37B2" w:rsidRDefault="002F37B2" w:rsidP="00CE439F">
            <w:pPr>
              <w:widowControl w:val="0"/>
              <w:autoSpaceDE w:val="0"/>
              <w:autoSpaceDN w:val="0"/>
              <w:adjustRightInd w:val="0"/>
              <w:jc w:val="right"/>
              <w:rPr>
                <w:sz w:val="20"/>
                <w:szCs w:val="20"/>
              </w:rPr>
            </w:pPr>
            <w:r>
              <w:rPr>
                <w:sz w:val="20"/>
                <w:szCs w:val="20"/>
              </w:rPr>
              <w:t>.369</w:t>
            </w:r>
          </w:p>
        </w:tc>
        <w:tc>
          <w:tcPr>
            <w:tcW w:w="1200" w:type="dxa"/>
            <w:gridSpan w:val="2"/>
            <w:tcBorders>
              <w:top w:val="nil"/>
              <w:left w:val="nil"/>
              <w:bottom w:val="nil"/>
              <w:right w:val="nil"/>
            </w:tcBorders>
          </w:tcPr>
          <w:p w14:paraId="7CFBA4EB" w14:textId="77777777" w:rsidR="002F37B2" w:rsidRDefault="002F37B2" w:rsidP="00CE439F">
            <w:pPr>
              <w:widowControl w:val="0"/>
              <w:autoSpaceDE w:val="0"/>
              <w:autoSpaceDN w:val="0"/>
              <w:adjustRightInd w:val="0"/>
              <w:jc w:val="right"/>
              <w:rPr>
                <w:sz w:val="20"/>
                <w:szCs w:val="20"/>
              </w:rPr>
            </w:pPr>
            <w:r>
              <w:rPr>
                <w:sz w:val="20"/>
                <w:szCs w:val="20"/>
              </w:rPr>
              <w:t>-30.573</w:t>
            </w:r>
          </w:p>
        </w:tc>
        <w:tc>
          <w:tcPr>
            <w:tcW w:w="1200" w:type="dxa"/>
            <w:gridSpan w:val="2"/>
            <w:tcBorders>
              <w:top w:val="nil"/>
              <w:left w:val="nil"/>
              <w:bottom w:val="nil"/>
              <w:right w:val="nil"/>
            </w:tcBorders>
          </w:tcPr>
          <w:p w14:paraId="5CF2CC65" w14:textId="77777777" w:rsidR="002F37B2" w:rsidRDefault="002F37B2" w:rsidP="00CE439F">
            <w:pPr>
              <w:widowControl w:val="0"/>
              <w:autoSpaceDE w:val="0"/>
              <w:autoSpaceDN w:val="0"/>
              <w:adjustRightInd w:val="0"/>
              <w:jc w:val="right"/>
              <w:rPr>
                <w:sz w:val="20"/>
                <w:szCs w:val="20"/>
              </w:rPr>
            </w:pPr>
            <w:r>
              <w:rPr>
                <w:sz w:val="20"/>
                <w:szCs w:val="20"/>
              </w:rPr>
              <w:t>80.869</w:t>
            </w:r>
          </w:p>
        </w:tc>
        <w:tc>
          <w:tcPr>
            <w:tcW w:w="600" w:type="dxa"/>
            <w:tcBorders>
              <w:top w:val="nil"/>
              <w:left w:val="nil"/>
              <w:bottom w:val="nil"/>
              <w:right w:val="nil"/>
            </w:tcBorders>
          </w:tcPr>
          <w:p w14:paraId="699836CD" w14:textId="77777777" w:rsidR="002F37B2" w:rsidRDefault="002F37B2" w:rsidP="00CE439F">
            <w:pPr>
              <w:widowControl w:val="0"/>
              <w:autoSpaceDE w:val="0"/>
              <w:autoSpaceDN w:val="0"/>
              <w:adjustRightInd w:val="0"/>
              <w:jc w:val="right"/>
              <w:rPr>
                <w:sz w:val="20"/>
                <w:szCs w:val="20"/>
              </w:rPr>
            </w:pPr>
          </w:p>
        </w:tc>
      </w:tr>
      <w:tr w:rsidR="002F37B2" w14:paraId="3119C8F9" w14:textId="77777777" w:rsidTr="00CE439F">
        <w:tblPrEx>
          <w:tblCellMar>
            <w:top w:w="0" w:type="dxa"/>
            <w:bottom w:w="0" w:type="dxa"/>
          </w:tblCellMar>
        </w:tblPrEx>
        <w:tc>
          <w:tcPr>
            <w:tcW w:w="1708" w:type="dxa"/>
            <w:tcBorders>
              <w:top w:val="nil"/>
              <w:left w:val="nil"/>
              <w:bottom w:val="nil"/>
              <w:right w:val="nil"/>
            </w:tcBorders>
          </w:tcPr>
          <w:p w14:paraId="04F3537D" w14:textId="3984BE30" w:rsidR="002F37B2" w:rsidRDefault="002F37B2" w:rsidP="00CE439F">
            <w:pPr>
              <w:widowControl w:val="0"/>
              <w:autoSpaceDE w:val="0"/>
              <w:autoSpaceDN w:val="0"/>
              <w:adjustRightInd w:val="0"/>
              <w:rPr>
                <w:sz w:val="20"/>
                <w:szCs w:val="20"/>
              </w:rPr>
            </w:pPr>
            <w:r>
              <w:rPr>
                <w:sz w:val="20"/>
                <w:szCs w:val="20"/>
              </w:rPr>
              <w:t>D</w:t>
            </w:r>
            <w:r>
              <w:rPr>
                <w:sz w:val="20"/>
                <w:szCs w:val="20"/>
              </w:rPr>
              <w:t xml:space="preserve">.1 </w:t>
            </w:r>
            <w:proofErr w:type="spellStart"/>
            <w:r>
              <w:rPr>
                <w:sz w:val="20"/>
                <w:szCs w:val="20"/>
              </w:rPr>
              <w:t>Med_Inc</w:t>
            </w:r>
            <w:proofErr w:type="spellEnd"/>
          </w:p>
        </w:tc>
        <w:tc>
          <w:tcPr>
            <w:tcW w:w="1200" w:type="dxa"/>
            <w:gridSpan w:val="2"/>
            <w:tcBorders>
              <w:top w:val="nil"/>
              <w:left w:val="nil"/>
              <w:bottom w:val="nil"/>
              <w:right w:val="nil"/>
            </w:tcBorders>
          </w:tcPr>
          <w:p w14:paraId="05D6882E" w14:textId="77777777" w:rsidR="002F37B2" w:rsidRDefault="002F37B2" w:rsidP="00CE439F">
            <w:pPr>
              <w:widowControl w:val="0"/>
              <w:autoSpaceDE w:val="0"/>
              <w:autoSpaceDN w:val="0"/>
              <w:adjustRightInd w:val="0"/>
              <w:jc w:val="right"/>
              <w:rPr>
                <w:sz w:val="20"/>
                <w:szCs w:val="20"/>
              </w:rPr>
            </w:pPr>
            <w:r>
              <w:rPr>
                <w:sz w:val="20"/>
                <w:szCs w:val="20"/>
              </w:rPr>
              <w:t>0</w:t>
            </w:r>
          </w:p>
        </w:tc>
        <w:tc>
          <w:tcPr>
            <w:tcW w:w="1200" w:type="dxa"/>
            <w:tcBorders>
              <w:top w:val="nil"/>
              <w:left w:val="nil"/>
              <w:bottom w:val="nil"/>
              <w:right w:val="nil"/>
            </w:tcBorders>
          </w:tcPr>
          <w:p w14:paraId="1232EECE" w14:textId="77777777" w:rsidR="002F37B2" w:rsidRDefault="002F37B2" w:rsidP="00CE439F">
            <w:pPr>
              <w:widowControl w:val="0"/>
              <w:autoSpaceDE w:val="0"/>
              <w:autoSpaceDN w:val="0"/>
              <w:adjustRightInd w:val="0"/>
              <w:jc w:val="right"/>
              <w:rPr>
                <w:sz w:val="20"/>
                <w:szCs w:val="20"/>
              </w:rPr>
            </w:pPr>
            <w:r>
              <w:rPr>
                <w:sz w:val="20"/>
                <w:szCs w:val="20"/>
              </w:rPr>
              <w:t>0</w:t>
            </w:r>
          </w:p>
        </w:tc>
        <w:tc>
          <w:tcPr>
            <w:tcW w:w="850" w:type="dxa"/>
            <w:gridSpan w:val="2"/>
            <w:tcBorders>
              <w:top w:val="nil"/>
              <w:left w:val="nil"/>
              <w:bottom w:val="nil"/>
              <w:right w:val="nil"/>
            </w:tcBorders>
          </w:tcPr>
          <w:p w14:paraId="4700211D" w14:textId="77777777" w:rsidR="002F37B2" w:rsidRDefault="002F37B2" w:rsidP="00CE439F">
            <w:pPr>
              <w:widowControl w:val="0"/>
              <w:autoSpaceDE w:val="0"/>
              <w:autoSpaceDN w:val="0"/>
              <w:adjustRightInd w:val="0"/>
              <w:jc w:val="right"/>
              <w:rPr>
                <w:sz w:val="20"/>
                <w:szCs w:val="20"/>
              </w:rPr>
            </w:pPr>
            <w:r>
              <w:rPr>
                <w:sz w:val="20"/>
                <w:szCs w:val="20"/>
              </w:rPr>
              <w:t>-0.06</w:t>
            </w:r>
          </w:p>
        </w:tc>
        <w:tc>
          <w:tcPr>
            <w:tcW w:w="900" w:type="dxa"/>
            <w:tcBorders>
              <w:top w:val="nil"/>
              <w:left w:val="nil"/>
              <w:bottom w:val="nil"/>
              <w:right w:val="nil"/>
            </w:tcBorders>
          </w:tcPr>
          <w:p w14:paraId="6B032BED" w14:textId="77777777" w:rsidR="002F37B2" w:rsidRDefault="002F37B2" w:rsidP="00CE439F">
            <w:pPr>
              <w:widowControl w:val="0"/>
              <w:autoSpaceDE w:val="0"/>
              <w:autoSpaceDN w:val="0"/>
              <w:adjustRightInd w:val="0"/>
              <w:jc w:val="right"/>
              <w:rPr>
                <w:sz w:val="20"/>
                <w:szCs w:val="20"/>
              </w:rPr>
            </w:pPr>
            <w:r>
              <w:rPr>
                <w:sz w:val="20"/>
                <w:szCs w:val="20"/>
              </w:rPr>
              <w:t>.952</w:t>
            </w:r>
          </w:p>
        </w:tc>
        <w:tc>
          <w:tcPr>
            <w:tcW w:w="1200" w:type="dxa"/>
            <w:gridSpan w:val="2"/>
            <w:tcBorders>
              <w:top w:val="nil"/>
              <w:left w:val="nil"/>
              <w:bottom w:val="nil"/>
              <w:right w:val="nil"/>
            </w:tcBorders>
          </w:tcPr>
          <w:p w14:paraId="73B90D7E" w14:textId="77777777" w:rsidR="002F37B2" w:rsidRDefault="002F37B2" w:rsidP="00CE439F">
            <w:pPr>
              <w:widowControl w:val="0"/>
              <w:autoSpaceDE w:val="0"/>
              <w:autoSpaceDN w:val="0"/>
              <w:adjustRightInd w:val="0"/>
              <w:jc w:val="right"/>
              <w:rPr>
                <w:sz w:val="20"/>
                <w:szCs w:val="20"/>
              </w:rPr>
            </w:pPr>
            <w:r>
              <w:rPr>
                <w:sz w:val="20"/>
                <w:szCs w:val="20"/>
              </w:rPr>
              <w:t>0</w:t>
            </w:r>
          </w:p>
        </w:tc>
        <w:tc>
          <w:tcPr>
            <w:tcW w:w="1200" w:type="dxa"/>
            <w:gridSpan w:val="2"/>
            <w:tcBorders>
              <w:top w:val="nil"/>
              <w:left w:val="nil"/>
              <w:bottom w:val="nil"/>
              <w:right w:val="nil"/>
            </w:tcBorders>
          </w:tcPr>
          <w:p w14:paraId="1D479848" w14:textId="77777777" w:rsidR="002F37B2" w:rsidRDefault="002F37B2" w:rsidP="00CE439F">
            <w:pPr>
              <w:widowControl w:val="0"/>
              <w:autoSpaceDE w:val="0"/>
              <w:autoSpaceDN w:val="0"/>
              <w:adjustRightInd w:val="0"/>
              <w:jc w:val="right"/>
              <w:rPr>
                <w:sz w:val="20"/>
                <w:szCs w:val="20"/>
              </w:rPr>
            </w:pPr>
            <w:r>
              <w:rPr>
                <w:sz w:val="20"/>
                <w:szCs w:val="20"/>
              </w:rPr>
              <w:t>0</w:t>
            </w:r>
          </w:p>
        </w:tc>
        <w:tc>
          <w:tcPr>
            <w:tcW w:w="600" w:type="dxa"/>
            <w:tcBorders>
              <w:top w:val="nil"/>
              <w:left w:val="nil"/>
              <w:bottom w:val="nil"/>
              <w:right w:val="nil"/>
            </w:tcBorders>
          </w:tcPr>
          <w:p w14:paraId="5EA9BF39" w14:textId="77777777" w:rsidR="002F37B2" w:rsidRDefault="002F37B2" w:rsidP="00CE439F">
            <w:pPr>
              <w:widowControl w:val="0"/>
              <w:autoSpaceDE w:val="0"/>
              <w:autoSpaceDN w:val="0"/>
              <w:adjustRightInd w:val="0"/>
              <w:jc w:val="right"/>
              <w:rPr>
                <w:sz w:val="20"/>
                <w:szCs w:val="20"/>
              </w:rPr>
            </w:pPr>
          </w:p>
        </w:tc>
      </w:tr>
      <w:tr w:rsidR="002F37B2" w14:paraId="0AD06146" w14:textId="77777777" w:rsidTr="00CE439F">
        <w:tblPrEx>
          <w:tblCellMar>
            <w:top w:w="0" w:type="dxa"/>
            <w:bottom w:w="0" w:type="dxa"/>
          </w:tblCellMar>
        </w:tblPrEx>
        <w:tc>
          <w:tcPr>
            <w:tcW w:w="1708" w:type="dxa"/>
            <w:tcBorders>
              <w:top w:val="nil"/>
              <w:left w:val="nil"/>
              <w:bottom w:val="nil"/>
              <w:right w:val="nil"/>
            </w:tcBorders>
          </w:tcPr>
          <w:p w14:paraId="453FB513" w14:textId="5D1A0B57" w:rsidR="002F37B2" w:rsidRDefault="002F37B2" w:rsidP="00CE439F">
            <w:pPr>
              <w:widowControl w:val="0"/>
              <w:autoSpaceDE w:val="0"/>
              <w:autoSpaceDN w:val="0"/>
              <w:adjustRightInd w:val="0"/>
              <w:rPr>
                <w:sz w:val="20"/>
                <w:szCs w:val="20"/>
              </w:rPr>
            </w:pPr>
            <w:r>
              <w:rPr>
                <w:sz w:val="20"/>
                <w:szCs w:val="20"/>
              </w:rPr>
              <w:t>D</w:t>
            </w:r>
            <w:r>
              <w:rPr>
                <w:sz w:val="20"/>
                <w:szCs w:val="20"/>
              </w:rPr>
              <w:t xml:space="preserve">.1 </w:t>
            </w:r>
            <w:proofErr w:type="spellStart"/>
            <w:r>
              <w:rPr>
                <w:sz w:val="20"/>
                <w:szCs w:val="20"/>
              </w:rPr>
              <w:t>LifeExp</w:t>
            </w:r>
            <w:proofErr w:type="spellEnd"/>
          </w:p>
        </w:tc>
        <w:tc>
          <w:tcPr>
            <w:tcW w:w="1200" w:type="dxa"/>
            <w:gridSpan w:val="2"/>
            <w:tcBorders>
              <w:top w:val="nil"/>
              <w:left w:val="nil"/>
              <w:bottom w:val="nil"/>
              <w:right w:val="nil"/>
            </w:tcBorders>
          </w:tcPr>
          <w:p w14:paraId="381271B8" w14:textId="77777777" w:rsidR="002F37B2" w:rsidRDefault="002F37B2" w:rsidP="00CE439F">
            <w:pPr>
              <w:widowControl w:val="0"/>
              <w:autoSpaceDE w:val="0"/>
              <w:autoSpaceDN w:val="0"/>
              <w:adjustRightInd w:val="0"/>
              <w:jc w:val="right"/>
              <w:rPr>
                <w:sz w:val="20"/>
                <w:szCs w:val="20"/>
              </w:rPr>
            </w:pPr>
            <w:r>
              <w:rPr>
                <w:sz w:val="20"/>
                <w:szCs w:val="20"/>
              </w:rPr>
              <w:t>.253</w:t>
            </w:r>
          </w:p>
        </w:tc>
        <w:tc>
          <w:tcPr>
            <w:tcW w:w="1200" w:type="dxa"/>
            <w:tcBorders>
              <w:top w:val="nil"/>
              <w:left w:val="nil"/>
              <w:bottom w:val="nil"/>
              <w:right w:val="nil"/>
            </w:tcBorders>
          </w:tcPr>
          <w:p w14:paraId="36A17530" w14:textId="77777777" w:rsidR="002F37B2" w:rsidRDefault="002F37B2" w:rsidP="00CE439F">
            <w:pPr>
              <w:widowControl w:val="0"/>
              <w:autoSpaceDE w:val="0"/>
              <w:autoSpaceDN w:val="0"/>
              <w:adjustRightInd w:val="0"/>
              <w:jc w:val="right"/>
              <w:rPr>
                <w:sz w:val="20"/>
                <w:szCs w:val="20"/>
              </w:rPr>
            </w:pPr>
            <w:r>
              <w:rPr>
                <w:sz w:val="20"/>
                <w:szCs w:val="20"/>
              </w:rPr>
              <w:t>.452</w:t>
            </w:r>
          </w:p>
        </w:tc>
        <w:tc>
          <w:tcPr>
            <w:tcW w:w="850" w:type="dxa"/>
            <w:gridSpan w:val="2"/>
            <w:tcBorders>
              <w:top w:val="nil"/>
              <w:left w:val="nil"/>
              <w:bottom w:val="nil"/>
              <w:right w:val="nil"/>
            </w:tcBorders>
          </w:tcPr>
          <w:p w14:paraId="6B198801" w14:textId="77777777" w:rsidR="002F37B2" w:rsidRDefault="002F37B2" w:rsidP="00CE439F">
            <w:pPr>
              <w:widowControl w:val="0"/>
              <w:autoSpaceDE w:val="0"/>
              <w:autoSpaceDN w:val="0"/>
              <w:adjustRightInd w:val="0"/>
              <w:jc w:val="right"/>
              <w:rPr>
                <w:sz w:val="20"/>
                <w:szCs w:val="20"/>
              </w:rPr>
            </w:pPr>
            <w:r>
              <w:rPr>
                <w:sz w:val="20"/>
                <w:szCs w:val="20"/>
              </w:rPr>
              <w:t>0.56</w:t>
            </w:r>
          </w:p>
        </w:tc>
        <w:tc>
          <w:tcPr>
            <w:tcW w:w="900" w:type="dxa"/>
            <w:tcBorders>
              <w:top w:val="nil"/>
              <w:left w:val="nil"/>
              <w:bottom w:val="nil"/>
              <w:right w:val="nil"/>
            </w:tcBorders>
          </w:tcPr>
          <w:p w14:paraId="4D8378D6" w14:textId="77777777" w:rsidR="002F37B2" w:rsidRDefault="002F37B2" w:rsidP="00CE439F">
            <w:pPr>
              <w:widowControl w:val="0"/>
              <w:autoSpaceDE w:val="0"/>
              <w:autoSpaceDN w:val="0"/>
              <w:adjustRightInd w:val="0"/>
              <w:jc w:val="right"/>
              <w:rPr>
                <w:sz w:val="20"/>
                <w:szCs w:val="20"/>
              </w:rPr>
            </w:pPr>
            <w:r>
              <w:rPr>
                <w:sz w:val="20"/>
                <w:szCs w:val="20"/>
              </w:rPr>
              <w:t>.578</w:t>
            </w:r>
          </w:p>
        </w:tc>
        <w:tc>
          <w:tcPr>
            <w:tcW w:w="1200" w:type="dxa"/>
            <w:gridSpan w:val="2"/>
            <w:tcBorders>
              <w:top w:val="nil"/>
              <w:left w:val="nil"/>
              <w:bottom w:val="nil"/>
              <w:right w:val="nil"/>
            </w:tcBorders>
          </w:tcPr>
          <w:p w14:paraId="47BF87ED" w14:textId="77777777" w:rsidR="002F37B2" w:rsidRDefault="002F37B2" w:rsidP="00CE439F">
            <w:pPr>
              <w:widowControl w:val="0"/>
              <w:autoSpaceDE w:val="0"/>
              <w:autoSpaceDN w:val="0"/>
              <w:adjustRightInd w:val="0"/>
              <w:jc w:val="right"/>
              <w:rPr>
                <w:sz w:val="20"/>
                <w:szCs w:val="20"/>
              </w:rPr>
            </w:pPr>
            <w:r>
              <w:rPr>
                <w:sz w:val="20"/>
                <w:szCs w:val="20"/>
              </w:rPr>
              <w:t>-.653</w:t>
            </w:r>
          </w:p>
        </w:tc>
        <w:tc>
          <w:tcPr>
            <w:tcW w:w="1200" w:type="dxa"/>
            <w:gridSpan w:val="2"/>
            <w:tcBorders>
              <w:top w:val="nil"/>
              <w:left w:val="nil"/>
              <w:bottom w:val="nil"/>
              <w:right w:val="nil"/>
            </w:tcBorders>
          </w:tcPr>
          <w:p w14:paraId="19CE754D" w14:textId="77777777" w:rsidR="002F37B2" w:rsidRDefault="002F37B2" w:rsidP="00CE439F">
            <w:pPr>
              <w:widowControl w:val="0"/>
              <w:autoSpaceDE w:val="0"/>
              <w:autoSpaceDN w:val="0"/>
              <w:adjustRightInd w:val="0"/>
              <w:jc w:val="right"/>
              <w:rPr>
                <w:sz w:val="20"/>
                <w:szCs w:val="20"/>
              </w:rPr>
            </w:pPr>
            <w:r>
              <w:rPr>
                <w:sz w:val="20"/>
                <w:szCs w:val="20"/>
              </w:rPr>
              <w:t>1.16</w:t>
            </w:r>
          </w:p>
        </w:tc>
        <w:tc>
          <w:tcPr>
            <w:tcW w:w="600" w:type="dxa"/>
            <w:tcBorders>
              <w:top w:val="nil"/>
              <w:left w:val="nil"/>
              <w:bottom w:val="nil"/>
              <w:right w:val="nil"/>
            </w:tcBorders>
          </w:tcPr>
          <w:p w14:paraId="2076DB86" w14:textId="77777777" w:rsidR="002F37B2" w:rsidRDefault="002F37B2" w:rsidP="00CE439F">
            <w:pPr>
              <w:widowControl w:val="0"/>
              <w:autoSpaceDE w:val="0"/>
              <w:autoSpaceDN w:val="0"/>
              <w:adjustRightInd w:val="0"/>
              <w:jc w:val="right"/>
              <w:rPr>
                <w:sz w:val="20"/>
                <w:szCs w:val="20"/>
              </w:rPr>
            </w:pPr>
          </w:p>
        </w:tc>
      </w:tr>
      <w:tr w:rsidR="002F37B2" w14:paraId="08CC317C" w14:textId="77777777" w:rsidTr="00CE439F">
        <w:tblPrEx>
          <w:tblCellMar>
            <w:top w:w="0" w:type="dxa"/>
            <w:bottom w:w="0" w:type="dxa"/>
          </w:tblCellMar>
        </w:tblPrEx>
        <w:tc>
          <w:tcPr>
            <w:tcW w:w="1708" w:type="dxa"/>
            <w:tcBorders>
              <w:top w:val="nil"/>
              <w:left w:val="nil"/>
              <w:bottom w:val="nil"/>
              <w:right w:val="nil"/>
            </w:tcBorders>
          </w:tcPr>
          <w:p w14:paraId="773079BE" w14:textId="321FB565" w:rsidR="002F37B2" w:rsidRDefault="002F37B2" w:rsidP="00CE439F">
            <w:pPr>
              <w:widowControl w:val="0"/>
              <w:autoSpaceDE w:val="0"/>
              <w:autoSpaceDN w:val="0"/>
              <w:adjustRightInd w:val="0"/>
              <w:rPr>
                <w:sz w:val="20"/>
                <w:szCs w:val="20"/>
              </w:rPr>
            </w:pPr>
            <w:r>
              <w:rPr>
                <w:sz w:val="20"/>
                <w:szCs w:val="20"/>
              </w:rPr>
              <w:t>D</w:t>
            </w:r>
            <w:r>
              <w:rPr>
                <w:sz w:val="20"/>
                <w:szCs w:val="20"/>
              </w:rPr>
              <w:t>.1 GDS</w:t>
            </w:r>
          </w:p>
        </w:tc>
        <w:tc>
          <w:tcPr>
            <w:tcW w:w="1200" w:type="dxa"/>
            <w:gridSpan w:val="2"/>
            <w:tcBorders>
              <w:top w:val="nil"/>
              <w:left w:val="nil"/>
              <w:bottom w:val="nil"/>
              <w:right w:val="nil"/>
            </w:tcBorders>
          </w:tcPr>
          <w:p w14:paraId="19BB5A86" w14:textId="77777777" w:rsidR="002F37B2" w:rsidRDefault="002F37B2" w:rsidP="00CE439F">
            <w:pPr>
              <w:widowControl w:val="0"/>
              <w:autoSpaceDE w:val="0"/>
              <w:autoSpaceDN w:val="0"/>
              <w:adjustRightInd w:val="0"/>
              <w:jc w:val="right"/>
              <w:rPr>
                <w:sz w:val="20"/>
                <w:szCs w:val="20"/>
              </w:rPr>
            </w:pPr>
            <w:r>
              <w:rPr>
                <w:sz w:val="20"/>
                <w:szCs w:val="20"/>
              </w:rPr>
              <w:t>-.025</w:t>
            </w:r>
          </w:p>
        </w:tc>
        <w:tc>
          <w:tcPr>
            <w:tcW w:w="1200" w:type="dxa"/>
            <w:tcBorders>
              <w:top w:val="nil"/>
              <w:left w:val="nil"/>
              <w:bottom w:val="nil"/>
              <w:right w:val="nil"/>
            </w:tcBorders>
          </w:tcPr>
          <w:p w14:paraId="438C7AC1" w14:textId="77777777" w:rsidR="002F37B2" w:rsidRDefault="002F37B2" w:rsidP="00CE439F">
            <w:pPr>
              <w:widowControl w:val="0"/>
              <w:autoSpaceDE w:val="0"/>
              <w:autoSpaceDN w:val="0"/>
              <w:adjustRightInd w:val="0"/>
              <w:jc w:val="right"/>
              <w:rPr>
                <w:sz w:val="20"/>
                <w:szCs w:val="20"/>
              </w:rPr>
            </w:pPr>
            <w:r>
              <w:rPr>
                <w:sz w:val="20"/>
                <w:szCs w:val="20"/>
              </w:rPr>
              <w:t>.031</w:t>
            </w:r>
          </w:p>
        </w:tc>
        <w:tc>
          <w:tcPr>
            <w:tcW w:w="850" w:type="dxa"/>
            <w:gridSpan w:val="2"/>
            <w:tcBorders>
              <w:top w:val="nil"/>
              <w:left w:val="nil"/>
              <w:bottom w:val="nil"/>
              <w:right w:val="nil"/>
            </w:tcBorders>
          </w:tcPr>
          <w:p w14:paraId="7F4E212A" w14:textId="77777777" w:rsidR="002F37B2" w:rsidRDefault="002F37B2" w:rsidP="00CE439F">
            <w:pPr>
              <w:widowControl w:val="0"/>
              <w:autoSpaceDE w:val="0"/>
              <w:autoSpaceDN w:val="0"/>
              <w:adjustRightInd w:val="0"/>
              <w:jc w:val="right"/>
              <w:rPr>
                <w:sz w:val="20"/>
                <w:szCs w:val="20"/>
              </w:rPr>
            </w:pPr>
            <w:r>
              <w:rPr>
                <w:sz w:val="20"/>
                <w:szCs w:val="20"/>
              </w:rPr>
              <w:t>-0.81</w:t>
            </w:r>
          </w:p>
        </w:tc>
        <w:tc>
          <w:tcPr>
            <w:tcW w:w="900" w:type="dxa"/>
            <w:tcBorders>
              <w:top w:val="nil"/>
              <w:left w:val="nil"/>
              <w:bottom w:val="nil"/>
              <w:right w:val="nil"/>
            </w:tcBorders>
          </w:tcPr>
          <w:p w14:paraId="735B4D67" w14:textId="77777777" w:rsidR="002F37B2" w:rsidRDefault="002F37B2" w:rsidP="00CE439F">
            <w:pPr>
              <w:widowControl w:val="0"/>
              <w:autoSpaceDE w:val="0"/>
              <w:autoSpaceDN w:val="0"/>
              <w:adjustRightInd w:val="0"/>
              <w:jc w:val="right"/>
              <w:rPr>
                <w:sz w:val="20"/>
                <w:szCs w:val="20"/>
              </w:rPr>
            </w:pPr>
            <w:r>
              <w:rPr>
                <w:sz w:val="20"/>
                <w:szCs w:val="20"/>
              </w:rPr>
              <w:t>.419</w:t>
            </w:r>
          </w:p>
        </w:tc>
        <w:tc>
          <w:tcPr>
            <w:tcW w:w="1200" w:type="dxa"/>
            <w:gridSpan w:val="2"/>
            <w:tcBorders>
              <w:top w:val="nil"/>
              <w:left w:val="nil"/>
              <w:bottom w:val="nil"/>
              <w:right w:val="nil"/>
            </w:tcBorders>
          </w:tcPr>
          <w:p w14:paraId="10B56015" w14:textId="77777777" w:rsidR="002F37B2" w:rsidRDefault="002F37B2" w:rsidP="00CE439F">
            <w:pPr>
              <w:widowControl w:val="0"/>
              <w:autoSpaceDE w:val="0"/>
              <w:autoSpaceDN w:val="0"/>
              <w:adjustRightInd w:val="0"/>
              <w:jc w:val="right"/>
              <w:rPr>
                <w:sz w:val="20"/>
                <w:szCs w:val="20"/>
              </w:rPr>
            </w:pPr>
            <w:r>
              <w:rPr>
                <w:sz w:val="20"/>
                <w:szCs w:val="20"/>
              </w:rPr>
              <w:t>-.087</w:t>
            </w:r>
          </w:p>
        </w:tc>
        <w:tc>
          <w:tcPr>
            <w:tcW w:w="1200" w:type="dxa"/>
            <w:gridSpan w:val="2"/>
            <w:tcBorders>
              <w:top w:val="nil"/>
              <w:left w:val="nil"/>
              <w:bottom w:val="nil"/>
              <w:right w:val="nil"/>
            </w:tcBorders>
          </w:tcPr>
          <w:p w14:paraId="1933BC41" w14:textId="77777777" w:rsidR="002F37B2" w:rsidRDefault="002F37B2" w:rsidP="00CE439F">
            <w:pPr>
              <w:widowControl w:val="0"/>
              <w:autoSpaceDE w:val="0"/>
              <w:autoSpaceDN w:val="0"/>
              <w:adjustRightInd w:val="0"/>
              <w:jc w:val="right"/>
              <w:rPr>
                <w:sz w:val="20"/>
                <w:szCs w:val="20"/>
              </w:rPr>
            </w:pPr>
            <w:r>
              <w:rPr>
                <w:sz w:val="20"/>
                <w:szCs w:val="20"/>
              </w:rPr>
              <w:t>.037</w:t>
            </w:r>
          </w:p>
        </w:tc>
        <w:tc>
          <w:tcPr>
            <w:tcW w:w="600" w:type="dxa"/>
            <w:tcBorders>
              <w:top w:val="nil"/>
              <w:left w:val="nil"/>
              <w:bottom w:val="nil"/>
              <w:right w:val="nil"/>
            </w:tcBorders>
          </w:tcPr>
          <w:p w14:paraId="70C9CD0C" w14:textId="77777777" w:rsidR="002F37B2" w:rsidRDefault="002F37B2" w:rsidP="00CE439F">
            <w:pPr>
              <w:widowControl w:val="0"/>
              <w:autoSpaceDE w:val="0"/>
              <w:autoSpaceDN w:val="0"/>
              <w:adjustRightInd w:val="0"/>
              <w:jc w:val="right"/>
              <w:rPr>
                <w:sz w:val="20"/>
                <w:szCs w:val="20"/>
              </w:rPr>
            </w:pPr>
          </w:p>
        </w:tc>
      </w:tr>
      <w:tr w:rsidR="002F37B2" w14:paraId="0A9CA261" w14:textId="77777777" w:rsidTr="00CE439F">
        <w:tblPrEx>
          <w:tblCellMar>
            <w:top w:w="0" w:type="dxa"/>
            <w:bottom w:w="0" w:type="dxa"/>
          </w:tblCellMar>
        </w:tblPrEx>
        <w:tc>
          <w:tcPr>
            <w:tcW w:w="1708" w:type="dxa"/>
            <w:tcBorders>
              <w:top w:val="nil"/>
              <w:left w:val="nil"/>
              <w:bottom w:val="nil"/>
              <w:right w:val="nil"/>
            </w:tcBorders>
          </w:tcPr>
          <w:p w14:paraId="1C9319B9" w14:textId="1BF7E562" w:rsidR="002F37B2" w:rsidRDefault="002F37B2" w:rsidP="00CE439F">
            <w:pPr>
              <w:widowControl w:val="0"/>
              <w:autoSpaceDE w:val="0"/>
              <w:autoSpaceDN w:val="0"/>
              <w:adjustRightInd w:val="0"/>
              <w:rPr>
                <w:sz w:val="20"/>
                <w:szCs w:val="20"/>
              </w:rPr>
            </w:pPr>
            <w:r>
              <w:rPr>
                <w:sz w:val="20"/>
                <w:szCs w:val="20"/>
              </w:rPr>
              <w:t>D</w:t>
            </w:r>
            <w:r>
              <w:rPr>
                <w:sz w:val="20"/>
                <w:szCs w:val="20"/>
              </w:rPr>
              <w:t>.1 polity2</w:t>
            </w:r>
          </w:p>
        </w:tc>
        <w:tc>
          <w:tcPr>
            <w:tcW w:w="1200" w:type="dxa"/>
            <w:gridSpan w:val="2"/>
            <w:tcBorders>
              <w:top w:val="nil"/>
              <w:left w:val="nil"/>
              <w:bottom w:val="nil"/>
              <w:right w:val="nil"/>
            </w:tcBorders>
          </w:tcPr>
          <w:p w14:paraId="524E801C" w14:textId="77777777" w:rsidR="002F37B2" w:rsidRDefault="002F37B2" w:rsidP="00CE439F">
            <w:pPr>
              <w:widowControl w:val="0"/>
              <w:autoSpaceDE w:val="0"/>
              <w:autoSpaceDN w:val="0"/>
              <w:adjustRightInd w:val="0"/>
              <w:jc w:val="right"/>
              <w:rPr>
                <w:sz w:val="20"/>
                <w:szCs w:val="20"/>
              </w:rPr>
            </w:pPr>
            <w:r>
              <w:rPr>
                <w:sz w:val="20"/>
                <w:szCs w:val="20"/>
              </w:rPr>
              <w:t>-.057</w:t>
            </w:r>
          </w:p>
        </w:tc>
        <w:tc>
          <w:tcPr>
            <w:tcW w:w="1200" w:type="dxa"/>
            <w:tcBorders>
              <w:top w:val="nil"/>
              <w:left w:val="nil"/>
              <w:bottom w:val="nil"/>
              <w:right w:val="nil"/>
            </w:tcBorders>
          </w:tcPr>
          <w:p w14:paraId="28958AF7" w14:textId="77777777" w:rsidR="002F37B2" w:rsidRDefault="002F37B2" w:rsidP="00CE439F">
            <w:pPr>
              <w:widowControl w:val="0"/>
              <w:autoSpaceDE w:val="0"/>
              <w:autoSpaceDN w:val="0"/>
              <w:adjustRightInd w:val="0"/>
              <w:jc w:val="right"/>
              <w:rPr>
                <w:sz w:val="20"/>
                <w:szCs w:val="20"/>
              </w:rPr>
            </w:pPr>
            <w:r>
              <w:rPr>
                <w:sz w:val="20"/>
                <w:szCs w:val="20"/>
              </w:rPr>
              <w:t>.038</w:t>
            </w:r>
          </w:p>
        </w:tc>
        <w:tc>
          <w:tcPr>
            <w:tcW w:w="850" w:type="dxa"/>
            <w:gridSpan w:val="2"/>
            <w:tcBorders>
              <w:top w:val="nil"/>
              <w:left w:val="nil"/>
              <w:bottom w:val="nil"/>
              <w:right w:val="nil"/>
            </w:tcBorders>
          </w:tcPr>
          <w:p w14:paraId="0C00E293" w14:textId="77777777" w:rsidR="002F37B2" w:rsidRDefault="002F37B2" w:rsidP="00CE439F">
            <w:pPr>
              <w:widowControl w:val="0"/>
              <w:autoSpaceDE w:val="0"/>
              <w:autoSpaceDN w:val="0"/>
              <w:adjustRightInd w:val="0"/>
              <w:jc w:val="right"/>
              <w:rPr>
                <w:sz w:val="20"/>
                <w:szCs w:val="20"/>
              </w:rPr>
            </w:pPr>
            <w:r>
              <w:rPr>
                <w:sz w:val="20"/>
                <w:szCs w:val="20"/>
              </w:rPr>
              <w:t>-1.50</w:t>
            </w:r>
          </w:p>
        </w:tc>
        <w:tc>
          <w:tcPr>
            <w:tcW w:w="900" w:type="dxa"/>
            <w:tcBorders>
              <w:top w:val="nil"/>
              <w:left w:val="nil"/>
              <w:bottom w:val="nil"/>
              <w:right w:val="nil"/>
            </w:tcBorders>
          </w:tcPr>
          <w:p w14:paraId="1900E7C3" w14:textId="77777777" w:rsidR="002F37B2" w:rsidRDefault="002F37B2" w:rsidP="00CE439F">
            <w:pPr>
              <w:widowControl w:val="0"/>
              <w:autoSpaceDE w:val="0"/>
              <w:autoSpaceDN w:val="0"/>
              <w:adjustRightInd w:val="0"/>
              <w:jc w:val="right"/>
              <w:rPr>
                <w:sz w:val="20"/>
                <w:szCs w:val="20"/>
              </w:rPr>
            </w:pPr>
            <w:r>
              <w:rPr>
                <w:sz w:val="20"/>
                <w:szCs w:val="20"/>
              </w:rPr>
              <w:t>.139</w:t>
            </w:r>
          </w:p>
        </w:tc>
        <w:tc>
          <w:tcPr>
            <w:tcW w:w="1200" w:type="dxa"/>
            <w:gridSpan w:val="2"/>
            <w:tcBorders>
              <w:top w:val="nil"/>
              <w:left w:val="nil"/>
              <w:bottom w:val="nil"/>
              <w:right w:val="nil"/>
            </w:tcBorders>
          </w:tcPr>
          <w:p w14:paraId="52C7ECD2" w14:textId="77777777" w:rsidR="002F37B2" w:rsidRDefault="002F37B2" w:rsidP="00CE439F">
            <w:pPr>
              <w:widowControl w:val="0"/>
              <w:autoSpaceDE w:val="0"/>
              <w:autoSpaceDN w:val="0"/>
              <w:adjustRightInd w:val="0"/>
              <w:jc w:val="right"/>
              <w:rPr>
                <w:sz w:val="20"/>
                <w:szCs w:val="20"/>
              </w:rPr>
            </w:pPr>
            <w:r>
              <w:rPr>
                <w:sz w:val="20"/>
                <w:szCs w:val="20"/>
              </w:rPr>
              <w:t>-.132</w:t>
            </w:r>
          </w:p>
        </w:tc>
        <w:tc>
          <w:tcPr>
            <w:tcW w:w="1200" w:type="dxa"/>
            <w:gridSpan w:val="2"/>
            <w:tcBorders>
              <w:top w:val="nil"/>
              <w:left w:val="nil"/>
              <w:bottom w:val="nil"/>
              <w:right w:val="nil"/>
            </w:tcBorders>
          </w:tcPr>
          <w:p w14:paraId="5AD50AFB" w14:textId="77777777" w:rsidR="002F37B2" w:rsidRDefault="002F37B2" w:rsidP="00CE439F">
            <w:pPr>
              <w:widowControl w:val="0"/>
              <w:autoSpaceDE w:val="0"/>
              <w:autoSpaceDN w:val="0"/>
              <w:adjustRightInd w:val="0"/>
              <w:jc w:val="right"/>
              <w:rPr>
                <w:sz w:val="20"/>
                <w:szCs w:val="20"/>
              </w:rPr>
            </w:pPr>
            <w:r>
              <w:rPr>
                <w:sz w:val="20"/>
                <w:szCs w:val="20"/>
              </w:rPr>
              <w:t>.019</w:t>
            </w:r>
          </w:p>
        </w:tc>
        <w:tc>
          <w:tcPr>
            <w:tcW w:w="600" w:type="dxa"/>
            <w:tcBorders>
              <w:top w:val="nil"/>
              <w:left w:val="nil"/>
              <w:bottom w:val="nil"/>
              <w:right w:val="nil"/>
            </w:tcBorders>
          </w:tcPr>
          <w:p w14:paraId="3A131F18" w14:textId="77777777" w:rsidR="002F37B2" w:rsidRDefault="002F37B2" w:rsidP="00CE439F">
            <w:pPr>
              <w:widowControl w:val="0"/>
              <w:autoSpaceDE w:val="0"/>
              <w:autoSpaceDN w:val="0"/>
              <w:adjustRightInd w:val="0"/>
              <w:jc w:val="right"/>
              <w:rPr>
                <w:sz w:val="20"/>
                <w:szCs w:val="20"/>
              </w:rPr>
            </w:pPr>
          </w:p>
        </w:tc>
      </w:tr>
      <w:tr w:rsidR="002F37B2" w14:paraId="5C0869CB" w14:textId="77777777" w:rsidTr="00CE439F">
        <w:tblPrEx>
          <w:tblCellMar>
            <w:top w:w="0" w:type="dxa"/>
            <w:bottom w:w="0" w:type="dxa"/>
          </w:tblCellMar>
        </w:tblPrEx>
        <w:tc>
          <w:tcPr>
            <w:tcW w:w="1708" w:type="dxa"/>
            <w:tcBorders>
              <w:top w:val="nil"/>
              <w:left w:val="nil"/>
              <w:bottom w:val="nil"/>
              <w:right w:val="nil"/>
            </w:tcBorders>
          </w:tcPr>
          <w:p w14:paraId="360E21BB" w14:textId="1DAB1118" w:rsidR="002F37B2" w:rsidRDefault="002F37B2" w:rsidP="00CE439F">
            <w:pPr>
              <w:widowControl w:val="0"/>
              <w:autoSpaceDE w:val="0"/>
              <w:autoSpaceDN w:val="0"/>
              <w:adjustRightInd w:val="0"/>
              <w:rPr>
                <w:sz w:val="20"/>
                <w:szCs w:val="20"/>
              </w:rPr>
            </w:pPr>
            <w:r>
              <w:rPr>
                <w:sz w:val="20"/>
                <w:szCs w:val="20"/>
              </w:rPr>
              <w:t>D</w:t>
            </w:r>
            <w:r>
              <w:rPr>
                <w:sz w:val="20"/>
                <w:szCs w:val="20"/>
              </w:rPr>
              <w:t xml:space="preserve">.1 </w:t>
            </w:r>
            <w:proofErr w:type="spellStart"/>
            <w:r w:rsidR="005D25BA">
              <w:rPr>
                <w:sz w:val="20"/>
                <w:szCs w:val="20"/>
              </w:rPr>
              <w:t>gini</w:t>
            </w:r>
            <w:proofErr w:type="spellEnd"/>
          </w:p>
        </w:tc>
        <w:tc>
          <w:tcPr>
            <w:tcW w:w="1200" w:type="dxa"/>
            <w:gridSpan w:val="2"/>
            <w:tcBorders>
              <w:top w:val="nil"/>
              <w:left w:val="nil"/>
              <w:bottom w:val="nil"/>
              <w:right w:val="nil"/>
            </w:tcBorders>
          </w:tcPr>
          <w:p w14:paraId="5730C924" w14:textId="77777777" w:rsidR="002F37B2" w:rsidRDefault="002F37B2" w:rsidP="00CE439F">
            <w:pPr>
              <w:widowControl w:val="0"/>
              <w:autoSpaceDE w:val="0"/>
              <w:autoSpaceDN w:val="0"/>
              <w:adjustRightInd w:val="0"/>
              <w:jc w:val="right"/>
              <w:rPr>
                <w:sz w:val="20"/>
                <w:szCs w:val="20"/>
              </w:rPr>
            </w:pPr>
            <w:r>
              <w:rPr>
                <w:sz w:val="20"/>
                <w:szCs w:val="20"/>
              </w:rPr>
              <w:t>6.47</w:t>
            </w:r>
          </w:p>
        </w:tc>
        <w:tc>
          <w:tcPr>
            <w:tcW w:w="1200" w:type="dxa"/>
            <w:tcBorders>
              <w:top w:val="nil"/>
              <w:left w:val="nil"/>
              <w:bottom w:val="nil"/>
              <w:right w:val="nil"/>
            </w:tcBorders>
          </w:tcPr>
          <w:p w14:paraId="05A14B7D" w14:textId="77777777" w:rsidR="002F37B2" w:rsidRDefault="002F37B2" w:rsidP="00CE439F">
            <w:pPr>
              <w:widowControl w:val="0"/>
              <w:autoSpaceDE w:val="0"/>
              <w:autoSpaceDN w:val="0"/>
              <w:adjustRightInd w:val="0"/>
              <w:jc w:val="right"/>
              <w:rPr>
                <w:sz w:val="20"/>
                <w:szCs w:val="20"/>
              </w:rPr>
            </w:pPr>
            <w:r>
              <w:rPr>
                <w:sz w:val="20"/>
                <w:szCs w:val="20"/>
              </w:rPr>
              <w:t>8.666</w:t>
            </w:r>
          </w:p>
        </w:tc>
        <w:tc>
          <w:tcPr>
            <w:tcW w:w="850" w:type="dxa"/>
            <w:gridSpan w:val="2"/>
            <w:tcBorders>
              <w:top w:val="nil"/>
              <w:left w:val="nil"/>
              <w:bottom w:val="nil"/>
              <w:right w:val="nil"/>
            </w:tcBorders>
          </w:tcPr>
          <w:p w14:paraId="17D9B2FC" w14:textId="77777777" w:rsidR="002F37B2" w:rsidRDefault="002F37B2" w:rsidP="00CE439F">
            <w:pPr>
              <w:widowControl w:val="0"/>
              <w:autoSpaceDE w:val="0"/>
              <w:autoSpaceDN w:val="0"/>
              <w:adjustRightInd w:val="0"/>
              <w:jc w:val="right"/>
              <w:rPr>
                <w:sz w:val="20"/>
                <w:szCs w:val="20"/>
              </w:rPr>
            </w:pPr>
            <w:r>
              <w:rPr>
                <w:sz w:val="20"/>
                <w:szCs w:val="20"/>
              </w:rPr>
              <w:t>0.75</w:t>
            </w:r>
          </w:p>
        </w:tc>
        <w:tc>
          <w:tcPr>
            <w:tcW w:w="900" w:type="dxa"/>
            <w:tcBorders>
              <w:top w:val="nil"/>
              <w:left w:val="nil"/>
              <w:bottom w:val="nil"/>
              <w:right w:val="nil"/>
            </w:tcBorders>
          </w:tcPr>
          <w:p w14:paraId="15B42658" w14:textId="77777777" w:rsidR="002F37B2" w:rsidRDefault="002F37B2" w:rsidP="00CE439F">
            <w:pPr>
              <w:widowControl w:val="0"/>
              <w:autoSpaceDE w:val="0"/>
              <w:autoSpaceDN w:val="0"/>
              <w:adjustRightInd w:val="0"/>
              <w:jc w:val="right"/>
              <w:rPr>
                <w:sz w:val="20"/>
                <w:szCs w:val="20"/>
              </w:rPr>
            </w:pPr>
            <w:r>
              <w:rPr>
                <w:sz w:val="20"/>
                <w:szCs w:val="20"/>
              </w:rPr>
              <w:t>.459</w:t>
            </w:r>
          </w:p>
        </w:tc>
        <w:tc>
          <w:tcPr>
            <w:tcW w:w="1200" w:type="dxa"/>
            <w:gridSpan w:val="2"/>
            <w:tcBorders>
              <w:top w:val="nil"/>
              <w:left w:val="nil"/>
              <w:bottom w:val="nil"/>
              <w:right w:val="nil"/>
            </w:tcBorders>
          </w:tcPr>
          <w:p w14:paraId="3B2FCBAC" w14:textId="77777777" w:rsidR="002F37B2" w:rsidRDefault="002F37B2" w:rsidP="00CE439F">
            <w:pPr>
              <w:widowControl w:val="0"/>
              <w:autoSpaceDE w:val="0"/>
              <w:autoSpaceDN w:val="0"/>
              <w:adjustRightInd w:val="0"/>
              <w:jc w:val="right"/>
              <w:rPr>
                <w:sz w:val="20"/>
                <w:szCs w:val="20"/>
              </w:rPr>
            </w:pPr>
            <w:r>
              <w:rPr>
                <w:sz w:val="20"/>
                <w:szCs w:val="20"/>
              </w:rPr>
              <w:t>-10.919</w:t>
            </w:r>
          </w:p>
        </w:tc>
        <w:tc>
          <w:tcPr>
            <w:tcW w:w="1200" w:type="dxa"/>
            <w:gridSpan w:val="2"/>
            <w:tcBorders>
              <w:top w:val="nil"/>
              <w:left w:val="nil"/>
              <w:bottom w:val="nil"/>
              <w:right w:val="nil"/>
            </w:tcBorders>
          </w:tcPr>
          <w:p w14:paraId="33A546D3" w14:textId="77777777" w:rsidR="002F37B2" w:rsidRDefault="002F37B2" w:rsidP="00CE439F">
            <w:pPr>
              <w:widowControl w:val="0"/>
              <w:autoSpaceDE w:val="0"/>
              <w:autoSpaceDN w:val="0"/>
              <w:adjustRightInd w:val="0"/>
              <w:jc w:val="right"/>
              <w:rPr>
                <w:sz w:val="20"/>
                <w:szCs w:val="20"/>
              </w:rPr>
            </w:pPr>
            <w:r>
              <w:rPr>
                <w:sz w:val="20"/>
                <w:szCs w:val="20"/>
              </w:rPr>
              <w:t>23.859</w:t>
            </w:r>
          </w:p>
        </w:tc>
        <w:tc>
          <w:tcPr>
            <w:tcW w:w="600" w:type="dxa"/>
            <w:tcBorders>
              <w:top w:val="nil"/>
              <w:left w:val="nil"/>
              <w:bottom w:val="nil"/>
              <w:right w:val="nil"/>
            </w:tcBorders>
          </w:tcPr>
          <w:p w14:paraId="669ACF1D" w14:textId="77777777" w:rsidR="002F37B2" w:rsidRDefault="002F37B2" w:rsidP="00CE439F">
            <w:pPr>
              <w:widowControl w:val="0"/>
              <w:autoSpaceDE w:val="0"/>
              <w:autoSpaceDN w:val="0"/>
              <w:adjustRightInd w:val="0"/>
              <w:jc w:val="right"/>
              <w:rPr>
                <w:sz w:val="20"/>
                <w:szCs w:val="20"/>
              </w:rPr>
            </w:pPr>
          </w:p>
        </w:tc>
      </w:tr>
      <w:tr w:rsidR="002F37B2" w14:paraId="53146606" w14:textId="77777777" w:rsidTr="00CE439F">
        <w:tblPrEx>
          <w:tblCellMar>
            <w:top w:w="0" w:type="dxa"/>
            <w:bottom w:w="0" w:type="dxa"/>
          </w:tblCellMar>
        </w:tblPrEx>
        <w:tc>
          <w:tcPr>
            <w:tcW w:w="1708" w:type="dxa"/>
            <w:tcBorders>
              <w:top w:val="nil"/>
              <w:left w:val="nil"/>
              <w:bottom w:val="nil"/>
              <w:right w:val="nil"/>
            </w:tcBorders>
          </w:tcPr>
          <w:p w14:paraId="49CF7DEB" w14:textId="77777777" w:rsidR="002F37B2" w:rsidRDefault="002F37B2" w:rsidP="00CE439F">
            <w:pPr>
              <w:widowControl w:val="0"/>
              <w:autoSpaceDE w:val="0"/>
              <w:autoSpaceDN w:val="0"/>
              <w:adjustRightInd w:val="0"/>
              <w:rPr>
                <w:sz w:val="20"/>
                <w:szCs w:val="20"/>
              </w:rPr>
            </w:pPr>
            <w:r>
              <w:rPr>
                <w:sz w:val="20"/>
                <w:szCs w:val="20"/>
              </w:rPr>
              <w:t>Constant</w:t>
            </w:r>
          </w:p>
        </w:tc>
        <w:tc>
          <w:tcPr>
            <w:tcW w:w="1200" w:type="dxa"/>
            <w:gridSpan w:val="2"/>
            <w:tcBorders>
              <w:top w:val="nil"/>
              <w:left w:val="nil"/>
              <w:bottom w:val="nil"/>
              <w:right w:val="nil"/>
            </w:tcBorders>
          </w:tcPr>
          <w:p w14:paraId="381E6CCC" w14:textId="77777777" w:rsidR="002F37B2" w:rsidRDefault="002F37B2" w:rsidP="00CE439F">
            <w:pPr>
              <w:widowControl w:val="0"/>
              <w:autoSpaceDE w:val="0"/>
              <w:autoSpaceDN w:val="0"/>
              <w:adjustRightInd w:val="0"/>
              <w:jc w:val="right"/>
              <w:rPr>
                <w:sz w:val="20"/>
                <w:szCs w:val="20"/>
              </w:rPr>
            </w:pPr>
            <w:r>
              <w:rPr>
                <w:sz w:val="20"/>
                <w:szCs w:val="20"/>
              </w:rPr>
              <w:t>1.069</w:t>
            </w:r>
          </w:p>
        </w:tc>
        <w:tc>
          <w:tcPr>
            <w:tcW w:w="1200" w:type="dxa"/>
            <w:tcBorders>
              <w:top w:val="nil"/>
              <w:left w:val="nil"/>
              <w:bottom w:val="nil"/>
              <w:right w:val="nil"/>
            </w:tcBorders>
          </w:tcPr>
          <w:p w14:paraId="0240B271" w14:textId="77777777" w:rsidR="002F37B2" w:rsidRDefault="002F37B2" w:rsidP="00CE439F">
            <w:pPr>
              <w:widowControl w:val="0"/>
              <w:autoSpaceDE w:val="0"/>
              <w:autoSpaceDN w:val="0"/>
              <w:adjustRightInd w:val="0"/>
              <w:jc w:val="right"/>
              <w:rPr>
                <w:sz w:val="20"/>
                <w:szCs w:val="20"/>
              </w:rPr>
            </w:pPr>
            <w:r>
              <w:rPr>
                <w:sz w:val="20"/>
                <w:szCs w:val="20"/>
              </w:rPr>
              <w:t>.129</w:t>
            </w:r>
          </w:p>
        </w:tc>
        <w:tc>
          <w:tcPr>
            <w:tcW w:w="850" w:type="dxa"/>
            <w:gridSpan w:val="2"/>
            <w:tcBorders>
              <w:top w:val="nil"/>
              <w:left w:val="nil"/>
              <w:bottom w:val="nil"/>
              <w:right w:val="nil"/>
            </w:tcBorders>
          </w:tcPr>
          <w:p w14:paraId="070A54D9" w14:textId="77777777" w:rsidR="002F37B2" w:rsidRDefault="002F37B2" w:rsidP="00CE439F">
            <w:pPr>
              <w:widowControl w:val="0"/>
              <w:autoSpaceDE w:val="0"/>
              <w:autoSpaceDN w:val="0"/>
              <w:adjustRightInd w:val="0"/>
              <w:jc w:val="right"/>
              <w:rPr>
                <w:sz w:val="20"/>
                <w:szCs w:val="20"/>
              </w:rPr>
            </w:pPr>
            <w:r>
              <w:rPr>
                <w:sz w:val="20"/>
                <w:szCs w:val="20"/>
              </w:rPr>
              <w:t>8.31</w:t>
            </w:r>
          </w:p>
        </w:tc>
        <w:tc>
          <w:tcPr>
            <w:tcW w:w="900" w:type="dxa"/>
            <w:tcBorders>
              <w:top w:val="nil"/>
              <w:left w:val="nil"/>
              <w:bottom w:val="nil"/>
              <w:right w:val="nil"/>
            </w:tcBorders>
          </w:tcPr>
          <w:p w14:paraId="3265BA5D" w14:textId="77777777" w:rsidR="002F37B2" w:rsidRDefault="002F37B2" w:rsidP="00CE439F">
            <w:pPr>
              <w:widowControl w:val="0"/>
              <w:autoSpaceDE w:val="0"/>
              <w:autoSpaceDN w:val="0"/>
              <w:adjustRightInd w:val="0"/>
              <w:jc w:val="right"/>
              <w:rPr>
                <w:sz w:val="20"/>
                <w:szCs w:val="20"/>
              </w:rPr>
            </w:pPr>
            <w:r>
              <w:rPr>
                <w:sz w:val="20"/>
                <w:szCs w:val="20"/>
              </w:rPr>
              <w:t>0</w:t>
            </w:r>
          </w:p>
        </w:tc>
        <w:tc>
          <w:tcPr>
            <w:tcW w:w="1200" w:type="dxa"/>
            <w:gridSpan w:val="2"/>
            <w:tcBorders>
              <w:top w:val="nil"/>
              <w:left w:val="nil"/>
              <w:bottom w:val="nil"/>
              <w:right w:val="nil"/>
            </w:tcBorders>
          </w:tcPr>
          <w:p w14:paraId="03AB4EBB" w14:textId="77777777" w:rsidR="002F37B2" w:rsidRDefault="002F37B2" w:rsidP="00CE439F">
            <w:pPr>
              <w:widowControl w:val="0"/>
              <w:autoSpaceDE w:val="0"/>
              <w:autoSpaceDN w:val="0"/>
              <w:adjustRightInd w:val="0"/>
              <w:jc w:val="right"/>
              <w:rPr>
                <w:sz w:val="20"/>
                <w:szCs w:val="20"/>
              </w:rPr>
            </w:pPr>
            <w:r>
              <w:rPr>
                <w:sz w:val="20"/>
                <w:szCs w:val="20"/>
              </w:rPr>
              <w:t>.811</w:t>
            </w:r>
          </w:p>
        </w:tc>
        <w:tc>
          <w:tcPr>
            <w:tcW w:w="1200" w:type="dxa"/>
            <w:gridSpan w:val="2"/>
            <w:tcBorders>
              <w:top w:val="nil"/>
              <w:left w:val="nil"/>
              <w:bottom w:val="nil"/>
              <w:right w:val="nil"/>
            </w:tcBorders>
          </w:tcPr>
          <w:p w14:paraId="5DF81511" w14:textId="77777777" w:rsidR="002F37B2" w:rsidRDefault="002F37B2" w:rsidP="00CE439F">
            <w:pPr>
              <w:widowControl w:val="0"/>
              <w:autoSpaceDE w:val="0"/>
              <w:autoSpaceDN w:val="0"/>
              <w:adjustRightInd w:val="0"/>
              <w:jc w:val="right"/>
              <w:rPr>
                <w:sz w:val="20"/>
                <w:szCs w:val="20"/>
              </w:rPr>
            </w:pPr>
            <w:r>
              <w:rPr>
                <w:sz w:val="20"/>
                <w:szCs w:val="20"/>
              </w:rPr>
              <w:t>1.327</w:t>
            </w:r>
          </w:p>
        </w:tc>
        <w:tc>
          <w:tcPr>
            <w:tcW w:w="600" w:type="dxa"/>
            <w:tcBorders>
              <w:top w:val="nil"/>
              <w:left w:val="nil"/>
              <w:bottom w:val="nil"/>
              <w:right w:val="nil"/>
            </w:tcBorders>
          </w:tcPr>
          <w:p w14:paraId="114D070E" w14:textId="77777777" w:rsidR="002F37B2" w:rsidRDefault="002F37B2" w:rsidP="00CE439F">
            <w:pPr>
              <w:widowControl w:val="0"/>
              <w:autoSpaceDE w:val="0"/>
              <w:autoSpaceDN w:val="0"/>
              <w:adjustRightInd w:val="0"/>
              <w:jc w:val="right"/>
              <w:rPr>
                <w:sz w:val="20"/>
                <w:szCs w:val="20"/>
              </w:rPr>
            </w:pPr>
            <w:r>
              <w:rPr>
                <w:sz w:val="20"/>
                <w:szCs w:val="20"/>
              </w:rPr>
              <w:t>***</w:t>
            </w:r>
          </w:p>
        </w:tc>
      </w:tr>
      <w:tr w:rsidR="002F37B2" w14:paraId="5CF871D5" w14:textId="77777777" w:rsidTr="00CE439F">
        <w:tblPrEx>
          <w:tblCellMar>
            <w:top w:w="0" w:type="dxa"/>
            <w:bottom w:w="0" w:type="dxa"/>
          </w:tblCellMar>
        </w:tblPrEx>
        <w:tc>
          <w:tcPr>
            <w:tcW w:w="8858" w:type="dxa"/>
            <w:gridSpan w:val="12"/>
            <w:tcBorders>
              <w:top w:val="nil"/>
              <w:left w:val="nil"/>
              <w:bottom w:val="single" w:sz="4" w:space="0" w:color="auto"/>
              <w:right w:val="nil"/>
            </w:tcBorders>
          </w:tcPr>
          <w:p w14:paraId="509AC806" w14:textId="77777777" w:rsidR="002F37B2" w:rsidRDefault="002F37B2" w:rsidP="00CE439F">
            <w:pPr>
              <w:widowControl w:val="0"/>
              <w:autoSpaceDE w:val="0"/>
              <w:autoSpaceDN w:val="0"/>
              <w:adjustRightInd w:val="0"/>
              <w:rPr>
                <w:sz w:val="20"/>
                <w:szCs w:val="20"/>
              </w:rPr>
            </w:pPr>
          </w:p>
        </w:tc>
      </w:tr>
      <w:tr w:rsidR="002F37B2" w14:paraId="60722A60"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4233E88C" w14:textId="77777777" w:rsidR="002F37B2" w:rsidRDefault="002F37B2" w:rsidP="00CE439F">
            <w:pPr>
              <w:widowControl w:val="0"/>
              <w:autoSpaceDE w:val="0"/>
              <w:autoSpaceDN w:val="0"/>
              <w:adjustRightInd w:val="0"/>
              <w:rPr>
                <w:sz w:val="20"/>
                <w:szCs w:val="20"/>
              </w:rPr>
            </w:pPr>
            <w:r>
              <w:rPr>
                <w:sz w:val="20"/>
                <w:szCs w:val="20"/>
              </w:rPr>
              <w:t>Mean dependent var</w:t>
            </w:r>
          </w:p>
        </w:tc>
        <w:tc>
          <w:tcPr>
            <w:tcW w:w="1750" w:type="dxa"/>
            <w:gridSpan w:val="3"/>
            <w:tcBorders>
              <w:top w:val="nil"/>
              <w:left w:val="nil"/>
              <w:bottom w:val="nil"/>
              <w:right w:val="nil"/>
            </w:tcBorders>
          </w:tcPr>
          <w:p w14:paraId="5C6D197A" w14:textId="77777777" w:rsidR="002F37B2" w:rsidRDefault="002F37B2" w:rsidP="00CE439F">
            <w:pPr>
              <w:widowControl w:val="0"/>
              <w:autoSpaceDE w:val="0"/>
              <w:autoSpaceDN w:val="0"/>
              <w:adjustRightInd w:val="0"/>
              <w:jc w:val="right"/>
              <w:rPr>
                <w:sz w:val="20"/>
                <w:szCs w:val="20"/>
              </w:rPr>
            </w:pPr>
            <w:r>
              <w:rPr>
                <w:sz w:val="20"/>
                <w:szCs w:val="20"/>
              </w:rPr>
              <w:t>1.173</w:t>
            </w:r>
          </w:p>
        </w:tc>
        <w:tc>
          <w:tcPr>
            <w:tcW w:w="2300" w:type="dxa"/>
            <w:gridSpan w:val="3"/>
            <w:tcBorders>
              <w:top w:val="nil"/>
              <w:left w:val="nil"/>
              <w:bottom w:val="nil"/>
              <w:right w:val="nil"/>
            </w:tcBorders>
          </w:tcPr>
          <w:p w14:paraId="60773642" w14:textId="77777777" w:rsidR="002F37B2" w:rsidRDefault="002F37B2" w:rsidP="00CE439F">
            <w:pPr>
              <w:widowControl w:val="0"/>
              <w:autoSpaceDE w:val="0"/>
              <w:autoSpaceDN w:val="0"/>
              <w:adjustRightInd w:val="0"/>
              <w:rPr>
                <w:sz w:val="20"/>
                <w:szCs w:val="20"/>
              </w:rPr>
            </w:pPr>
            <w:r>
              <w:rPr>
                <w:sz w:val="20"/>
                <w:szCs w:val="20"/>
              </w:rPr>
              <w:t xml:space="preserve">SD dependent var </w:t>
            </w:r>
          </w:p>
        </w:tc>
        <w:tc>
          <w:tcPr>
            <w:tcW w:w="1750" w:type="dxa"/>
            <w:gridSpan w:val="2"/>
            <w:tcBorders>
              <w:top w:val="nil"/>
              <w:left w:val="nil"/>
              <w:bottom w:val="nil"/>
              <w:right w:val="nil"/>
            </w:tcBorders>
          </w:tcPr>
          <w:p w14:paraId="5869731E" w14:textId="77777777" w:rsidR="002F37B2" w:rsidRDefault="002F37B2" w:rsidP="00CE439F">
            <w:pPr>
              <w:widowControl w:val="0"/>
              <w:autoSpaceDE w:val="0"/>
              <w:autoSpaceDN w:val="0"/>
              <w:adjustRightInd w:val="0"/>
              <w:jc w:val="right"/>
              <w:rPr>
                <w:sz w:val="20"/>
                <w:szCs w:val="20"/>
              </w:rPr>
            </w:pPr>
            <w:r>
              <w:rPr>
                <w:sz w:val="20"/>
                <w:szCs w:val="20"/>
              </w:rPr>
              <w:t>0.453</w:t>
            </w:r>
          </w:p>
        </w:tc>
      </w:tr>
      <w:tr w:rsidR="002F37B2" w14:paraId="2E813FB1"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16D094F8" w14:textId="77777777" w:rsidR="002F37B2" w:rsidRDefault="002F37B2" w:rsidP="00CE439F">
            <w:pPr>
              <w:widowControl w:val="0"/>
              <w:autoSpaceDE w:val="0"/>
              <w:autoSpaceDN w:val="0"/>
              <w:adjustRightInd w:val="0"/>
              <w:rPr>
                <w:sz w:val="20"/>
                <w:szCs w:val="20"/>
              </w:rPr>
            </w:pPr>
            <w:r>
              <w:rPr>
                <w:sz w:val="20"/>
                <w:szCs w:val="20"/>
              </w:rPr>
              <w:t xml:space="preserve">R-squared </w:t>
            </w:r>
          </w:p>
        </w:tc>
        <w:tc>
          <w:tcPr>
            <w:tcW w:w="1750" w:type="dxa"/>
            <w:gridSpan w:val="3"/>
            <w:tcBorders>
              <w:top w:val="nil"/>
              <w:left w:val="nil"/>
              <w:bottom w:val="nil"/>
              <w:right w:val="nil"/>
            </w:tcBorders>
          </w:tcPr>
          <w:p w14:paraId="5AEFBDBE" w14:textId="77777777" w:rsidR="002F37B2" w:rsidRDefault="002F37B2" w:rsidP="00CE439F">
            <w:pPr>
              <w:widowControl w:val="0"/>
              <w:autoSpaceDE w:val="0"/>
              <w:autoSpaceDN w:val="0"/>
              <w:adjustRightInd w:val="0"/>
              <w:jc w:val="right"/>
              <w:rPr>
                <w:sz w:val="20"/>
                <w:szCs w:val="20"/>
              </w:rPr>
            </w:pPr>
            <w:r>
              <w:rPr>
                <w:sz w:val="20"/>
                <w:szCs w:val="20"/>
              </w:rPr>
              <w:t>0.088</w:t>
            </w:r>
          </w:p>
        </w:tc>
        <w:tc>
          <w:tcPr>
            <w:tcW w:w="2300" w:type="dxa"/>
            <w:gridSpan w:val="3"/>
            <w:tcBorders>
              <w:top w:val="nil"/>
              <w:left w:val="nil"/>
              <w:bottom w:val="nil"/>
              <w:right w:val="nil"/>
            </w:tcBorders>
          </w:tcPr>
          <w:p w14:paraId="3A4EFF16" w14:textId="77777777" w:rsidR="002F37B2" w:rsidRDefault="002F37B2" w:rsidP="00CE439F">
            <w:pPr>
              <w:widowControl w:val="0"/>
              <w:autoSpaceDE w:val="0"/>
              <w:autoSpaceDN w:val="0"/>
              <w:adjustRightInd w:val="0"/>
              <w:rPr>
                <w:sz w:val="20"/>
                <w:szCs w:val="20"/>
              </w:rPr>
            </w:pPr>
            <w:r>
              <w:rPr>
                <w:sz w:val="20"/>
                <w:szCs w:val="20"/>
              </w:rPr>
              <w:t xml:space="preserve">Number of </w:t>
            </w:r>
            <w:proofErr w:type="spellStart"/>
            <w:r>
              <w:rPr>
                <w:sz w:val="20"/>
                <w:szCs w:val="20"/>
              </w:rPr>
              <w:t>obs</w:t>
            </w:r>
            <w:proofErr w:type="spellEnd"/>
            <w:r>
              <w:rPr>
                <w:sz w:val="20"/>
                <w:szCs w:val="20"/>
              </w:rPr>
              <w:t xml:space="preserve">  </w:t>
            </w:r>
          </w:p>
        </w:tc>
        <w:tc>
          <w:tcPr>
            <w:tcW w:w="1750" w:type="dxa"/>
            <w:gridSpan w:val="2"/>
            <w:tcBorders>
              <w:top w:val="nil"/>
              <w:left w:val="nil"/>
              <w:bottom w:val="nil"/>
              <w:right w:val="nil"/>
            </w:tcBorders>
          </w:tcPr>
          <w:p w14:paraId="039CB966" w14:textId="77777777" w:rsidR="002F37B2" w:rsidRDefault="002F37B2" w:rsidP="00CE439F">
            <w:pPr>
              <w:widowControl w:val="0"/>
              <w:autoSpaceDE w:val="0"/>
              <w:autoSpaceDN w:val="0"/>
              <w:adjustRightInd w:val="0"/>
              <w:jc w:val="right"/>
              <w:rPr>
                <w:sz w:val="20"/>
                <w:szCs w:val="20"/>
              </w:rPr>
            </w:pPr>
            <w:r>
              <w:rPr>
                <w:sz w:val="20"/>
                <w:szCs w:val="20"/>
              </w:rPr>
              <w:t>59</w:t>
            </w:r>
          </w:p>
        </w:tc>
      </w:tr>
      <w:tr w:rsidR="002F37B2" w14:paraId="7146153A"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2F7547A3" w14:textId="77777777" w:rsidR="002F37B2" w:rsidRDefault="002F37B2" w:rsidP="00CE439F">
            <w:pPr>
              <w:widowControl w:val="0"/>
              <w:autoSpaceDE w:val="0"/>
              <w:autoSpaceDN w:val="0"/>
              <w:adjustRightInd w:val="0"/>
              <w:rPr>
                <w:sz w:val="20"/>
                <w:szCs w:val="20"/>
              </w:rPr>
            </w:pPr>
            <w:r>
              <w:rPr>
                <w:sz w:val="20"/>
                <w:szCs w:val="20"/>
              </w:rPr>
              <w:t xml:space="preserve">F-test  </w:t>
            </w:r>
          </w:p>
        </w:tc>
        <w:tc>
          <w:tcPr>
            <w:tcW w:w="1750" w:type="dxa"/>
            <w:gridSpan w:val="3"/>
            <w:tcBorders>
              <w:top w:val="nil"/>
              <w:left w:val="nil"/>
              <w:bottom w:val="nil"/>
              <w:right w:val="nil"/>
            </w:tcBorders>
          </w:tcPr>
          <w:p w14:paraId="414A05FE" w14:textId="77777777" w:rsidR="002F37B2" w:rsidRDefault="002F37B2" w:rsidP="00CE439F">
            <w:pPr>
              <w:widowControl w:val="0"/>
              <w:autoSpaceDE w:val="0"/>
              <w:autoSpaceDN w:val="0"/>
              <w:adjustRightInd w:val="0"/>
              <w:jc w:val="right"/>
              <w:rPr>
                <w:sz w:val="20"/>
                <w:szCs w:val="20"/>
              </w:rPr>
            </w:pPr>
            <w:r>
              <w:rPr>
                <w:sz w:val="20"/>
                <w:szCs w:val="20"/>
              </w:rPr>
              <w:t>0.833</w:t>
            </w:r>
          </w:p>
        </w:tc>
        <w:tc>
          <w:tcPr>
            <w:tcW w:w="2300" w:type="dxa"/>
            <w:gridSpan w:val="3"/>
            <w:tcBorders>
              <w:top w:val="nil"/>
              <w:left w:val="nil"/>
              <w:bottom w:val="nil"/>
              <w:right w:val="nil"/>
            </w:tcBorders>
          </w:tcPr>
          <w:p w14:paraId="4FD4A994" w14:textId="77777777" w:rsidR="002F37B2" w:rsidRDefault="002F37B2" w:rsidP="00CE439F">
            <w:pPr>
              <w:widowControl w:val="0"/>
              <w:autoSpaceDE w:val="0"/>
              <w:autoSpaceDN w:val="0"/>
              <w:adjustRightInd w:val="0"/>
              <w:rPr>
                <w:sz w:val="20"/>
                <w:szCs w:val="20"/>
              </w:rPr>
            </w:pPr>
            <w:r>
              <w:rPr>
                <w:sz w:val="20"/>
                <w:szCs w:val="20"/>
              </w:rPr>
              <w:t xml:space="preserve">Prob &gt; F </w:t>
            </w:r>
          </w:p>
        </w:tc>
        <w:tc>
          <w:tcPr>
            <w:tcW w:w="1750" w:type="dxa"/>
            <w:gridSpan w:val="2"/>
            <w:tcBorders>
              <w:top w:val="nil"/>
              <w:left w:val="nil"/>
              <w:bottom w:val="nil"/>
              <w:right w:val="nil"/>
            </w:tcBorders>
          </w:tcPr>
          <w:p w14:paraId="2C7A7779" w14:textId="77777777" w:rsidR="002F37B2" w:rsidRDefault="002F37B2" w:rsidP="00CE439F">
            <w:pPr>
              <w:widowControl w:val="0"/>
              <w:autoSpaceDE w:val="0"/>
              <w:autoSpaceDN w:val="0"/>
              <w:adjustRightInd w:val="0"/>
              <w:jc w:val="right"/>
              <w:rPr>
                <w:sz w:val="20"/>
                <w:szCs w:val="20"/>
              </w:rPr>
            </w:pPr>
            <w:r>
              <w:rPr>
                <w:sz w:val="20"/>
                <w:szCs w:val="20"/>
              </w:rPr>
              <w:t>0.550</w:t>
            </w:r>
          </w:p>
        </w:tc>
      </w:tr>
      <w:tr w:rsidR="002F37B2" w14:paraId="29EBC9ED" w14:textId="77777777" w:rsidTr="00CE439F">
        <w:tblPrEx>
          <w:tblCellMar>
            <w:top w:w="0" w:type="dxa"/>
            <w:bottom w:w="0" w:type="dxa"/>
          </w:tblCellMar>
        </w:tblPrEx>
        <w:trPr>
          <w:gridAfter w:val="2"/>
          <w:wAfter w:w="650" w:type="dxa"/>
        </w:trPr>
        <w:tc>
          <w:tcPr>
            <w:tcW w:w="2408" w:type="dxa"/>
            <w:gridSpan w:val="2"/>
            <w:tcBorders>
              <w:top w:val="nil"/>
              <w:left w:val="nil"/>
              <w:bottom w:val="nil"/>
              <w:right w:val="nil"/>
            </w:tcBorders>
          </w:tcPr>
          <w:p w14:paraId="28A93BB9" w14:textId="77777777" w:rsidR="002F37B2" w:rsidRDefault="002F37B2" w:rsidP="00CE439F">
            <w:pPr>
              <w:widowControl w:val="0"/>
              <w:autoSpaceDE w:val="0"/>
              <w:autoSpaceDN w:val="0"/>
              <w:adjustRightInd w:val="0"/>
              <w:rPr>
                <w:sz w:val="20"/>
                <w:szCs w:val="20"/>
              </w:rPr>
            </w:pPr>
            <w:r>
              <w:rPr>
                <w:sz w:val="20"/>
                <w:szCs w:val="20"/>
              </w:rPr>
              <w:t>Akaike crit. (AIC)</w:t>
            </w:r>
          </w:p>
        </w:tc>
        <w:tc>
          <w:tcPr>
            <w:tcW w:w="1750" w:type="dxa"/>
            <w:gridSpan w:val="3"/>
            <w:tcBorders>
              <w:top w:val="nil"/>
              <w:left w:val="nil"/>
              <w:bottom w:val="nil"/>
              <w:right w:val="nil"/>
            </w:tcBorders>
          </w:tcPr>
          <w:p w14:paraId="7F64E02D" w14:textId="77777777" w:rsidR="002F37B2" w:rsidRDefault="002F37B2" w:rsidP="00CE439F">
            <w:pPr>
              <w:widowControl w:val="0"/>
              <w:autoSpaceDE w:val="0"/>
              <w:autoSpaceDN w:val="0"/>
              <w:adjustRightInd w:val="0"/>
              <w:jc w:val="right"/>
              <w:rPr>
                <w:sz w:val="20"/>
                <w:szCs w:val="20"/>
              </w:rPr>
            </w:pPr>
            <w:r>
              <w:rPr>
                <w:sz w:val="20"/>
                <w:szCs w:val="20"/>
              </w:rPr>
              <w:t>81.620</w:t>
            </w:r>
          </w:p>
        </w:tc>
        <w:tc>
          <w:tcPr>
            <w:tcW w:w="2300" w:type="dxa"/>
            <w:gridSpan w:val="3"/>
            <w:tcBorders>
              <w:top w:val="nil"/>
              <w:left w:val="nil"/>
              <w:bottom w:val="nil"/>
              <w:right w:val="nil"/>
            </w:tcBorders>
          </w:tcPr>
          <w:p w14:paraId="5BF9127C" w14:textId="77777777" w:rsidR="002F37B2" w:rsidRDefault="002F37B2" w:rsidP="00CE439F">
            <w:pPr>
              <w:widowControl w:val="0"/>
              <w:autoSpaceDE w:val="0"/>
              <w:autoSpaceDN w:val="0"/>
              <w:adjustRightInd w:val="0"/>
              <w:rPr>
                <w:sz w:val="20"/>
                <w:szCs w:val="20"/>
              </w:rPr>
            </w:pPr>
            <w:r>
              <w:rPr>
                <w:sz w:val="20"/>
                <w:szCs w:val="20"/>
              </w:rPr>
              <w:t>Bayesian crit. (BIC)</w:t>
            </w:r>
          </w:p>
        </w:tc>
        <w:tc>
          <w:tcPr>
            <w:tcW w:w="1750" w:type="dxa"/>
            <w:gridSpan w:val="2"/>
            <w:tcBorders>
              <w:top w:val="nil"/>
              <w:left w:val="nil"/>
              <w:bottom w:val="nil"/>
              <w:right w:val="nil"/>
            </w:tcBorders>
          </w:tcPr>
          <w:p w14:paraId="7D470DDD" w14:textId="77777777" w:rsidR="002F37B2" w:rsidRDefault="002F37B2" w:rsidP="00CE439F">
            <w:pPr>
              <w:widowControl w:val="0"/>
              <w:autoSpaceDE w:val="0"/>
              <w:autoSpaceDN w:val="0"/>
              <w:adjustRightInd w:val="0"/>
              <w:jc w:val="right"/>
              <w:rPr>
                <w:sz w:val="20"/>
                <w:szCs w:val="20"/>
              </w:rPr>
            </w:pPr>
            <w:r>
              <w:rPr>
                <w:sz w:val="20"/>
                <w:szCs w:val="20"/>
              </w:rPr>
              <w:t>96.163</w:t>
            </w:r>
          </w:p>
        </w:tc>
      </w:tr>
      <w:tr w:rsidR="002F37B2" w14:paraId="1D97E88D" w14:textId="77777777" w:rsidTr="00CE439F">
        <w:tblPrEx>
          <w:tblCellMar>
            <w:top w:w="0" w:type="dxa"/>
            <w:bottom w:w="0" w:type="dxa"/>
          </w:tblCellMar>
        </w:tblPrEx>
        <w:tc>
          <w:tcPr>
            <w:tcW w:w="8858" w:type="dxa"/>
            <w:gridSpan w:val="12"/>
            <w:tcBorders>
              <w:top w:val="single" w:sz="6" w:space="0" w:color="auto"/>
              <w:left w:val="nil"/>
              <w:bottom w:val="nil"/>
              <w:right w:val="nil"/>
            </w:tcBorders>
          </w:tcPr>
          <w:p w14:paraId="55AE5FA4" w14:textId="77777777" w:rsidR="002F37B2" w:rsidRDefault="002F37B2" w:rsidP="00CE439F">
            <w:pPr>
              <w:widowControl w:val="0"/>
              <w:autoSpaceDE w:val="0"/>
              <w:autoSpaceDN w:val="0"/>
              <w:adjustRightInd w:val="0"/>
              <w:rPr>
                <w:sz w:val="20"/>
                <w:szCs w:val="20"/>
              </w:rPr>
            </w:pPr>
            <w:r>
              <w:rPr>
                <w:i/>
                <w:iCs/>
                <w:sz w:val="20"/>
                <w:szCs w:val="20"/>
              </w:rPr>
              <w:t>*** p&lt;.01, ** p&lt;.05, * p&lt;.1</w:t>
            </w:r>
          </w:p>
        </w:tc>
      </w:tr>
      <w:tr w:rsidR="002F37B2" w14:paraId="7A92E15D" w14:textId="77777777" w:rsidTr="00CE439F">
        <w:tblPrEx>
          <w:tblCellMar>
            <w:top w:w="0" w:type="dxa"/>
            <w:bottom w:w="0" w:type="dxa"/>
          </w:tblCellMar>
        </w:tblPrEx>
        <w:tc>
          <w:tcPr>
            <w:tcW w:w="8858" w:type="dxa"/>
            <w:gridSpan w:val="12"/>
            <w:tcBorders>
              <w:top w:val="nil"/>
              <w:left w:val="nil"/>
              <w:bottom w:val="nil"/>
              <w:right w:val="nil"/>
            </w:tcBorders>
          </w:tcPr>
          <w:p w14:paraId="67C1381F" w14:textId="77777777" w:rsidR="002F37B2" w:rsidRDefault="002F37B2" w:rsidP="00CE439F">
            <w:pPr>
              <w:widowControl w:val="0"/>
              <w:autoSpaceDE w:val="0"/>
              <w:autoSpaceDN w:val="0"/>
              <w:adjustRightInd w:val="0"/>
              <w:rPr>
                <w:sz w:val="20"/>
                <w:szCs w:val="20"/>
              </w:rPr>
            </w:pPr>
          </w:p>
        </w:tc>
      </w:tr>
    </w:tbl>
    <w:p w14:paraId="132065C6" w14:textId="0AEAA9FF" w:rsidR="002F37B2" w:rsidRDefault="005D25BA" w:rsidP="00F662D9">
      <w:pPr>
        <w:spacing w:line="480" w:lineRule="auto"/>
        <w:jc w:val="both"/>
      </w:pPr>
      <w:r>
        <w:t xml:space="preserve">We can see that no independent variables are statistically significant at all key levels. </w:t>
      </w:r>
    </w:p>
    <w:p w14:paraId="15B68EEA" w14:textId="77777777" w:rsidR="00310E1E" w:rsidRDefault="00310E1E" w:rsidP="00F662D9">
      <w:pPr>
        <w:spacing w:line="480" w:lineRule="auto"/>
        <w:jc w:val="both"/>
      </w:pPr>
    </w:p>
    <w:p w14:paraId="6788551B" w14:textId="26106C80" w:rsidR="005D25BA" w:rsidRDefault="005D25BA" w:rsidP="00F662D9">
      <w:pPr>
        <w:spacing w:line="480" w:lineRule="auto"/>
        <w:jc w:val="both"/>
      </w:pPr>
      <w:r>
        <w:t xml:space="preserve">Finally, to test if heteroskedasticity exists in the study, the paper used </w:t>
      </w:r>
      <w:r w:rsidRPr="005D25BA">
        <w:t>Breusch–Pagan/Cook–Weisberg tes</w:t>
      </w:r>
      <w:r w:rsidR="00F81010">
        <w:t>t in STATA</w:t>
      </w:r>
      <w:r>
        <w:t xml:space="preserve">. </w:t>
      </w:r>
      <w:r w:rsidR="00310E1E">
        <w:t xml:space="preserve">The test regresses squared residuals from the original OLS model on all </w:t>
      </w:r>
      <w:r w:rsidR="00310E1E">
        <w:lastRenderedPageBreak/>
        <w:t>explanatory variables, and test for the overall significance of the second regression.</w:t>
      </w:r>
      <w:r w:rsidR="00F81010">
        <w:t xml:space="preserve"> See below as Table 6. </w:t>
      </w:r>
    </w:p>
    <w:p w14:paraId="5F1F1F06" w14:textId="47F60FAE" w:rsidR="00F81010" w:rsidRPr="00F81010" w:rsidRDefault="00F81010" w:rsidP="00F662D9">
      <w:pPr>
        <w:spacing w:line="480" w:lineRule="auto"/>
        <w:jc w:val="both"/>
        <w:rPr>
          <w:b/>
          <w:bCs/>
        </w:rPr>
      </w:pPr>
      <w:r w:rsidRPr="00F81010">
        <w:rPr>
          <w:b/>
          <w:bCs/>
        </w:rPr>
        <w:t xml:space="preserve">Table 6. Heteroskedasticity Test  </w:t>
      </w:r>
    </w:p>
    <w:p w14:paraId="61FFC7E4" w14:textId="3B745B59" w:rsidR="00F81010" w:rsidRDefault="00F81010" w:rsidP="00F81010">
      <w:pPr>
        <w:spacing w:line="480" w:lineRule="auto"/>
        <w:jc w:val="center"/>
      </w:pPr>
      <w:r>
        <w:rPr>
          <w:noProof/>
        </w:rPr>
        <w:drawing>
          <wp:inline distT="0" distB="0" distL="0" distR="0" wp14:anchorId="79E130C8" wp14:editId="082F052A">
            <wp:extent cx="4268871" cy="247786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85852" cy="2487717"/>
                    </a:xfrm>
                    <a:prstGeom prst="rect">
                      <a:avLst/>
                    </a:prstGeom>
                  </pic:spPr>
                </pic:pic>
              </a:graphicData>
            </a:graphic>
          </wp:inline>
        </w:drawing>
      </w:r>
    </w:p>
    <w:p w14:paraId="53325D96" w14:textId="6DC1CB06" w:rsidR="00F81010" w:rsidRDefault="00F81010" w:rsidP="00F662D9">
      <w:pPr>
        <w:spacing w:line="480" w:lineRule="auto"/>
        <w:jc w:val="both"/>
      </w:pPr>
      <w:r>
        <w:t xml:space="preserve">We see the p-value at 0.1447 which is not statistically significant at all key levels. Thus, we cannot reject the null hypothesis that there is </w:t>
      </w:r>
      <w:r w:rsidR="00602EED">
        <w:t>no joint significance with the error term</w:t>
      </w:r>
      <w:r w:rsidR="006B2E27">
        <w:t xml:space="preserve">, which suggests </w:t>
      </w:r>
      <w:r w:rsidR="00602EED">
        <w:t xml:space="preserve">there is no heteroskedasticity present in the model. It </w:t>
      </w:r>
      <w:r w:rsidR="006B2E27">
        <w:t xml:space="preserve">is also consistent with </w:t>
      </w:r>
      <w:r w:rsidR="00602EED">
        <w:t xml:space="preserve">the CLM assumption of homoskedasticity </w:t>
      </w:r>
      <w:r w:rsidR="006B2E27">
        <w:t>as</w:t>
      </w:r>
      <w:r w:rsidR="00602EED">
        <w:t xml:space="preserve"> </w:t>
      </w:r>
      <w:r w:rsidR="006B2E27">
        <w:t>the assumption</w:t>
      </w:r>
      <w:r w:rsidR="00602EED">
        <w:t xml:space="preserve"> is not violated. </w:t>
      </w:r>
    </w:p>
    <w:p w14:paraId="27E678E7" w14:textId="1D1EFC5F" w:rsidR="006B2E27" w:rsidRPr="006B2E27" w:rsidRDefault="006B2E27" w:rsidP="00F662D9">
      <w:pPr>
        <w:spacing w:line="480" w:lineRule="auto"/>
        <w:jc w:val="both"/>
        <w:rPr>
          <w:b/>
          <w:bCs/>
        </w:rPr>
      </w:pPr>
      <w:r w:rsidRPr="006B2E27">
        <w:rPr>
          <w:b/>
          <w:bCs/>
        </w:rPr>
        <w:t xml:space="preserve">Conclusion </w:t>
      </w:r>
    </w:p>
    <w:p w14:paraId="1E28485F" w14:textId="560E850F" w:rsidR="00C0473A" w:rsidRDefault="00CE0098" w:rsidP="00F662D9">
      <w:pPr>
        <w:spacing w:line="480" w:lineRule="auto"/>
        <w:jc w:val="both"/>
      </w:pPr>
      <w:r>
        <w:t xml:space="preserve">The null hypothesis of the study is that </w:t>
      </w:r>
      <w:r>
        <w:t>Gross Domestic Savings has no effect on total cases of COVID-19</w:t>
      </w:r>
      <w:r>
        <w:t xml:space="preserve">. The hypothesis is rejected at 1% level in the simple linear regression model, indicating that </w:t>
      </w:r>
      <w:r>
        <w:t>1% increase in GDS will increase COVID-19 cases by 4.4%</w:t>
      </w:r>
      <w:r>
        <w:t xml:space="preserve">. While GDS is not individually statistically significant in any of the multiple regression models, the F-tests show that GDS is jointly significant with all other explanatory variables. The Fixed Effects model suggests HDI, median income, and life expectancy are all individually statistically significant by holding country fixed. However, GDS is not found to be statistically significant in the Fixed Effects model. The first-differencing model suggests there all variables are not statistically significant at key levels. </w:t>
      </w:r>
      <w:r>
        <w:lastRenderedPageBreak/>
        <w:t xml:space="preserve">The study has found no presence of heteroskedasticity. Some of the limitations of the study include but not limited </w:t>
      </w:r>
      <w:r w:rsidR="00C0473A">
        <w:t xml:space="preserve">to the following: </w:t>
      </w:r>
      <w:r>
        <w:t xml:space="preserve">high correlation between HDI and </w:t>
      </w:r>
      <w:r w:rsidR="00C0473A">
        <w:t>life expectancy, as well as HDI and median income; can include more secondary independent variables that can more accurately explain the effects on COVID-19 cases</w:t>
      </w:r>
      <w:r w:rsidR="007E4519">
        <w:t>, like the public healthcare expenditure</w:t>
      </w:r>
      <w:r w:rsidR="00C0473A">
        <w:t>; could potentially include Fixed Effects for regions</w:t>
      </w:r>
      <w:r w:rsidR="007E4519">
        <w:t>/continents</w:t>
      </w:r>
      <w:r w:rsidR="00C0473A">
        <w:t xml:space="preserve"> by setting dummy variables; could take into account </w:t>
      </w:r>
      <w:r w:rsidR="007E4519">
        <w:t xml:space="preserve">of spillover effects amongst adjacent countries; could also look into the measurement error across independent variables, but more importantly measurement error in count of COVID-19 cases. This study contributes as a baseline for examining factors that impact COVID-19 cases. Particularly, achieving a higher Gross Domestic Savings could potentially help countries better prepare for COVID-19, and future pandemic crisis in general, as higher saving rates allow countries to utilize more resources to test, identify, and strategize their responses to these crises. </w:t>
      </w:r>
    </w:p>
    <w:p w14:paraId="1EF73CC9" w14:textId="06136ECA" w:rsidR="007E4519" w:rsidRDefault="007E4519" w:rsidP="00F662D9">
      <w:pPr>
        <w:spacing w:line="480" w:lineRule="auto"/>
        <w:jc w:val="both"/>
      </w:pPr>
    </w:p>
    <w:p w14:paraId="328DE2CC" w14:textId="51E45540" w:rsidR="007E4519" w:rsidRDefault="007E4519" w:rsidP="00F662D9">
      <w:pPr>
        <w:spacing w:line="480" w:lineRule="auto"/>
        <w:jc w:val="both"/>
      </w:pPr>
    </w:p>
    <w:p w14:paraId="3FA761F9" w14:textId="1366729D" w:rsidR="007E4519" w:rsidRDefault="007E4519" w:rsidP="00F662D9">
      <w:pPr>
        <w:spacing w:line="480" w:lineRule="auto"/>
        <w:jc w:val="both"/>
      </w:pPr>
    </w:p>
    <w:p w14:paraId="6F392B1C" w14:textId="1CB1BFAA" w:rsidR="007E4519" w:rsidRDefault="007E4519" w:rsidP="00F662D9">
      <w:pPr>
        <w:spacing w:line="480" w:lineRule="auto"/>
        <w:jc w:val="both"/>
      </w:pPr>
    </w:p>
    <w:p w14:paraId="6A129A6C" w14:textId="77777777" w:rsidR="000634A4" w:rsidRDefault="000634A4" w:rsidP="00F662D9">
      <w:pPr>
        <w:spacing w:line="480" w:lineRule="auto"/>
        <w:jc w:val="both"/>
      </w:pPr>
    </w:p>
    <w:p w14:paraId="1AFDC67C" w14:textId="14B4431D" w:rsidR="007E4519" w:rsidRDefault="007E4519" w:rsidP="00F662D9">
      <w:pPr>
        <w:spacing w:line="480" w:lineRule="auto"/>
        <w:jc w:val="both"/>
      </w:pPr>
    </w:p>
    <w:p w14:paraId="627F6E9F" w14:textId="521C841E" w:rsidR="007E4519" w:rsidRDefault="007E4519" w:rsidP="00F662D9">
      <w:pPr>
        <w:spacing w:line="480" w:lineRule="auto"/>
        <w:jc w:val="both"/>
      </w:pPr>
    </w:p>
    <w:p w14:paraId="2B055069" w14:textId="05EA9A00" w:rsidR="000B5033" w:rsidRDefault="000B5033" w:rsidP="00F662D9">
      <w:pPr>
        <w:spacing w:line="480" w:lineRule="auto"/>
        <w:jc w:val="both"/>
      </w:pPr>
    </w:p>
    <w:p w14:paraId="14229AEA" w14:textId="0E9DBD3B" w:rsidR="000B5033" w:rsidRDefault="000B5033" w:rsidP="00F662D9">
      <w:pPr>
        <w:spacing w:line="480" w:lineRule="auto"/>
        <w:jc w:val="both"/>
      </w:pPr>
    </w:p>
    <w:p w14:paraId="54713914" w14:textId="16A79A65" w:rsidR="000B5033" w:rsidRDefault="000B5033" w:rsidP="00F662D9">
      <w:pPr>
        <w:spacing w:line="480" w:lineRule="auto"/>
        <w:jc w:val="both"/>
      </w:pPr>
    </w:p>
    <w:p w14:paraId="36DADE46" w14:textId="058DE525" w:rsidR="000B5033" w:rsidRDefault="000B5033" w:rsidP="00F662D9">
      <w:pPr>
        <w:spacing w:line="480" w:lineRule="auto"/>
        <w:jc w:val="both"/>
      </w:pPr>
    </w:p>
    <w:p w14:paraId="2F9C7B62" w14:textId="77777777" w:rsidR="000B5033" w:rsidRDefault="000B5033" w:rsidP="00F662D9">
      <w:pPr>
        <w:spacing w:line="480" w:lineRule="auto"/>
        <w:jc w:val="both"/>
      </w:pPr>
    </w:p>
    <w:p w14:paraId="6AD19E48" w14:textId="25480712" w:rsidR="007E4519" w:rsidRDefault="007E4519" w:rsidP="007E4519">
      <w:pPr>
        <w:spacing w:line="480" w:lineRule="auto"/>
        <w:jc w:val="center"/>
      </w:pPr>
      <w:r>
        <w:lastRenderedPageBreak/>
        <w:t>Works Cited</w:t>
      </w:r>
    </w:p>
    <w:p w14:paraId="56A8250A" w14:textId="59F82915" w:rsidR="00E040EF" w:rsidRPr="00E040EF" w:rsidRDefault="00E040EF" w:rsidP="00E040EF">
      <w:pPr>
        <w:rPr>
          <w:rStyle w:val="pages"/>
          <w:color w:val="000000" w:themeColor="text1"/>
          <w:bdr w:val="none" w:sz="0" w:space="0" w:color="auto" w:frame="1"/>
          <w:shd w:val="clear" w:color="auto" w:fill="FFFFFF"/>
        </w:rPr>
      </w:pPr>
      <w:r w:rsidRPr="00E040EF">
        <w:rPr>
          <w:color w:val="000000" w:themeColor="text1"/>
          <w:shd w:val="clear" w:color="auto" w:fill="FFFFFF"/>
        </w:rPr>
        <w:t xml:space="preserve">Agarwal, </w:t>
      </w:r>
      <w:proofErr w:type="spellStart"/>
      <w:r w:rsidRPr="00E040EF">
        <w:rPr>
          <w:color w:val="000000" w:themeColor="text1"/>
          <w:shd w:val="clear" w:color="auto" w:fill="FFFFFF"/>
        </w:rPr>
        <w:t>Sumit</w:t>
      </w:r>
      <w:proofErr w:type="spellEnd"/>
      <w:r w:rsidRPr="00E040EF">
        <w:rPr>
          <w:color w:val="000000" w:themeColor="text1"/>
          <w:shd w:val="clear" w:color="auto" w:fill="FFFFFF"/>
        </w:rPr>
        <w:t xml:space="preserve">, and </w:t>
      </w:r>
      <w:proofErr w:type="spellStart"/>
      <w:r w:rsidRPr="00E040EF">
        <w:rPr>
          <w:color w:val="000000" w:themeColor="text1"/>
          <w:shd w:val="clear" w:color="auto" w:fill="FFFFFF"/>
        </w:rPr>
        <w:t>Wenlan</w:t>
      </w:r>
      <w:proofErr w:type="spellEnd"/>
      <w:r w:rsidRPr="00E040EF">
        <w:rPr>
          <w:color w:val="000000" w:themeColor="text1"/>
          <w:shd w:val="clear" w:color="auto" w:fill="FFFFFF"/>
        </w:rPr>
        <w:t xml:space="preserve"> Qian. </w:t>
      </w:r>
      <w:r w:rsidRPr="00E040EF">
        <w:rPr>
          <w:rStyle w:val="year"/>
          <w:color w:val="000000" w:themeColor="text1"/>
          <w:bdr w:val="none" w:sz="0" w:space="0" w:color="auto" w:frame="1"/>
          <w:shd w:val="clear" w:color="auto" w:fill="FFFFFF"/>
        </w:rPr>
        <w:t>2014.</w:t>
      </w:r>
      <w:r w:rsidRPr="00E040EF">
        <w:rPr>
          <w:color w:val="000000" w:themeColor="text1"/>
          <w:shd w:val="clear" w:color="auto" w:fill="FFFFFF"/>
        </w:rPr>
        <w:t> </w:t>
      </w:r>
      <w:r w:rsidRPr="00E040EF">
        <w:rPr>
          <w:rStyle w:val="title"/>
          <w:color w:val="000000" w:themeColor="text1"/>
          <w:bdr w:val="none" w:sz="0" w:space="0" w:color="auto" w:frame="1"/>
          <w:shd w:val="clear" w:color="auto" w:fill="FFFFFF"/>
        </w:rPr>
        <w:t>"Consumption and Debt Response to Unanticipated</w:t>
      </w:r>
      <w:r w:rsidRPr="00E040EF">
        <w:rPr>
          <w:rStyle w:val="title"/>
          <w:color w:val="000000" w:themeColor="text1"/>
          <w:bdr w:val="none" w:sz="0" w:space="0" w:color="auto" w:frame="1"/>
          <w:shd w:val="clear" w:color="auto" w:fill="FFFFFF"/>
        </w:rPr>
        <w:tab/>
        <w:t>Income Shocks: Evidence from a Natural Experiment in Singapore."</w:t>
      </w:r>
      <w:r w:rsidRPr="00E040EF">
        <w:rPr>
          <w:color w:val="000000" w:themeColor="text1"/>
          <w:shd w:val="clear" w:color="auto" w:fill="FFFFFF"/>
        </w:rPr>
        <w:t> </w:t>
      </w:r>
      <w:r w:rsidRPr="00E040EF">
        <w:rPr>
          <w:rStyle w:val="journal"/>
          <w:color w:val="000000" w:themeColor="text1"/>
          <w:bdr w:val="none" w:sz="0" w:space="0" w:color="auto" w:frame="1"/>
          <w:shd w:val="clear" w:color="auto" w:fill="FFFFFF"/>
        </w:rPr>
        <w:t>American Economic</w:t>
      </w:r>
      <w:r w:rsidRPr="00E040EF">
        <w:rPr>
          <w:rStyle w:val="journal"/>
          <w:color w:val="000000" w:themeColor="text1"/>
          <w:bdr w:val="none" w:sz="0" w:space="0" w:color="auto" w:frame="1"/>
          <w:shd w:val="clear" w:color="auto" w:fill="FFFFFF"/>
        </w:rPr>
        <w:tab/>
        <w:t>Review</w:t>
      </w:r>
      <w:r w:rsidRPr="00E040EF">
        <w:rPr>
          <w:color w:val="000000" w:themeColor="text1"/>
          <w:shd w:val="clear" w:color="auto" w:fill="FFFFFF"/>
        </w:rPr>
        <w:t>, </w:t>
      </w:r>
      <w:r w:rsidRPr="00E040EF">
        <w:rPr>
          <w:rStyle w:val="vol"/>
          <w:color w:val="000000" w:themeColor="text1"/>
          <w:bdr w:val="none" w:sz="0" w:space="0" w:color="auto" w:frame="1"/>
          <w:shd w:val="clear" w:color="auto" w:fill="FFFFFF"/>
        </w:rPr>
        <w:t>104 (12): 4205-30</w:t>
      </w:r>
      <w:r w:rsidRPr="00E040EF">
        <w:rPr>
          <w:rStyle w:val="pages"/>
          <w:color w:val="000000" w:themeColor="text1"/>
          <w:bdr w:val="none" w:sz="0" w:space="0" w:color="auto" w:frame="1"/>
          <w:shd w:val="clear" w:color="auto" w:fill="FFFFFF"/>
        </w:rPr>
        <w:t>.</w:t>
      </w:r>
    </w:p>
    <w:p w14:paraId="204CFA46" w14:textId="02DBED0C" w:rsidR="00E040EF" w:rsidRPr="00E040EF" w:rsidRDefault="00E040EF" w:rsidP="00E040EF">
      <w:pPr>
        <w:pStyle w:val="NormalWeb"/>
        <w:ind w:left="567" w:hanging="567"/>
        <w:rPr>
          <w:color w:val="000000" w:themeColor="text1"/>
        </w:rPr>
      </w:pPr>
      <w:r w:rsidRPr="00E040EF">
        <w:rPr>
          <w:color w:val="000000" w:themeColor="text1"/>
        </w:rPr>
        <w:t xml:space="preserve">Donaldson, Jacquelyn. “Relationship between Income Inequality and Economic Productivity: A Cross-Country Analysis.” Handle Proxy, Georgia Institute of Technology, 1 Apr. 2021, http://hdl.handle.net/1853/64484. </w:t>
      </w:r>
    </w:p>
    <w:p w14:paraId="07E544EB" w14:textId="77777777" w:rsidR="00E040EF" w:rsidRPr="00E040EF" w:rsidRDefault="00E040EF" w:rsidP="00E040EF">
      <w:pPr>
        <w:pStyle w:val="NormalWeb"/>
        <w:ind w:left="567" w:hanging="567"/>
        <w:rPr>
          <w:color w:val="000000" w:themeColor="text1"/>
        </w:rPr>
      </w:pPr>
      <w:r w:rsidRPr="00E040EF">
        <w:rPr>
          <w:color w:val="000000" w:themeColor="text1"/>
        </w:rPr>
        <w:t xml:space="preserve">“Home - WID - World Inequality Database.” WID, https://wid.world/. </w:t>
      </w:r>
    </w:p>
    <w:p w14:paraId="4A21A5DF" w14:textId="14290247" w:rsidR="00E040EF" w:rsidRPr="00E040EF" w:rsidRDefault="00E040EF" w:rsidP="00E040EF">
      <w:pPr>
        <w:pStyle w:val="NormalWeb"/>
        <w:ind w:left="567" w:hanging="567"/>
        <w:rPr>
          <w:color w:val="000000" w:themeColor="text1"/>
        </w:rPr>
      </w:pPr>
      <w:r w:rsidRPr="00E040EF">
        <w:rPr>
          <w:color w:val="000000" w:themeColor="text1"/>
        </w:rPr>
        <w:t xml:space="preserve">“Human Development Reports.” | Human Development Reports, http://hdr.undp.org/en/indicators/137506. </w:t>
      </w:r>
    </w:p>
    <w:p w14:paraId="500D8D6E" w14:textId="69BA58C0" w:rsidR="00A27E8A" w:rsidRPr="00E040EF" w:rsidRDefault="00E040EF" w:rsidP="00E040EF">
      <w:pPr>
        <w:pStyle w:val="NormalWeb"/>
        <w:ind w:left="567" w:hanging="567"/>
        <w:rPr>
          <w:color w:val="000000" w:themeColor="text1"/>
        </w:rPr>
      </w:pPr>
      <w:r w:rsidRPr="00E040EF">
        <w:rPr>
          <w:color w:val="000000" w:themeColor="text1"/>
        </w:rPr>
        <w:t xml:space="preserve">Kagan, Julia. “National Savings Rate.” Investopedia, Investopedia, 7 Dec. 2021, https://www.investopedia.com/terms/n/nationalsavingsrate.asp. </w:t>
      </w:r>
    </w:p>
    <w:p w14:paraId="60AF234E" w14:textId="3CA22590" w:rsidR="00A27E8A" w:rsidRPr="00E040EF" w:rsidRDefault="00A27E8A" w:rsidP="00A27E8A">
      <w:pPr>
        <w:rPr>
          <w:color w:val="000000" w:themeColor="text1"/>
        </w:rPr>
      </w:pPr>
    </w:p>
    <w:p w14:paraId="3542C248" w14:textId="361FB306" w:rsidR="00A06803" w:rsidRPr="00E040EF" w:rsidRDefault="00A06803" w:rsidP="00A06803">
      <w:pPr>
        <w:rPr>
          <w:color w:val="000000" w:themeColor="text1"/>
        </w:rPr>
      </w:pPr>
      <w:r w:rsidRPr="00E040EF">
        <w:rPr>
          <w:color w:val="000000" w:themeColor="text1"/>
        </w:rPr>
        <w:t xml:space="preserve">Khan JR, Awan N, Islam MM and </w:t>
      </w:r>
      <w:proofErr w:type="spellStart"/>
      <w:r w:rsidRPr="00E040EF">
        <w:rPr>
          <w:color w:val="000000" w:themeColor="text1"/>
        </w:rPr>
        <w:t>Muurlink</w:t>
      </w:r>
      <w:proofErr w:type="spellEnd"/>
      <w:r w:rsidRPr="00E040EF">
        <w:rPr>
          <w:color w:val="000000" w:themeColor="text1"/>
        </w:rPr>
        <w:t xml:space="preserve"> O (2020) Healthcare Capacity, Health Expenditure,</w:t>
      </w:r>
      <w:r w:rsidR="00E040EF" w:rsidRPr="00E040EF">
        <w:rPr>
          <w:color w:val="000000" w:themeColor="text1"/>
        </w:rPr>
        <w:tab/>
      </w:r>
      <w:r w:rsidRPr="00E040EF">
        <w:rPr>
          <w:color w:val="000000" w:themeColor="text1"/>
        </w:rPr>
        <w:t>and Civil Society as Predictors of COVID-19 Case Fatalities: A Global Analysis. Front.</w:t>
      </w:r>
      <w:r w:rsidR="00E040EF" w:rsidRPr="00E040EF">
        <w:rPr>
          <w:color w:val="000000" w:themeColor="text1"/>
        </w:rPr>
        <w:tab/>
      </w:r>
      <w:r w:rsidRPr="00E040EF">
        <w:rPr>
          <w:color w:val="000000" w:themeColor="text1"/>
        </w:rPr>
        <w:t xml:space="preserve">Public Health 8:347. </w:t>
      </w:r>
      <w:proofErr w:type="spellStart"/>
      <w:r w:rsidRPr="00E040EF">
        <w:rPr>
          <w:color w:val="000000" w:themeColor="text1"/>
        </w:rPr>
        <w:t>doi</w:t>
      </w:r>
      <w:proofErr w:type="spellEnd"/>
      <w:r w:rsidRPr="00E040EF">
        <w:rPr>
          <w:color w:val="000000" w:themeColor="text1"/>
        </w:rPr>
        <w:t>: 10.3389/fpubh.2020.00347</w:t>
      </w:r>
    </w:p>
    <w:p w14:paraId="3387DEC7" w14:textId="5D2423FD" w:rsidR="00A06803" w:rsidRPr="00E040EF" w:rsidRDefault="00A06803" w:rsidP="00A27E8A">
      <w:pPr>
        <w:rPr>
          <w:color w:val="000000" w:themeColor="text1"/>
        </w:rPr>
      </w:pPr>
    </w:p>
    <w:p w14:paraId="6E941DE9" w14:textId="2CEBABF9" w:rsidR="00A06803" w:rsidRPr="00E040EF" w:rsidRDefault="00A06803" w:rsidP="00A06803">
      <w:pPr>
        <w:pStyle w:val="NormalWeb"/>
        <w:ind w:left="567" w:hanging="567"/>
        <w:rPr>
          <w:color w:val="000000" w:themeColor="text1"/>
        </w:rPr>
      </w:pPr>
      <w:r w:rsidRPr="00E040EF">
        <w:rPr>
          <w:color w:val="000000" w:themeColor="text1"/>
        </w:rPr>
        <w:t xml:space="preserve">Kadam, </w:t>
      </w:r>
      <w:proofErr w:type="spellStart"/>
      <w:r w:rsidRPr="00E040EF">
        <w:rPr>
          <w:color w:val="000000" w:themeColor="text1"/>
        </w:rPr>
        <w:t>Sachin</w:t>
      </w:r>
      <w:proofErr w:type="spellEnd"/>
      <w:r w:rsidRPr="00E040EF">
        <w:rPr>
          <w:color w:val="000000" w:themeColor="text1"/>
        </w:rPr>
        <w:t xml:space="preserve">. “The Impact of a Country’s Health Expenditure on COVID-19 Cases.” Georgia Tech </w:t>
      </w:r>
      <w:proofErr w:type="gramStart"/>
      <w:r w:rsidRPr="00E040EF">
        <w:rPr>
          <w:color w:val="000000" w:themeColor="text1"/>
        </w:rPr>
        <w:t>Library ,</w:t>
      </w:r>
      <w:proofErr w:type="gramEnd"/>
      <w:r w:rsidRPr="00E040EF">
        <w:rPr>
          <w:color w:val="000000" w:themeColor="text1"/>
        </w:rPr>
        <w:t xml:space="preserve"> Apr. 2021, http://hdl.handle.net/1853/64481. </w:t>
      </w:r>
    </w:p>
    <w:p w14:paraId="41328FB1" w14:textId="77777777" w:rsidR="00E040EF" w:rsidRPr="00E040EF" w:rsidRDefault="00E040EF" w:rsidP="00E040EF">
      <w:pPr>
        <w:rPr>
          <w:color w:val="000000" w:themeColor="text1"/>
        </w:rPr>
      </w:pPr>
      <w:r w:rsidRPr="00E040EF">
        <w:rPr>
          <w:color w:val="000000" w:themeColor="text1"/>
          <w:shd w:val="clear" w:color="auto" w:fill="FFFFFF"/>
        </w:rPr>
        <w:t xml:space="preserve">Levine, Ross Eric and Lin, </w:t>
      </w:r>
      <w:proofErr w:type="gramStart"/>
      <w:r w:rsidRPr="00E040EF">
        <w:rPr>
          <w:color w:val="000000" w:themeColor="text1"/>
          <w:shd w:val="clear" w:color="auto" w:fill="FFFFFF"/>
        </w:rPr>
        <w:t>Chen</w:t>
      </w:r>
      <w:proofErr w:type="gramEnd"/>
      <w:r w:rsidRPr="00E040EF">
        <w:rPr>
          <w:color w:val="000000" w:themeColor="text1"/>
          <w:shd w:val="clear" w:color="auto" w:fill="FFFFFF"/>
        </w:rPr>
        <w:t xml:space="preserve"> and Tai, </w:t>
      </w:r>
      <w:proofErr w:type="spellStart"/>
      <w:r w:rsidRPr="00E040EF">
        <w:rPr>
          <w:color w:val="000000" w:themeColor="text1"/>
          <w:shd w:val="clear" w:color="auto" w:fill="FFFFFF"/>
        </w:rPr>
        <w:t>Mingzhu</w:t>
      </w:r>
      <w:proofErr w:type="spellEnd"/>
      <w:r w:rsidRPr="00E040EF">
        <w:rPr>
          <w:color w:val="000000" w:themeColor="text1"/>
          <w:shd w:val="clear" w:color="auto" w:fill="FFFFFF"/>
        </w:rPr>
        <w:t xml:space="preserve"> and </w:t>
      </w:r>
      <w:proofErr w:type="spellStart"/>
      <w:r w:rsidRPr="00E040EF">
        <w:rPr>
          <w:color w:val="000000" w:themeColor="text1"/>
          <w:shd w:val="clear" w:color="auto" w:fill="FFFFFF"/>
        </w:rPr>
        <w:t>Xie</w:t>
      </w:r>
      <w:proofErr w:type="spellEnd"/>
      <w:r w:rsidRPr="00E040EF">
        <w:rPr>
          <w:color w:val="000000" w:themeColor="text1"/>
          <w:shd w:val="clear" w:color="auto" w:fill="FFFFFF"/>
        </w:rPr>
        <w:t xml:space="preserve">, </w:t>
      </w:r>
      <w:proofErr w:type="spellStart"/>
      <w:r w:rsidRPr="00E040EF">
        <w:rPr>
          <w:color w:val="000000" w:themeColor="text1"/>
          <w:shd w:val="clear" w:color="auto" w:fill="FFFFFF"/>
        </w:rPr>
        <w:t>Wensi</w:t>
      </w:r>
      <w:proofErr w:type="spellEnd"/>
      <w:r w:rsidRPr="00E040EF">
        <w:rPr>
          <w:color w:val="000000" w:themeColor="text1"/>
          <w:shd w:val="clear" w:color="auto" w:fill="FFFFFF"/>
        </w:rPr>
        <w:t>, How Did Depositors</w:t>
      </w:r>
      <w:r w:rsidRPr="00E040EF">
        <w:rPr>
          <w:color w:val="000000" w:themeColor="text1"/>
          <w:shd w:val="clear" w:color="auto" w:fill="FFFFFF"/>
        </w:rPr>
        <w:tab/>
        <w:t>Respond to Covid-19? (October 2020). Available at</w:t>
      </w:r>
      <w:r w:rsidRPr="00E040EF">
        <w:rPr>
          <w:color w:val="000000" w:themeColor="text1"/>
          <w:shd w:val="clear" w:color="auto" w:fill="FFFFFF"/>
        </w:rPr>
        <w:tab/>
        <w:t>SSRN: </w:t>
      </w:r>
      <w:hyperlink r:id="rId7" w:tgtFrame="_blank" w:history="1">
        <w:r w:rsidRPr="00E040EF">
          <w:rPr>
            <w:rStyle w:val="Hyperlink"/>
            <w:color w:val="000000" w:themeColor="text1"/>
            <w:shd w:val="clear" w:color="auto" w:fill="FFFFFF"/>
          </w:rPr>
          <w:t>https://ssrn.com/abstract=3714456</w:t>
        </w:r>
      </w:hyperlink>
    </w:p>
    <w:p w14:paraId="4E8586F6" w14:textId="77777777" w:rsidR="00A06803" w:rsidRPr="00E040EF" w:rsidRDefault="00A06803" w:rsidP="00A27E8A">
      <w:pPr>
        <w:rPr>
          <w:color w:val="000000" w:themeColor="text1"/>
        </w:rPr>
      </w:pPr>
    </w:p>
    <w:p w14:paraId="06BCC4F4" w14:textId="132CEF40" w:rsidR="00A06803" w:rsidRPr="00E040EF" w:rsidRDefault="00A06803" w:rsidP="00A06803">
      <w:pPr>
        <w:rPr>
          <w:color w:val="000000" w:themeColor="text1"/>
          <w:shd w:val="clear" w:color="auto" w:fill="FFFFFF"/>
        </w:rPr>
      </w:pPr>
      <w:r w:rsidRPr="00E040EF">
        <w:rPr>
          <w:color w:val="000000" w:themeColor="text1"/>
        </w:rPr>
        <w:br/>
      </w:r>
      <w:r w:rsidRPr="00E040EF">
        <w:rPr>
          <w:color w:val="000000" w:themeColor="text1"/>
          <w:shd w:val="clear" w:color="auto" w:fill="FFFFFF"/>
        </w:rPr>
        <w:t>Wooldridge, Jeffrey M., 1960-. Introductory Econometrics: a Modern Approach. Mason, Ohio:</w:t>
      </w:r>
      <w:r w:rsidR="00E040EF" w:rsidRPr="00E040EF">
        <w:rPr>
          <w:color w:val="000000" w:themeColor="text1"/>
          <w:shd w:val="clear" w:color="auto" w:fill="FFFFFF"/>
        </w:rPr>
        <w:tab/>
      </w:r>
      <w:r w:rsidRPr="00E040EF">
        <w:rPr>
          <w:color w:val="000000" w:themeColor="text1"/>
          <w:shd w:val="clear" w:color="auto" w:fill="FFFFFF"/>
        </w:rPr>
        <w:t>South-Western Cengage Learning, 2012.</w:t>
      </w:r>
    </w:p>
    <w:p w14:paraId="097A7C40" w14:textId="3AFD6B1B" w:rsidR="00CA154C" w:rsidRPr="00E040EF" w:rsidRDefault="00CA154C" w:rsidP="00A06803">
      <w:pPr>
        <w:rPr>
          <w:color w:val="000000" w:themeColor="text1"/>
          <w:shd w:val="clear" w:color="auto" w:fill="FFFFFF"/>
        </w:rPr>
      </w:pPr>
    </w:p>
    <w:p w14:paraId="2702CC11" w14:textId="57E96869" w:rsidR="00CA154C" w:rsidRPr="00E040EF" w:rsidRDefault="00CA154C" w:rsidP="00CA154C">
      <w:pPr>
        <w:pStyle w:val="NormalWeb"/>
        <w:ind w:left="567" w:hanging="567"/>
        <w:rPr>
          <w:color w:val="000000" w:themeColor="text1"/>
        </w:rPr>
      </w:pPr>
      <w:r w:rsidRPr="00E040EF">
        <w:rPr>
          <w:color w:val="000000" w:themeColor="text1"/>
        </w:rPr>
        <w:t xml:space="preserve">“What Is Gross Domestic Saving? Definition of Gross Domestic Saving, Gross Domestic Saving Meaning.” The Economic Times, https://economictimes.indiatimes.com/definition/gross-domestic-saving. </w:t>
      </w:r>
    </w:p>
    <w:p w14:paraId="46EB93F2" w14:textId="77777777" w:rsidR="00A06803" w:rsidRPr="00E040EF" w:rsidRDefault="00A06803" w:rsidP="00A06803">
      <w:pPr>
        <w:pStyle w:val="NormalWeb"/>
        <w:ind w:left="567" w:hanging="567"/>
        <w:rPr>
          <w:color w:val="000000" w:themeColor="text1"/>
        </w:rPr>
      </w:pPr>
      <w:r w:rsidRPr="00E040EF">
        <w:rPr>
          <w:color w:val="000000" w:themeColor="text1"/>
        </w:rPr>
        <w:t xml:space="preserve">“WHO Coronavirus (COVID-19) Dashboard.” World Health Organization, World Health Organization, https://covid19.who.int/table. </w:t>
      </w:r>
    </w:p>
    <w:p w14:paraId="4313465A" w14:textId="7832F0E0" w:rsidR="00E040EF" w:rsidRPr="00E040EF" w:rsidRDefault="00E040EF" w:rsidP="00E040EF">
      <w:pPr>
        <w:pStyle w:val="NormalWeb"/>
        <w:ind w:left="567" w:hanging="567"/>
        <w:rPr>
          <w:color w:val="000000" w:themeColor="text1"/>
        </w:rPr>
      </w:pPr>
      <w:r w:rsidRPr="00E040EF">
        <w:rPr>
          <w:color w:val="000000" w:themeColor="text1"/>
        </w:rPr>
        <w:t xml:space="preserve">“Polity2 (Polity IV).” SCO, https://competitivite.ferdi.fr/en/indicators/polity2-polity-iv. </w:t>
      </w:r>
    </w:p>
    <w:p w14:paraId="37CED4B4" w14:textId="4ECFA508" w:rsidR="00CA154C" w:rsidRDefault="00CA154C" w:rsidP="00CA154C">
      <w:pPr>
        <w:pStyle w:val="NormalWeb"/>
        <w:rPr>
          <w:color w:val="000000" w:themeColor="text1"/>
        </w:rPr>
      </w:pPr>
      <w:r w:rsidRPr="00E040EF">
        <w:rPr>
          <w:color w:val="000000" w:themeColor="text1"/>
        </w:rPr>
        <w:t xml:space="preserve">“The World Bank” Data, </w:t>
      </w:r>
      <w:hyperlink r:id="rId8" w:history="1">
        <w:r w:rsidRPr="00E040EF">
          <w:rPr>
            <w:rStyle w:val="Hyperlink"/>
            <w:color w:val="000000" w:themeColor="text1"/>
          </w:rPr>
          <w:t>https://data.worldbank.org/</w:t>
        </w:r>
      </w:hyperlink>
      <w:r w:rsidRPr="00E040EF">
        <w:rPr>
          <w:color w:val="000000" w:themeColor="text1"/>
        </w:rPr>
        <w:t>.</w:t>
      </w:r>
    </w:p>
    <w:p w14:paraId="0EFB0BFC" w14:textId="7D0AA44A" w:rsidR="00E040EF" w:rsidRDefault="002134F6" w:rsidP="002134F6">
      <w:pPr>
        <w:pStyle w:val="NormalWeb"/>
        <w:jc w:val="center"/>
        <w:rPr>
          <w:color w:val="000000" w:themeColor="text1"/>
        </w:rPr>
      </w:pPr>
      <w:r>
        <w:rPr>
          <w:color w:val="000000" w:themeColor="text1"/>
        </w:rPr>
        <w:lastRenderedPageBreak/>
        <w:t>Appendix</w:t>
      </w:r>
    </w:p>
    <w:p w14:paraId="70A8C62A" w14:textId="0D1B83C0" w:rsidR="002134F6" w:rsidRPr="00E040EF" w:rsidRDefault="002134F6" w:rsidP="002134F6">
      <w:pPr>
        <w:pStyle w:val="NormalWeb"/>
        <w:rPr>
          <w:color w:val="000000" w:themeColor="text1"/>
        </w:rPr>
      </w:pPr>
      <w:r>
        <w:rPr>
          <w:color w:val="000000" w:themeColor="text1"/>
        </w:rPr>
        <w:t xml:space="preserve">Model 1 </w:t>
      </w:r>
    </w:p>
    <w:p w14:paraId="74678026" w14:textId="739A1D2F" w:rsidR="007E4519" w:rsidRDefault="002134F6" w:rsidP="00F662D9">
      <w:pPr>
        <w:spacing w:line="480" w:lineRule="auto"/>
        <w:jc w:val="both"/>
      </w:pPr>
      <w:r>
        <w:rPr>
          <w:noProof/>
        </w:rPr>
        <w:drawing>
          <wp:inline distT="0" distB="0" distL="0" distR="0" wp14:anchorId="40C34511" wp14:editId="19D14A49">
            <wp:extent cx="5943600" cy="2783840"/>
            <wp:effectExtent l="0" t="0" r="0" b="0"/>
            <wp:docPr id="3" name="Picture 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7A5E9C5E" w14:textId="0693781A" w:rsidR="002134F6" w:rsidRDefault="002134F6" w:rsidP="00F662D9">
      <w:pPr>
        <w:spacing w:line="480" w:lineRule="auto"/>
        <w:jc w:val="both"/>
      </w:pPr>
      <w:r>
        <w:t xml:space="preserve">Model 2 </w:t>
      </w:r>
    </w:p>
    <w:p w14:paraId="62732D8C" w14:textId="27B1D038" w:rsidR="002134F6" w:rsidRDefault="005B38C8" w:rsidP="00F662D9">
      <w:pPr>
        <w:spacing w:line="480" w:lineRule="auto"/>
        <w:jc w:val="both"/>
      </w:pPr>
      <w:r>
        <w:rPr>
          <w:noProof/>
        </w:rPr>
        <w:drawing>
          <wp:inline distT="0" distB="0" distL="0" distR="0" wp14:anchorId="4CD91E2F" wp14:editId="5DBFF1F3">
            <wp:extent cx="5943600" cy="2944495"/>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6B8DBF1F" w14:textId="0521AB66" w:rsidR="005B38C8" w:rsidRDefault="005B38C8" w:rsidP="00F662D9">
      <w:pPr>
        <w:spacing w:line="480" w:lineRule="auto"/>
        <w:jc w:val="both"/>
      </w:pPr>
      <w:r>
        <w:t xml:space="preserve">Model 3 </w:t>
      </w:r>
    </w:p>
    <w:p w14:paraId="77B92B6A" w14:textId="413E024C" w:rsidR="005B38C8" w:rsidRDefault="005B38C8" w:rsidP="00F662D9">
      <w:pPr>
        <w:spacing w:line="480" w:lineRule="auto"/>
        <w:jc w:val="both"/>
      </w:pPr>
      <w:r>
        <w:rPr>
          <w:noProof/>
        </w:rPr>
        <w:lastRenderedPageBreak/>
        <w:drawing>
          <wp:inline distT="0" distB="0" distL="0" distR="0" wp14:anchorId="5DAA5A7B" wp14:editId="70DBF474">
            <wp:extent cx="5943600" cy="3173730"/>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2EAF6B4" w14:textId="363D4C3D" w:rsidR="005B38C8" w:rsidRDefault="005B38C8" w:rsidP="00F662D9">
      <w:pPr>
        <w:spacing w:line="480" w:lineRule="auto"/>
        <w:jc w:val="both"/>
      </w:pPr>
      <w:r>
        <w:t xml:space="preserve">Model 4 </w:t>
      </w:r>
    </w:p>
    <w:p w14:paraId="68A27EF3" w14:textId="266671F6" w:rsidR="005B38C8" w:rsidRDefault="005B38C8" w:rsidP="00F662D9">
      <w:pPr>
        <w:spacing w:line="480" w:lineRule="auto"/>
        <w:jc w:val="both"/>
      </w:pPr>
      <w:r>
        <w:rPr>
          <w:noProof/>
        </w:rPr>
        <w:drawing>
          <wp:inline distT="0" distB="0" distL="0" distR="0" wp14:anchorId="38CB0DA7" wp14:editId="23DE68C7">
            <wp:extent cx="5943600" cy="338391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432EB1C6" w14:textId="00847B1E" w:rsidR="005B38C8" w:rsidRDefault="005B38C8" w:rsidP="00F662D9">
      <w:pPr>
        <w:spacing w:line="480" w:lineRule="auto"/>
        <w:jc w:val="both"/>
      </w:pPr>
      <w:r>
        <w:t xml:space="preserve">Model 5 </w:t>
      </w:r>
    </w:p>
    <w:p w14:paraId="7573E81D" w14:textId="34180FA1" w:rsidR="005B38C8" w:rsidRDefault="005B38C8" w:rsidP="00F662D9">
      <w:pPr>
        <w:spacing w:line="480" w:lineRule="auto"/>
        <w:jc w:val="both"/>
      </w:pPr>
      <w:r>
        <w:rPr>
          <w:noProof/>
        </w:rPr>
        <w:lastRenderedPageBreak/>
        <w:drawing>
          <wp:inline distT="0" distB="0" distL="0" distR="0" wp14:anchorId="20884994" wp14:editId="2A6D09A7">
            <wp:extent cx="5943600" cy="3515995"/>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1A1C63AA" w14:textId="3514C734" w:rsidR="005B38C8" w:rsidRDefault="005B38C8" w:rsidP="00F662D9">
      <w:pPr>
        <w:spacing w:line="480" w:lineRule="auto"/>
        <w:jc w:val="both"/>
      </w:pPr>
      <w:r>
        <w:t xml:space="preserve">Model 6 </w:t>
      </w:r>
    </w:p>
    <w:p w14:paraId="792AE1DD" w14:textId="376F16D6" w:rsidR="005B38C8" w:rsidRDefault="005B38C8" w:rsidP="00F662D9">
      <w:pPr>
        <w:spacing w:line="480" w:lineRule="auto"/>
        <w:jc w:val="both"/>
      </w:pPr>
      <w:r>
        <w:rPr>
          <w:noProof/>
        </w:rPr>
        <w:drawing>
          <wp:inline distT="0" distB="0" distL="0" distR="0" wp14:anchorId="1DF27967" wp14:editId="084E1B04">
            <wp:extent cx="5943600" cy="366204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4104BF46" w14:textId="77777777" w:rsidR="005B38C8" w:rsidRDefault="005B38C8" w:rsidP="00F662D9">
      <w:pPr>
        <w:spacing w:line="480" w:lineRule="auto"/>
        <w:jc w:val="both"/>
      </w:pPr>
      <w:r>
        <w:t>Pairwise-Correlation</w:t>
      </w:r>
    </w:p>
    <w:p w14:paraId="3BCBD3ED" w14:textId="3E9E7274" w:rsidR="005B38C8" w:rsidRDefault="005B38C8" w:rsidP="00F662D9">
      <w:pPr>
        <w:spacing w:line="480" w:lineRule="auto"/>
        <w:jc w:val="both"/>
      </w:pPr>
      <w:r>
        <w:lastRenderedPageBreak/>
        <w:t xml:space="preserve"> </w:t>
      </w:r>
      <w:r>
        <w:rPr>
          <w:noProof/>
        </w:rPr>
        <w:drawing>
          <wp:inline distT="0" distB="0" distL="0" distR="0" wp14:anchorId="2E9E82AE" wp14:editId="1E1C4C0E">
            <wp:extent cx="5943600" cy="2167255"/>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2F69AC80" w14:textId="77777777" w:rsidR="005B38C8" w:rsidRPr="00490EBE" w:rsidRDefault="005B38C8" w:rsidP="00F662D9">
      <w:pPr>
        <w:spacing w:line="480" w:lineRule="auto"/>
        <w:jc w:val="both"/>
      </w:pPr>
    </w:p>
    <w:sectPr w:rsidR="005B38C8" w:rsidRPr="00490EBE" w:rsidSect="00893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3094A"/>
    <w:multiLevelType w:val="hybridMultilevel"/>
    <w:tmpl w:val="A15A7A1A"/>
    <w:lvl w:ilvl="0" w:tplc="C4B4A1D2">
      <w:start w:val="2019"/>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BC02E0"/>
    <w:multiLevelType w:val="hybridMultilevel"/>
    <w:tmpl w:val="0AACA702"/>
    <w:lvl w:ilvl="0" w:tplc="1A2084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903D75"/>
    <w:multiLevelType w:val="hybridMultilevel"/>
    <w:tmpl w:val="6988F43C"/>
    <w:lvl w:ilvl="0" w:tplc="9F54D3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870D86"/>
    <w:multiLevelType w:val="multilevel"/>
    <w:tmpl w:val="1668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8B7134"/>
    <w:multiLevelType w:val="hybridMultilevel"/>
    <w:tmpl w:val="BF78F7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92"/>
    <w:rsid w:val="0006333B"/>
    <w:rsid w:val="000634A4"/>
    <w:rsid w:val="0006680F"/>
    <w:rsid w:val="00092FC0"/>
    <w:rsid w:val="000A3101"/>
    <w:rsid w:val="000B5033"/>
    <w:rsid w:val="000B51B1"/>
    <w:rsid w:val="000D01C3"/>
    <w:rsid w:val="000E01B3"/>
    <w:rsid w:val="000F54E8"/>
    <w:rsid w:val="001031E4"/>
    <w:rsid w:val="00137702"/>
    <w:rsid w:val="00144D2A"/>
    <w:rsid w:val="0015345F"/>
    <w:rsid w:val="0018772E"/>
    <w:rsid w:val="00187C0B"/>
    <w:rsid w:val="00192FA0"/>
    <w:rsid w:val="001A1BCA"/>
    <w:rsid w:val="001B59A2"/>
    <w:rsid w:val="001B5F0E"/>
    <w:rsid w:val="001E2043"/>
    <w:rsid w:val="001E6B51"/>
    <w:rsid w:val="001F4B5E"/>
    <w:rsid w:val="002134F6"/>
    <w:rsid w:val="002313CA"/>
    <w:rsid w:val="00267240"/>
    <w:rsid w:val="00270E1C"/>
    <w:rsid w:val="0027580E"/>
    <w:rsid w:val="00280BC3"/>
    <w:rsid w:val="00281553"/>
    <w:rsid w:val="002C762B"/>
    <w:rsid w:val="002F37B2"/>
    <w:rsid w:val="00300441"/>
    <w:rsid w:val="00310E1E"/>
    <w:rsid w:val="00350537"/>
    <w:rsid w:val="00363D53"/>
    <w:rsid w:val="00367C75"/>
    <w:rsid w:val="00385899"/>
    <w:rsid w:val="003B4FF2"/>
    <w:rsid w:val="00421CB4"/>
    <w:rsid w:val="00440EFE"/>
    <w:rsid w:val="00442272"/>
    <w:rsid w:val="00490EBE"/>
    <w:rsid w:val="004953A8"/>
    <w:rsid w:val="004C68E3"/>
    <w:rsid w:val="00510441"/>
    <w:rsid w:val="00512483"/>
    <w:rsid w:val="00521723"/>
    <w:rsid w:val="00525139"/>
    <w:rsid w:val="00583E20"/>
    <w:rsid w:val="005B0ADD"/>
    <w:rsid w:val="005B38C8"/>
    <w:rsid w:val="005B6D05"/>
    <w:rsid w:val="005D25BA"/>
    <w:rsid w:val="005D2879"/>
    <w:rsid w:val="00602EED"/>
    <w:rsid w:val="0062452E"/>
    <w:rsid w:val="006312BA"/>
    <w:rsid w:val="0063189B"/>
    <w:rsid w:val="00650D33"/>
    <w:rsid w:val="00653DCA"/>
    <w:rsid w:val="006744D5"/>
    <w:rsid w:val="00687DE6"/>
    <w:rsid w:val="006B2E27"/>
    <w:rsid w:val="006B43D2"/>
    <w:rsid w:val="006E6CF7"/>
    <w:rsid w:val="00705B48"/>
    <w:rsid w:val="00721C56"/>
    <w:rsid w:val="007426C2"/>
    <w:rsid w:val="00746138"/>
    <w:rsid w:val="00763657"/>
    <w:rsid w:val="007676E4"/>
    <w:rsid w:val="00774735"/>
    <w:rsid w:val="0078363B"/>
    <w:rsid w:val="007857A4"/>
    <w:rsid w:val="007A4C57"/>
    <w:rsid w:val="007C1CE7"/>
    <w:rsid w:val="007C3800"/>
    <w:rsid w:val="007E4519"/>
    <w:rsid w:val="007E63A1"/>
    <w:rsid w:val="0080718D"/>
    <w:rsid w:val="00822F8D"/>
    <w:rsid w:val="00827B4F"/>
    <w:rsid w:val="00836553"/>
    <w:rsid w:val="00853B2D"/>
    <w:rsid w:val="00854F86"/>
    <w:rsid w:val="0086744D"/>
    <w:rsid w:val="00876FCE"/>
    <w:rsid w:val="00877B54"/>
    <w:rsid w:val="00893C63"/>
    <w:rsid w:val="008E79D8"/>
    <w:rsid w:val="0091255B"/>
    <w:rsid w:val="00932F06"/>
    <w:rsid w:val="0096302F"/>
    <w:rsid w:val="009824DA"/>
    <w:rsid w:val="009A6051"/>
    <w:rsid w:val="009D2686"/>
    <w:rsid w:val="00A06803"/>
    <w:rsid w:val="00A27E8A"/>
    <w:rsid w:val="00A55B3F"/>
    <w:rsid w:val="00A73FE8"/>
    <w:rsid w:val="00A817B8"/>
    <w:rsid w:val="00A945CE"/>
    <w:rsid w:val="00A96778"/>
    <w:rsid w:val="00AA30FB"/>
    <w:rsid w:val="00AB51D2"/>
    <w:rsid w:val="00AC26D5"/>
    <w:rsid w:val="00AC6A59"/>
    <w:rsid w:val="00AE4E9F"/>
    <w:rsid w:val="00AF2173"/>
    <w:rsid w:val="00AF5879"/>
    <w:rsid w:val="00AF7D21"/>
    <w:rsid w:val="00B0613D"/>
    <w:rsid w:val="00B347EE"/>
    <w:rsid w:val="00B85C7B"/>
    <w:rsid w:val="00BA095A"/>
    <w:rsid w:val="00BB2290"/>
    <w:rsid w:val="00C04373"/>
    <w:rsid w:val="00C0473A"/>
    <w:rsid w:val="00C53C45"/>
    <w:rsid w:val="00C7533C"/>
    <w:rsid w:val="00C828F0"/>
    <w:rsid w:val="00C97049"/>
    <w:rsid w:val="00CA154C"/>
    <w:rsid w:val="00CE0098"/>
    <w:rsid w:val="00CE1601"/>
    <w:rsid w:val="00D04492"/>
    <w:rsid w:val="00D07E57"/>
    <w:rsid w:val="00D1386C"/>
    <w:rsid w:val="00D469D6"/>
    <w:rsid w:val="00D63267"/>
    <w:rsid w:val="00D744AA"/>
    <w:rsid w:val="00D753C3"/>
    <w:rsid w:val="00D779E0"/>
    <w:rsid w:val="00D80BCB"/>
    <w:rsid w:val="00DA211E"/>
    <w:rsid w:val="00DD007B"/>
    <w:rsid w:val="00DD1A29"/>
    <w:rsid w:val="00DD354D"/>
    <w:rsid w:val="00E040EF"/>
    <w:rsid w:val="00E140E7"/>
    <w:rsid w:val="00E151E9"/>
    <w:rsid w:val="00E23052"/>
    <w:rsid w:val="00E23511"/>
    <w:rsid w:val="00E24BC7"/>
    <w:rsid w:val="00E339DB"/>
    <w:rsid w:val="00E534A2"/>
    <w:rsid w:val="00E54BB5"/>
    <w:rsid w:val="00E76C25"/>
    <w:rsid w:val="00EA53E2"/>
    <w:rsid w:val="00EE42CE"/>
    <w:rsid w:val="00EF52B9"/>
    <w:rsid w:val="00F12BF2"/>
    <w:rsid w:val="00F25D48"/>
    <w:rsid w:val="00F47006"/>
    <w:rsid w:val="00F62599"/>
    <w:rsid w:val="00F662D9"/>
    <w:rsid w:val="00F76113"/>
    <w:rsid w:val="00F81010"/>
    <w:rsid w:val="00FC278D"/>
    <w:rsid w:val="00FC68AB"/>
    <w:rsid w:val="00FE7F1B"/>
    <w:rsid w:val="00FF1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7FB1A"/>
  <w14:defaultImageDpi w14:val="32767"/>
  <w15:chartTrackingRefBased/>
  <w15:docId w15:val="{067C9339-58C6-7949-B0C2-67518D917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0473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EBE"/>
    <w:pPr>
      <w:ind w:left="720"/>
      <w:contextualSpacing/>
    </w:pPr>
  </w:style>
  <w:style w:type="paragraph" w:customStyle="1" w:styleId="author">
    <w:name w:val="author"/>
    <w:basedOn w:val="Normal"/>
    <w:rsid w:val="00D07E57"/>
    <w:pPr>
      <w:spacing w:before="100" w:beforeAutospacing="1" w:after="100" w:afterAutospacing="1"/>
    </w:pPr>
  </w:style>
  <w:style w:type="paragraph" w:styleId="NormalWeb">
    <w:name w:val="Normal (Web)"/>
    <w:basedOn w:val="Normal"/>
    <w:uiPriority w:val="99"/>
    <w:unhideWhenUsed/>
    <w:rsid w:val="00650D33"/>
    <w:pPr>
      <w:spacing w:before="100" w:beforeAutospacing="1" w:after="100" w:afterAutospacing="1"/>
    </w:pPr>
  </w:style>
  <w:style w:type="table" w:styleId="TableGrid">
    <w:name w:val="Table Grid"/>
    <w:basedOn w:val="TableNormal"/>
    <w:uiPriority w:val="39"/>
    <w:rsid w:val="00521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4519"/>
    <w:rPr>
      <w:color w:val="0000FF"/>
      <w:u w:val="single"/>
    </w:rPr>
  </w:style>
  <w:style w:type="character" w:customStyle="1" w:styleId="year">
    <w:name w:val="year"/>
    <w:basedOn w:val="DefaultParagraphFont"/>
    <w:rsid w:val="00A06803"/>
  </w:style>
  <w:style w:type="character" w:customStyle="1" w:styleId="title">
    <w:name w:val="title"/>
    <w:basedOn w:val="DefaultParagraphFont"/>
    <w:rsid w:val="00A06803"/>
  </w:style>
  <w:style w:type="character" w:customStyle="1" w:styleId="journal">
    <w:name w:val="journal"/>
    <w:basedOn w:val="DefaultParagraphFont"/>
    <w:rsid w:val="00A06803"/>
  </w:style>
  <w:style w:type="character" w:customStyle="1" w:styleId="vol">
    <w:name w:val="vol"/>
    <w:basedOn w:val="DefaultParagraphFont"/>
    <w:rsid w:val="00A06803"/>
  </w:style>
  <w:style w:type="character" w:customStyle="1" w:styleId="pages">
    <w:name w:val="pages"/>
    <w:basedOn w:val="DefaultParagraphFont"/>
    <w:rsid w:val="00A06803"/>
  </w:style>
  <w:style w:type="character" w:styleId="UnresolvedMention">
    <w:name w:val="Unresolved Mention"/>
    <w:basedOn w:val="DefaultParagraphFont"/>
    <w:uiPriority w:val="99"/>
    <w:rsid w:val="00CA15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13222">
      <w:bodyDiv w:val="1"/>
      <w:marLeft w:val="0"/>
      <w:marRight w:val="0"/>
      <w:marTop w:val="0"/>
      <w:marBottom w:val="0"/>
      <w:divBdr>
        <w:top w:val="none" w:sz="0" w:space="0" w:color="auto"/>
        <w:left w:val="none" w:sz="0" w:space="0" w:color="auto"/>
        <w:bottom w:val="none" w:sz="0" w:space="0" w:color="auto"/>
        <w:right w:val="none" w:sz="0" w:space="0" w:color="auto"/>
      </w:divBdr>
    </w:div>
    <w:div w:id="49308202">
      <w:bodyDiv w:val="1"/>
      <w:marLeft w:val="0"/>
      <w:marRight w:val="0"/>
      <w:marTop w:val="0"/>
      <w:marBottom w:val="0"/>
      <w:divBdr>
        <w:top w:val="none" w:sz="0" w:space="0" w:color="auto"/>
        <w:left w:val="none" w:sz="0" w:space="0" w:color="auto"/>
        <w:bottom w:val="none" w:sz="0" w:space="0" w:color="auto"/>
        <w:right w:val="none" w:sz="0" w:space="0" w:color="auto"/>
      </w:divBdr>
    </w:div>
    <w:div w:id="187649675">
      <w:bodyDiv w:val="1"/>
      <w:marLeft w:val="0"/>
      <w:marRight w:val="0"/>
      <w:marTop w:val="0"/>
      <w:marBottom w:val="0"/>
      <w:divBdr>
        <w:top w:val="none" w:sz="0" w:space="0" w:color="auto"/>
        <w:left w:val="none" w:sz="0" w:space="0" w:color="auto"/>
        <w:bottom w:val="none" w:sz="0" w:space="0" w:color="auto"/>
        <w:right w:val="none" w:sz="0" w:space="0" w:color="auto"/>
      </w:divBdr>
    </w:div>
    <w:div w:id="339241205">
      <w:bodyDiv w:val="1"/>
      <w:marLeft w:val="0"/>
      <w:marRight w:val="0"/>
      <w:marTop w:val="0"/>
      <w:marBottom w:val="0"/>
      <w:divBdr>
        <w:top w:val="none" w:sz="0" w:space="0" w:color="auto"/>
        <w:left w:val="none" w:sz="0" w:space="0" w:color="auto"/>
        <w:bottom w:val="none" w:sz="0" w:space="0" w:color="auto"/>
        <w:right w:val="none" w:sz="0" w:space="0" w:color="auto"/>
      </w:divBdr>
    </w:div>
    <w:div w:id="431315097">
      <w:bodyDiv w:val="1"/>
      <w:marLeft w:val="0"/>
      <w:marRight w:val="0"/>
      <w:marTop w:val="0"/>
      <w:marBottom w:val="0"/>
      <w:divBdr>
        <w:top w:val="none" w:sz="0" w:space="0" w:color="auto"/>
        <w:left w:val="none" w:sz="0" w:space="0" w:color="auto"/>
        <w:bottom w:val="none" w:sz="0" w:space="0" w:color="auto"/>
        <w:right w:val="none" w:sz="0" w:space="0" w:color="auto"/>
      </w:divBdr>
    </w:div>
    <w:div w:id="460156298">
      <w:bodyDiv w:val="1"/>
      <w:marLeft w:val="0"/>
      <w:marRight w:val="0"/>
      <w:marTop w:val="0"/>
      <w:marBottom w:val="0"/>
      <w:divBdr>
        <w:top w:val="none" w:sz="0" w:space="0" w:color="auto"/>
        <w:left w:val="none" w:sz="0" w:space="0" w:color="auto"/>
        <w:bottom w:val="none" w:sz="0" w:space="0" w:color="auto"/>
        <w:right w:val="none" w:sz="0" w:space="0" w:color="auto"/>
      </w:divBdr>
    </w:div>
    <w:div w:id="584844453">
      <w:bodyDiv w:val="1"/>
      <w:marLeft w:val="0"/>
      <w:marRight w:val="0"/>
      <w:marTop w:val="0"/>
      <w:marBottom w:val="0"/>
      <w:divBdr>
        <w:top w:val="none" w:sz="0" w:space="0" w:color="auto"/>
        <w:left w:val="none" w:sz="0" w:space="0" w:color="auto"/>
        <w:bottom w:val="none" w:sz="0" w:space="0" w:color="auto"/>
        <w:right w:val="none" w:sz="0" w:space="0" w:color="auto"/>
      </w:divBdr>
    </w:div>
    <w:div w:id="682821124">
      <w:bodyDiv w:val="1"/>
      <w:marLeft w:val="0"/>
      <w:marRight w:val="0"/>
      <w:marTop w:val="0"/>
      <w:marBottom w:val="0"/>
      <w:divBdr>
        <w:top w:val="none" w:sz="0" w:space="0" w:color="auto"/>
        <w:left w:val="none" w:sz="0" w:space="0" w:color="auto"/>
        <w:bottom w:val="none" w:sz="0" w:space="0" w:color="auto"/>
        <w:right w:val="none" w:sz="0" w:space="0" w:color="auto"/>
      </w:divBdr>
    </w:div>
    <w:div w:id="690036550">
      <w:bodyDiv w:val="1"/>
      <w:marLeft w:val="0"/>
      <w:marRight w:val="0"/>
      <w:marTop w:val="0"/>
      <w:marBottom w:val="0"/>
      <w:divBdr>
        <w:top w:val="none" w:sz="0" w:space="0" w:color="auto"/>
        <w:left w:val="none" w:sz="0" w:space="0" w:color="auto"/>
        <w:bottom w:val="none" w:sz="0" w:space="0" w:color="auto"/>
        <w:right w:val="none" w:sz="0" w:space="0" w:color="auto"/>
      </w:divBdr>
    </w:div>
    <w:div w:id="747195236">
      <w:bodyDiv w:val="1"/>
      <w:marLeft w:val="0"/>
      <w:marRight w:val="0"/>
      <w:marTop w:val="0"/>
      <w:marBottom w:val="0"/>
      <w:divBdr>
        <w:top w:val="none" w:sz="0" w:space="0" w:color="auto"/>
        <w:left w:val="none" w:sz="0" w:space="0" w:color="auto"/>
        <w:bottom w:val="none" w:sz="0" w:space="0" w:color="auto"/>
        <w:right w:val="none" w:sz="0" w:space="0" w:color="auto"/>
      </w:divBdr>
    </w:div>
    <w:div w:id="747775028">
      <w:bodyDiv w:val="1"/>
      <w:marLeft w:val="0"/>
      <w:marRight w:val="0"/>
      <w:marTop w:val="0"/>
      <w:marBottom w:val="0"/>
      <w:divBdr>
        <w:top w:val="none" w:sz="0" w:space="0" w:color="auto"/>
        <w:left w:val="none" w:sz="0" w:space="0" w:color="auto"/>
        <w:bottom w:val="none" w:sz="0" w:space="0" w:color="auto"/>
        <w:right w:val="none" w:sz="0" w:space="0" w:color="auto"/>
      </w:divBdr>
    </w:div>
    <w:div w:id="785538118">
      <w:bodyDiv w:val="1"/>
      <w:marLeft w:val="0"/>
      <w:marRight w:val="0"/>
      <w:marTop w:val="0"/>
      <w:marBottom w:val="0"/>
      <w:divBdr>
        <w:top w:val="none" w:sz="0" w:space="0" w:color="auto"/>
        <w:left w:val="none" w:sz="0" w:space="0" w:color="auto"/>
        <w:bottom w:val="none" w:sz="0" w:space="0" w:color="auto"/>
        <w:right w:val="none" w:sz="0" w:space="0" w:color="auto"/>
      </w:divBdr>
    </w:div>
    <w:div w:id="791090601">
      <w:bodyDiv w:val="1"/>
      <w:marLeft w:val="0"/>
      <w:marRight w:val="0"/>
      <w:marTop w:val="0"/>
      <w:marBottom w:val="0"/>
      <w:divBdr>
        <w:top w:val="none" w:sz="0" w:space="0" w:color="auto"/>
        <w:left w:val="none" w:sz="0" w:space="0" w:color="auto"/>
        <w:bottom w:val="none" w:sz="0" w:space="0" w:color="auto"/>
        <w:right w:val="none" w:sz="0" w:space="0" w:color="auto"/>
      </w:divBdr>
    </w:div>
    <w:div w:id="918174500">
      <w:bodyDiv w:val="1"/>
      <w:marLeft w:val="0"/>
      <w:marRight w:val="0"/>
      <w:marTop w:val="0"/>
      <w:marBottom w:val="0"/>
      <w:divBdr>
        <w:top w:val="none" w:sz="0" w:space="0" w:color="auto"/>
        <w:left w:val="none" w:sz="0" w:space="0" w:color="auto"/>
        <w:bottom w:val="none" w:sz="0" w:space="0" w:color="auto"/>
        <w:right w:val="none" w:sz="0" w:space="0" w:color="auto"/>
      </w:divBdr>
    </w:div>
    <w:div w:id="936600431">
      <w:bodyDiv w:val="1"/>
      <w:marLeft w:val="0"/>
      <w:marRight w:val="0"/>
      <w:marTop w:val="0"/>
      <w:marBottom w:val="0"/>
      <w:divBdr>
        <w:top w:val="none" w:sz="0" w:space="0" w:color="auto"/>
        <w:left w:val="none" w:sz="0" w:space="0" w:color="auto"/>
        <w:bottom w:val="none" w:sz="0" w:space="0" w:color="auto"/>
        <w:right w:val="none" w:sz="0" w:space="0" w:color="auto"/>
      </w:divBdr>
    </w:div>
    <w:div w:id="1050958763">
      <w:bodyDiv w:val="1"/>
      <w:marLeft w:val="0"/>
      <w:marRight w:val="0"/>
      <w:marTop w:val="0"/>
      <w:marBottom w:val="0"/>
      <w:divBdr>
        <w:top w:val="none" w:sz="0" w:space="0" w:color="auto"/>
        <w:left w:val="none" w:sz="0" w:space="0" w:color="auto"/>
        <w:bottom w:val="none" w:sz="0" w:space="0" w:color="auto"/>
        <w:right w:val="none" w:sz="0" w:space="0" w:color="auto"/>
      </w:divBdr>
    </w:div>
    <w:div w:id="1051033377">
      <w:bodyDiv w:val="1"/>
      <w:marLeft w:val="0"/>
      <w:marRight w:val="0"/>
      <w:marTop w:val="0"/>
      <w:marBottom w:val="0"/>
      <w:divBdr>
        <w:top w:val="none" w:sz="0" w:space="0" w:color="auto"/>
        <w:left w:val="none" w:sz="0" w:space="0" w:color="auto"/>
        <w:bottom w:val="none" w:sz="0" w:space="0" w:color="auto"/>
        <w:right w:val="none" w:sz="0" w:space="0" w:color="auto"/>
      </w:divBdr>
    </w:div>
    <w:div w:id="1098794863">
      <w:bodyDiv w:val="1"/>
      <w:marLeft w:val="0"/>
      <w:marRight w:val="0"/>
      <w:marTop w:val="0"/>
      <w:marBottom w:val="0"/>
      <w:divBdr>
        <w:top w:val="none" w:sz="0" w:space="0" w:color="auto"/>
        <w:left w:val="none" w:sz="0" w:space="0" w:color="auto"/>
        <w:bottom w:val="none" w:sz="0" w:space="0" w:color="auto"/>
        <w:right w:val="none" w:sz="0" w:space="0" w:color="auto"/>
      </w:divBdr>
    </w:div>
    <w:div w:id="1115254424">
      <w:bodyDiv w:val="1"/>
      <w:marLeft w:val="0"/>
      <w:marRight w:val="0"/>
      <w:marTop w:val="0"/>
      <w:marBottom w:val="0"/>
      <w:divBdr>
        <w:top w:val="none" w:sz="0" w:space="0" w:color="auto"/>
        <w:left w:val="none" w:sz="0" w:space="0" w:color="auto"/>
        <w:bottom w:val="none" w:sz="0" w:space="0" w:color="auto"/>
        <w:right w:val="none" w:sz="0" w:space="0" w:color="auto"/>
      </w:divBdr>
    </w:div>
    <w:div w:id="1233657401">
      <w:bodyDiv w:val="1"/>
      <w:marLeft w:val="0"/>
      <w:marRight w:val="0"/>
      <w:marTop w:val="0"/>
      <w:marBottom w:val="0"/>
      <w:divBdr>
        <w:top w:val="none" w:sz="0" w:space="0" w:color="auto"/>
        <w:left w:val="none" w:sz="0" w:space="0" w:color="auto"/>
        <w:bottom w:val="none" w:sz="0" w:space="0" w:color="auto"/>
        <w:right w:val="none" w:sz="0" w:space="0" w:color="auto"/>
      </w:divBdr>
    </w:div>
    <w:div w:id="1310675809">
      <w:bodyDiv w:val="1"/>
      <w:marLeft w:val="0"/>
      <w:marRight w:val="0"/>
      <w:marTop w:val="0"/>
      <w:marBottom w:val="0"/>
      <w:divBdr>
        <w:top w:val="none" w:sz="0" w:space="0" w:color="auto"/>
        <w:left w:val="none" w:sz="0" w:space="0" w:color="auto"/>
        <w:bottom w:val="none" w:sz="0" w:space="0" w:color="auto"/>
        <w:right w:val="none" w:sz="0" w:space="0" w:color="auto"/>
      </w:divBdr>
    </w:div>
    <w:div w:id="1390811168">
      <w:bodyDiv w:val="1"/>
      <w:marLeft w:val="0"/>
      <w:marRight w:val="0"/>
      <w:marTop w:val="0"/>
      <w:marBottom w:val="0"/>
      <w:divBdr>
        <w:top w:val="none" w:sz="0" w:space="0" w:color="auto"/>
        <w:left w:val="none" w:sz="0" w:space="0" w:color="auto"/>
        <w:bottom w:val="none" w:sz="0" w:space="0" w:color="auto"/>
        <w:right w:val="none" w:sz="0" w:space="0" w:color="auto"/>
      </w:divBdr>
    </w:div>
    <w:div w:id="1393776247">
      <w:bodyDiv w:val="1"/>
      <w:marLeft w:val="0"/>
      <w:marRight w:val="0"/>
      <w:marTop w:val="0"/>
      <w:marBottom w:val="0"/>
      <w:divBdr>
        <w:top w:val="none" w:sz="0" w:space="0" w:color="auto"/>
        <w:left w:val="none" w:sz="0" w:space="0" w:color="auto"/>
        <w:bottom w:val="none" w:sz="0" w:space="0" w:color="auto"/>
        <w:right w:val="none" w:sz="0" w:space="0" w:color="auto"/>
      </w:divBdr>
    </w:div>
    <w:div w:id="1399087873">
      <w:bodyDiv w:val="1"/>
      <w:marLeft w:val="0"/>
      <w:marRight w:val="0"/>
      <w:marTop w:val="0"/>
      <w:marBottom w:val="0"/>
      <w:divBdr>
        <w:top w:val="none" w:sz="0" w:space="0" w:color="auto"/>
        <w:left w:val="none" w:sz="0" w:space="0" w:color="auto"/>
        <w:bottom w:val="none" w:sz="0" w:space="0" w:color="auto"/>
        <w:right w:val="none" w:sz="0" w:space="0" w:color="auto"/>
      </w:divBdr>
    </w:div>
    <w:div w:id="1535776265">
      <w:bodyDiv w:val="1"/>
      <w:marLeft w:val="0"/>
      <w:marRight w:val="0"/>
      <w:marTop w:val="0"/>
      <w:marBottom w:val="0"/>
      <w:divBdr>
        <w:top w:val="none" w:sz="0" w:space="0" w:color="auto"/>
        <w:left w:val="none" w:sz="0" w:space="0" w:color="auto"/>
        <w:bottom w:val="none" w:sz="0" w:space="0" w:color="auto"/>
        <w:right w:val="none" w:sz="0" w:space="0" w:color="auto"/>
      </w:divBdr>
    </w:div>
    <w:div w:id="1538468229">
      <w:bodyDiv w:val="1"/>
      <w:marLeft w:val="0"/>
      <w:marRight w:val="0"/>
      <w:marTop w:val="0"/>
      <w:marBottom w:val="0"/>
      <w:divBdr>
        <w:top w:val="none" w:sz="0" w:space="0" w:color="auto"/>
        <w:left w:val="none" w:sz="0" w:space="0" w:color="auto"/>
        <w:bottom w:val="none" w:sz="0" w:space="0" w:color="auto"/>
        <w:right w:val="none" w:sz="0" w:space="0" w:color="auto"/>
      </w:divBdr>
    </w:div>
    <w:div w:id="1557624531">
      <w:bodyDiv w:val="1"/>
      <w:marLeft w:val="0"/>
      <w:marRight w:val="0"/>
      <w:marTop w:val="0"/>
      <w:marBottom w:val="0"/>
      <w:divBdr>
        <w:top w:val="none" w:sz="0" w:space="0" w:color="auto"/>
        <w:left w:val="none" w:sz="0" w:space="0" w:color="auto"/>
        <w:bottom w:val="none" w:sz="0" w:space="0" w:color="auto"/>
        <w:right w:val="none" w:sz="0" w:space="0" w:color="auto"/>
      </w:divBdr>
    </w:div>
    <w:div w:id="1593590631">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714429609">
      <w:bodyDiv w:val="1"/>
      <w:marLeft w:val="0"/>
      <w:marRight w:val="0"/>
      <w:marTop w:val="0"/>
      <w:marBottom w:val="0"/>
      <w:divBdr>
        <w:top w:val="none" w:sz="0" w:space="0" w:color="auto"/>
        <w:left w:val="none" w:sz="0" w:space="0" w:color="auto"/>
        <w:bottom w:val="none" w:sz="0" w:space="0" w:color="auto"/>
        <w:right w:val="none" w:sz="0" w:space="0" w:color="auto"/>
      </w:divBdr>
    </w:div>
    <w:div w:id="1728649175">
      <w:bodyDiv w:val="1"/>
      <w:marLeft w:val="0"/>
      <w:marRight w:val="0"/>
      <w:marTop w:val="0"/>
      <w:marBottom w:val="0"/>
      <w:divBdr>
        <w:top w:val="none" w:sz="0" w:space="0" w:color="auto"/>
        <w:left w:val="none" w:sz="0" w:space="0" w:color="auto"/>
        <w:bottom w:val="none" w:sz="0" w:space="0" w:color="auto"/>
        <w:right w:val="none" w:sz="0" w:space="0" w:color="auto"/>
      </w:divBdr>
    </w:div>
    <w:div w:id="1768429197">
      <w:bodyDiv w:val="1"/>
      <w:marLeft w:val="0"/>
      <w:marRight w:val="0"/>
      <w:marTop w:val="0"/>
      <w:marBottom w:val="0"/>
      <w:divBdr>
        <w:top w:val="none" w:sz="0" w:space="0" w:color="auto"/>
        <w:left w:val="none" w:sz="0" w:space="0" w:color="auto"/>
        <w:bottom w:val="none" w:sz="0" w:space="0" w:color="auto"/>
        <w:right w:val="none" w:sz="0" w:space="0" w:color="auto"/>
      </w:divBdr>
    </w:div>
    <w:div w:id="1798797347">
      <w:bodyDiv w:val="1"/>
      <w:marLeft w:val="0"/>
      <w:marRight w:val="0"/>
      <w:marTop w:val="0"/>
      <w:marBottom w:val="0"/>
      <w:divBdr>
        <w:top w:val="none" w:sz="0" w:space="0" w:color="auto"/>
        <w:left w:val="none" w:sz="0" w:space="0" w:color="auto"/>
        <w:bottom w:val="none" w:sz="0" w:space="0" w:color="auto"/>
        <w:right w:val="none" w:sz="0" w:space="0" w:color="auto"/>
      </w:divBdr>
    </w:div>
    <w:div w:id="1820614682">
      <w:bodyDiv w:val="1"/>
      <w:marLeft w:val="0"/>
      <w:marRight w:val="0"/>
      <w:marTop w:val="0"/>
      <w:marBottom w:val="0"/>
      <w:divBdr>
        <w:top w:val="none" w:sz="0" w:space="0" w:color="auto"/>
        <w:left w:val="none" w:sz="0" w:space="0" w:color="auto"/>
        <w:bottom w:val="none" w:sz="0" w:space="0" w:color="auto"/>
        <w:right w:val="none" w:sz="0" w:space="0" w:color="auto"/>
      </w:divBdr>
    </w:div>
    <w:div w:id="1835602754">
      <w:bodyDiv w:val="1"/>
      <w:marLeft w:val="0"/>
      <w:marRight w:val="0"/>
      <w:marTop w:val="0"/>
      <w:marBottom w:val="0"/>
      <w:divBdr>
        <w:top w:val="none" w:sz="0" w:space="0" w:color="auto"/>
        <w:left w:val="none" w:sz="0" w:space="0" w:color="auto"/>
        <w:bottom w:val="none" w:sz="0" w:space="0" w:color="auto"/>
        <w:right w:val="none" w:sz="0" w:space="0" w:color="auto"/>
      </w:divBdr>
    </w:div>
    <w:div w:id="1875651332">
      <w:bodyDiv w:val="1"/>
      <w:marLeft w:val="0"/>
      <w:marRight w:val="0"/>
      <w:marTop w:val="0"/>
      <w:marBottom w:val="0"/>
      <w:divBdr>
        <w:top w:val="none" w:sz="0" w:space="0" w:color="auto"/>
        <w:left w:val="none" w:sz="0" w:space="0" w:color="auto"/>
        <w:bottom w:val="none" w:sz="0" w:space="0" w:color="auto"/>
        <w:right w:val="none" w:sz="0" w:space="0" w:color="auto"/>
      </w:divBdr>
    </w:div>
    <w:div w:id="1888686774">
      <w:bodyDiv w:val="1"/>
      <w:marLeft w:val="0"/>
      <w:marRight w:val="0"/>
      <w:marTop w:val="0"/>
      <w:marBottom w:val="0"/>
      <w:divBdr>
        <w:top w:val="none" w:sz="0" w:space="0" w:color="auto"/>
        <w:left w:val="none" w:sz="0" w:space="0" w:color="auto"/>
        <w:bottom w:val="none" w:sz="0" w:space="0" w:color="auto"/>
        <w:right w:val="none" w:sz="0" w:space="0" w:color="auto"/>
      </w:divBdr>
    </w:div>
    <w:div w:id="1961181865">
      <w:bodyDiv w:val="1"/>
      <w:marLeft w:val="0"/>
      <w:marRight w:val="0"/>
      <w:marTop w:val="0"/>
      <w:marBottom w:val="0"/>
      <w:divBdr>
        <w:top w:val="none" w:sz="0" w:space="0" w:color="auto"/>
        <w:left w:val="none" w:sz="0" w:space="0" w:color="auto"/>
        <w:bottom w:val="none" w:sz="0" w:space="0" w:color="auto"/>
        <w:right w:val="none" w:sz="0" w:space="0" w:color="auto"/>
      </w:divBdr>
    </w:div>
    <w:div w:id="2024816577">
      <w:bodyDiv w:val="1"/>
      <w:marLeft w:val="0"/>
      <w:marRight w:val="0"/>
      <w:marTop w:val="0"/>
      <w:marBottom w:val="0"/>
      <w:divBdr>
        <w:top w:val="none" w:sz="0" w:space="0" w:color="auto"/>
        <w:left w:val="none" w:sz="0" w:space="0" w:color="auto"/>
        <w:bottom w:val="none" w:sz="0" w:space="0" w:color="auto"/>
        <w:right w:val="none" w:sz="0" w:space="0" w:color="auto"/>
      </w:divBdr>
    </w:div>
    <w:div w:id="2042901825">
      <w:bodyDiv w:val="1"/>
      <w:marLeft w:val="0"/>
      <w:marRight w:val="0"/>
      <w:marTop w:val="0"/>
      <w:marBottom w:val="0"/>
      <w:divBdr>
        <w:top w:val="none" w:sz="0" w:space="0" w:color="auto"/>
        <w:left w:val="none" w:sz="0" w:space="0" w:color="auto"/>
        <w:bottom w:val="none" w:sz="0" w:space="0" w:color="auto"/>
        <w:right w:val="none" w:sz="0" w:space="0" w:color="auto"/>
      </w:divBdr>
    </w:div>
    <w:div w:id="213524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bank.org/"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ssrn.com/abstract=3714456"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25</Pages>
  <Words>5171</Words>
  <Characters>29476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Yang</dc:creator>
  <cp:keywords/>
  <dc:description/>
  <cp:lastModifiedBy>Ivan  Yang</cp:lastModifiedBy>
  <cp:revision>44</cp:revision>
  <dcterms:created xsi:type="dcterms:W3CDTF">2021-12-14T04:08:00Z</dcterms:created>
  <dcterms:modified xsi:type="dcterms:W3CDTF">2021-12-20T07:01:00Z</dcterms:modified>
</cp:coreProperties>
</file>