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7.png" ContentType="image/png"/>
  <Override PartName="/word/media/rId25.png" ContentType="image/png"/>
  <Override PartName="/word/media/rId4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e7857f747d45db08c31376567bcbb1c7822551"/>
      <w:r>
        <w:t xml:space="preserve">Large Exercise — How a URL Becomes a Webpage</w:t>
      </w:r>
      <w:bookmarkEnd w:id="20"/>
    </w:p>
    <w:p>
      <w:pPr>
        <w:pStyle w:val="FirstParagraph"/>
      </w:pPr>
      <w:r>
        <w:t xml:space="preserve">This is the full document for the Large Exercise, written entirely in Markdown and ready for Pandoc conversion.</w:t>
      </w:r>
      <w:r>
        <w:br/>
      </w:r>
      <w:r>
        <w:t xml:space="preserve">It contains: a Summary, Introduction, Background, Elaboration, two Mermaid diagrams, one architecture drawing reference, and one mindmap reference.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summary"/>
      <w:r>
        <w:t xml:space="preserve">1. Summary</w:t>
      </w:r>
      <w:bookmarkEnd w:id="21"/>
    </w:p>
    <w:p>
      <w:pPr>
        <w:pStyle w:val="FirstParagraph"/>
      </w:pPr>
      <w:r>
        <w:t xml:space="preserve">This document explains what happens behind the scenes when you enter a URL in your browser and press Enter.</w:t>
      </w:r>
      <w:r>
        <w:br/>
      </w:r>
      <w:r>
        <w:t xml:space="preserve">From DNS lookup, to server communication, to rendering the final webpage — this guide breaks down every stage in a clear, beginner-friendly way.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introduction"/>
      <w:r>
        <w:t xml:space="preserve">2. Introduction</w:t>
      </w:r>
      <w:bookmarkEnd w:id="22"/>
    </w:p>
    <w:p>
      <w:pPr>
        <w:pStyle w:val="FirstParagraph"/>
      </w:pPr>
      <w:r>
        <w:t xml:space="preserve">This document is for</w:t>
      </w:r>
      <w:r>
        <w:t xml:space="preserve"> </w:t>
      </w:r>
      <w:r>
        <w:rPr>
          <w:b/>
        </w:rPr>
        <w:t xml:space="preserve">new engineering students</w:t>
      </w:r>
      <w:r>
        <w:t xml:space="preserve"> </w:t>
      </w:r>
      <w:r>
        <w:t xml:space="preserve">learning how the web works.</w:t>
      </w:r>
      <w:r>
        <w:br/>
      </w:r>
      <w:r>
        <w:t xml:space="preserve">Understanding how a URL becomes a webpage helps with:</w:t>
      </w:r>
    </w:p>
    <w:p>
      <w:pPr>
        <w:numPr>
          <w:ilvl w:val="0"/>
          <w:numId w:val="1001"/>
        </w:numPr>
        <w:pStyle w:val="Compact"/>
      </w:pPr>
      <w:r>
        <w:t xml:space="preserve">debugging network issues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building full-stack apps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understanding browser behavior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improving performance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need deep networking knowledge — basic computer use is enough.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background"/>
      <w:r>
        <w:t xml:space="preserve">3. Background</w:t>
      </w:r>
      <w:bookmarkEnd w:id="23"/>
    </w:p>
    <w:p>
      <w:pPr>
        <w:pStyle w:val="FirstParagraph"/>
      </w:pPr>
      <w:r>
        <w:t xml:space="preserve">Before a webpage loads, several systems work together: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DNS</w:t>
      </w:r>
      <w:r>
        <w:t xml:space="preserve"> </w:t>
      </w:r>
      <w:r>
        <w:t xml:space="preserve">translates domain names into IP addresses so the browser knows where the server is.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TCP/TLS</w:t>
      </w:r>
      <w:r>
        <w:t xml:space="preserve"> </w:t>
      </w:r>
      <w:r>
        <w:t xml:space="preserve">creates a secure connection between browser and server.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HTTP</w:t>
      </w:r>
      <w:r>
        <w:t xml:space="preserve"> </w:t>
      </w:r>
      <w:r>
        <w:t xml:space="preserve">is used to request webpage resources like HTML, CSS, JS, and images.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Rendering engines</w:t>
      </w:r>
      <w:r>
        <w:t xml:space="preserve"> </w:t>
      </w:r>
      <w:r>
        <w:t xml:space="preserve">inside the browser convert raw files into the final visible page.</w:t>
      </w:r>
    </w:p>
    <w:p>
      <w:pPr>
        <w:pStyle w:val="FirstParagraph"/>
      </w:pPr>
      <w:r>
        <w:t xml:space="preserve">These systems evolved over time with new standards like HTTPS, CDNs, caching layers, and modern JavaScript engines.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elaboration"/>
      <w:r>
        <w:t xml:space="preserve">4. Elaboration</w:t>
      </w:r>
      <w:bookmarkEnd w:id="24"/>
    </w:p>
    <w:p>
      <w:pPr>
        <w:pStyle w:val="FirstParagraph"/>
      </w:pPr>
      <w:r>
        <w:t xml:space="preserve">Below are the detailed steps that occur when loading a webpage, along with diagrams and references.</w:t>
      </w:r>
      <w:r>
        <w:t xml:space="preserve"> </w:t>
      </w:r>
      <w:r>
        <w:t xml:space="preserve">## 4.1 Mindmap — How a URL Becomes a Webpage</w:t>
      </w:r>
    </w:p>
    <w:p>
      <w:pPr>
        <w:pStyle w:val="CaptionedFigure"/>
      </w:pPr>
      <w:r>
        <w:drawing>
          <wp:inline>
            <wp:extent cx="5334000" cy="2110423"/>
            <wp:effectExtent b="0" l="0" r="0" t="0"/>
            <wp:docPr descr="Mindmap" title="" id="1" name="Picture"/>
            <a:graphic>
              <a:graphicData uri="http://schemas.openxmlformats.org/drawingml/2006/picture">
                <pic:pic>
                  <pic:nvPicPr>
                    <pic:cNvPr descr="./how-url-becomes-webpage-mind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Mindmap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chitecture-diagram"/>
      <w:r>
        <w:t xml:space="preserve">4.2 Architecture Diagram</w:t>
      </w:r>
      <w:bookmarkEnd w:id="26"/>
    </w:p>
    <w:p>
      <w:pPr>
        <w:pStyle w:val="CaptionedFigure"/>
      </w:pPr>
      <w:r>
        <w:drawing>
          <wp:inline>
            <wp:extent cx="5334000" cy="497031"/>
            <wp:effectExtent b="0" l="0" r="0" t="0"/>
            <wp:docPr descr="Architecture" title="" id="1" name="Picture"/>
            <a:graphic>
              <a:graphicData uri="http://schemas.openxmlformats.org/drawingml/2006/picture">
                <pic:pic>
                  <pic:nvPicPr>
                    <pic:cNvPr descr="./Excalidra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tep-by-step-process"/>
      <w:r>
        <w:t xml:space="preserve">4.3 Step-by-Step Process</w:t>
      </w:r>
      <w:bookmarkEnd w:id="28"/>
    </w:p>
    <w:p>
      <w:pPr>
        <w:pStyle w:val="Heading3"/>
      </w:pPr>
      <w:bookmarkStart w:id="29" w:name="step-1-dns-lookup"/>
      <w:r>
        <w:t xml:space="preserve">Step 1 — DNS Lookup</w:t>
      </w:r>
      <w:bookmarkEnd w:id="29"/>
    </w:p>
    <w:p>
      <w:pPr>
        <w:pStyle w:val="FirstParagraph"/>
      </w:pPr>
      <w:r>
        <w:t xml:space="preserve">When you type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, the browser checks:</w:t>
      </w:r>
    </w:p>
    <w:p>
      <w:pPr>
        <w:numPr>
          <w:ilvl w:val="0"/>
          <w:numId w:val="1003"/>
        </w:numPr>
        <w:pStyle w:val="Compact"/>
      </w:pPr>
      <w:r>
        <w:t xml:space="preserve">Browser cache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OS DNS cache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Router cache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ISP resolver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Authoritative DNS servers</w:t>
      </w:r>
    </w:p>
    <w:p>
      <w:pPr>
        <w:pStyle w:val="FirstParagraph"/>
      </w:pPr>
      <w:r>
        <w:t xml:space="preserve">The final result returns an IP address.</w:t>
      </w:r>
      <w:r>
        <w:br/>
      </w:r>
      <w:r>
        <w:t xml:space="preserve">Example:</w:t>
      </w:r>
      <w:r>
        <w:t xml:space="preserve"> </w:t>
      </w:r>
      <w:r>
        <w:rPr>
          <w:rStyle w:val="VerbatimChar"/>
        </w:rPr>
        <w:t xml:space="preserve">93.184.216.34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tep-2-tcp-handshake"/>
      <w:r>
        <w:t xml:space="preserve">Step 2 — TCP Handshake</w:t>
      </w:r>
      <w:bookmarkEnd w:id="30"/>
    </w:p>
    <w:p>
      <w:pPr>
        <w:pStyle w:val="FirstParagraph"/>
      </w:pPr>
      <w:r>
        <w:t xml:space="preserve">Browser and server establish a reliable connection:</w:t>
      </w:r>
    </w:p>
    <w:p>
      <w:pPr>
        <w:numPr>
          <w:ilvl w:val="0"/>
          <w:numId w:val="1004"/>
        </w:numPr>
        <w:pStyle w:val="Compact"/>
      </w:pPr>
      <w:r>
        <w:t xml:space="preserve">SYN →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SYN-ACK ←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ACK →</w:t>
      </w:r>
    </w:p>
    <w:p>
      <w:pPr>
        <w:pStyle w:val="FirstParagraph"/>
      </w:pPr>
      <w:r>
        <w:t xml:space="preserve">This forms a connection channel.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step-3-tls-handshake-for-https"/>
      <w:r>
        <w:t xml:space="preserve">Step 3 — TLS Handshake (for HTTPS)</w:t>
      </w:r>
      <w:bookmarkEnd w:id="31"/>
    </w:p>
    <w:p>
      <w:pPr>
        <w:pStyle w:val="FirstParagraph"/>
      </w:pPr>
      <w:r>
        <w:t xml:space="preserve">If the site uses HTTPS:</w:t>
      </w:r>
    </w:p>
    <w:p>
      <w:pPr>
        <w:numPr>
          <w:ilvl w:val="0"/>
          <w:numId w:val="1005"/>
        </w:numPr>
        <w:pStyle w:val="Compact"/>
      </w:pPr>
      <w:r>
        <w:t xml:space="preserve">Browser validates the server certificate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Keys are exchanged securely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All communication becomes encrypted</w:t>
      </w:r>
    </w:p>
    <w:p>
      <w:pPr>
        <w:pStyle w:val="FirstParagraph"/>
      </w:pPr>
      <w:r>
        <w:t xml:space="preserve">This prevents attackers from reading or modifying traffic.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step-4-sending-an-http-request"/>
      <w:r>
        <w:t xml:space="preserve">Step 4 — Sending an HTTP Request</w:t>
      </w:r>
      <w:bookmarkEnd w:id="32"/>
    </w:p>
    <w:p>
      <w:pPr>
        <w:pStyle w:val="FirstParagraph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 HTTP/1.1</w:t>
      </w:r>
      <w:r>
        <w:br/>
      </w:r>
      <w:r>
        <w:rPr>
          <w:rStyle w:val="VerbatimChar"/>
        </w:rPr>
        <w:t xml:space="preserve">Host: example.com</w:t>
      </w:r>
      <w:r>
        <w:br/>
      </w:r>
      <w:r>
        <w:rPr>
          <w:rStyle w:val="VerbatimChar"/>
        </w:rPr>
        <w:t xml:space="preserve">Accept: text/html</w:t>
      </w:r>
      <w:r>
        <w:br/>
      </w:r>
      <w:r>
        <w:rPr>
          <w:rStyle w:val="VerbatimChar"/>
        </w:rPr>
        <w:t xml:space="preserve">User-Agent: Chrome</w:t>
      </w:r>
    </w:p>
    <w:p>
      <w:pPr>
        <w:pStyle w:val="FirstParagraph"/>
      </w:pPr>
      <w:r>
        <w:t xml:space="preserve">Browser sends this through the established connection.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step-5-backend-processes-the-request"/>
      <w:r>
        <w:t xml:space="preserve">Step 5 — Backend Processes the Request</w:t>
      </w:r>
      <w:bookmarkEnd w:id="33"/>
    </w:p>
    <w:p>
      <w:pPr>
        <w:pStyle w:val="FirstParagraph"/>
      </w:pPr>
      <w:r>
        <w:t xml:space="preserve">On the server:</w:t>
      </w:r>
    </w:p>
    <w:p>
      <w:pPr>
        <w:numPr>
          <w:ilvl w:val="0"/>
          <w:numId w:val="1006"/>
        </w:numPr>
        <w:pStyle w:val="Compact"/>
      </w:pPr>
      <w:r>
        <w:t xml:space="preserve">Request hits the backend route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Server may talk to a database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Templates or JSON may be generated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Response is built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Server sends response back to browser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step-6-browser-rendering"/>
      <w:r>
        <w:t xml:space="preserve">Step 6 — Browser Rendering</w:t>
      </w:r>
      <w:bookmarkEnd w:id="34"/>
    </w:p>
    <w:p>
      <w:pPr>
        <w:pStyle w:val="FirstParagraph"/>
      </w:pPr>
      <w:r>
        <w:t xml:space="preserve">The browser receives files and builds the webpage through: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DOM</w:t>
      </w:r>
      <w:r>
        <w:t xml:space="preserve"> </w:t>
      </w:r>
      <w:r>
        <w:t xml:space="preserve">— HTML structure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CSSOM</w:t>
      </w:r>
      <w:r>
        <w:t xml:space="preserve"> </w:t>
      </w:r>
      <w:r>
        <w:t xml:space="preserve">— CSS styling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Render Tree</w:t>
      </w:r>
      <w:r>
        <w:t xml:space="preserve"> </w:t>
      </w:r>
      <w:r>
        <w:t xml:space="preserve">— combined view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Layout</w:t>
      </w:r>
      <w:r>
        <w:t xml:space="preserve"> </w:t>
      </w:r>
      <w:r>
        <w:t xml:space="preserve">— element sizes &amp; positions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Painting</w:t>
      </w:r>
      <w:r>
        <w:t xml:space="preserve"> </w:t>
      </w:r>
      <w:r>
        <w:t xml:space="preserve">— drawing pixels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JavaScript execution</w:t>
      </w:r>
      <w:r>
        <w:t xml:space="preserve"> </w:t>
      </w:r>
      <w:r>
        <w:t xml:space="preserve">— dynamic behavior</w:t>
      </w:r>
    </w:p>
    <w:p>
      <w:pPr>
        <w:pStyle w:val="FirstParagraph"/>
      </w:pPr>
      <w:r>
        <w:t xml:space="preserve">Finally, the webpage appears on screen.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mermaid-diagram-dns-to-tcp-flow"/>
      <w:r>
        <w:t xml:space="preserve">4.4 Mermaid Diagram — DNS to TCP Flow</w:t>
      </w:r>
      <w:bookmarkEnd w:id="35"/>
    </w:p>
    <w:p>
      <w:pPr>
        <w:pStyle w:val="Heading2"/>
      </w:pPr>
      <w:bookmarkStart w:id="36" w:name="simple-dns-to-server-flow"/>
      <w:r>
        <w:t xml:space="preserve">4.4 Simple DNS to Server Flow</w:t>
      </w:r>
      <w:bookmarkEnd w:id="36"/>
    </w:p>
    <w:p>
      <w:pPr>
        <w:pStyle w:val="CaptionedFigure"/>
      </w:pPr>
      <w:r>
        <w:drawing>
          <wp:inline>
            <wp:extent cx="5334000" cy="14238167"/>
            <wp:effectExtent b="0" l="0" r="0" t="0"/>
            <wp:docPr descr="DNS to Server Diagram" title="" id="1" name="Picture"/>
            <a:graphic>
              <a:graphicData uri="http://schemas.openxmlformats.org/drawingml/2006/picture">
                <pic:pic>
                  <pic:nvPicPr>
                    <pic:cNvPr descr="./dns-to-server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8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 to Server Diagram</w:t>
      </w:r>
    </w:p>
    <w:p>
      <w:pPr>
        <w:pStyle w:val="SourceCode"/>
      </w:pPr>
      <w:r>
        <w:rPr>
          <w:rStyle w:val="VerbatimChar"/>
        </w:rPr>
        <w:t xml:space="preserve">## 4.4 Simple DNS to Server Flow</w:t>
      </w:r>
      <w:r>
        <w:br/>
      </w:r>
      <w:r>
        <w:br/>
      </w:r>
      <w:r>
        <w:rPr>
          <w:rStyle w:val="VerbatimChar"/>
        </w:rPr>
        <w:t xml:space="preserve">![DNS to Server Diagram](./dns-to-server-sequence.png)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ermaid-diagram-complete-page-load-flow"/>
      <w:r>
        <w:t xml:space="preserve">4.5 Mermaid Diagram — Complete Page Load Flow</w:t>
      </w:r>
      <w:bookmarkEnd w:id="38"/>
    </w:p>
    <w:p>
      <w:pPr>
        <w:pStyle w:val="Heading2"/>
      </w:pPr>
      <w:bookmarkStart w:id="39" w:name="simple-page-load-flow"/>
      <w:r>
        <w:t xml:space="preserve">4.5 Simple Page Load Flow</w:t>
      </w:r>
      <w:bookmarkEnd w:id="39"/>
    </w:p>
    <w:p>
      <w:pPr>
        <w:pStyle w:val="CaptionedFigure"/>
      </w:pPr>
      <w:r>
        <w:drawing>
          <wp:inline>
            <wp:extent cx="5334000" cy="3091831"/>
            <wp:effectExtent b="0" l="0" r="0" t="0"/>
            <wp:docPr descr="Page Load Flowchart" title="" id="1" name="Picture"/>
            <a:graphic>
              <a:graphicData uri="http://schemas.openxmlformats.org/drawingml/2006/picture">
                <pic:pic>
                  <pic:nvPicPr>
                    <pic:cNvPr descr="./page-load-flow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Load Flowchart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25" Target="media/rId25.png" /><Relationship Type="http://schemas.openxmlformats.org/officeDocument/2006/relationships/image" Id="rId40" Target="media/rId4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2025-12-11T18:46:48Z</dcterms:created>
  <dcterms:modified xsi:type="dcterms:W3CDTF">2025-12-11T18:46:48Z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