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266F96" w14:textId="77777777" w:rsidR="00B64E5E" w:rsidRDefault="00B64E5E" w:rsidP="00B64E5E">
      <w:pPr>
        <w:pStyle w:val="Ttulo"/>
      </w:pPr>
      <w:r>
        <w:t>Histórico de revisões</w:t>
      </w:r>
    </w:p>
    <w:tbl>
      <w:tblPr>
        <w:tblStyle w:val="Tabelacomgrade"/>
        <w:tblW w:w="8735" w:type="dxa"/>
        <w:tblLook w:val="04A0" w:firstRow="1" w:lastRow="0" w:firstColumn="1" w:lastColumn="0" w:noHBand="0" w:noVBand="1"/>
      </w:tblPr>
      <w:tblGrid>
        <w:gridCol w:w="2911"/>
        <w:gridCol w:w="2912"/>
        <w:gridCol w:w="2912"/>
      </w:tblGrid>
      <w:tr w:rsidR="00B64E5E" w14:paraId="634A03CC" w14:textId="77777777" w:rsidTr="00B64E5E">
        <w:trPr>
          <w:trHeight w:val="99"/>
        </w:trPr>
        <w:tc>
          <w:tcPr>
            <w:tcW w:w="2911" w:type="dxa"/>
          </w:tcPr>
          <w:p w14:paraId="1D93A5AF" w14:textId="77777777" w:rsidR="00B64E5E" w:rsidRDefault="00B64E5E" w:rsidP="00B64E5E">
            <w:pPr>
              <w:spacing w:before="60" w:after="6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2912" w:type="dxa"/>
          </w:tcPr>
          <w:p w14:paraId="4447FC65" w14:textId="77777777" w:rsidR="00B64E5E" w:rsidRDefault="00B64E5E" w:rsidP="00B64E5E">
            <w:pPr>
              <w:spacing w:before="60" w:after="6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912" w:type="dxa"/>
          </w:tcPr>
          <w:p w14:paraId="18AA9605" w14:textId="77777777" w:rsidR="00B64E5E" w:rsidRDefault="00B64E5E" w:rsidP="00B64E5E">
            <w:pPr>
              <w:spacing w:before="60" w:after="6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B64E5E" w:rsidRPr="00A33197" w14:paraId="2BD74612" w14:textId="77777777" w:rsidTr="00B64E5E">
        <w:trPr>
          <w:trHeight w:val="347"/>
        </w:trPr>
        <w:tc>
          <w:tcPr>
            <w:tcW w:w="2911" w:type="dxa"/>
          </w:tcPr>
          <w:p w14:paraId="29809BFA" w14:textId="5C8D563A" w:rsidR="00B64E5E" w:rsidRPr="000B44BF" w:rsidRDefault="000615E1" w:rsidP="00A83B9F">
            <w:pPr>
              <w:pStyle w:val="TabelaCorpo"/>
            </w:pPr>
            <w:r>
              <w:t>1</w:t>
            </w:r>
            <w:r w:rsidR="00D73A71">
              <w:t>0/09/</w:t>
            </w:r>
            <w:r w:rsidR="00B64E5E">
              <w:t>13</w:t>
            </w:r>
          </w:p>
        </w:tc>
        <w:tc>
          <w:tcPr>
            <w:tcW w:w="2912" w:type="dxa"/>
          </w:tcPr>
          <w:p w14:paraId="45EC8AC1" w14:textId="77777777" w:rsidR="00B64E5E" w:rsidRPr="000B44BF" w:rsidRDefault="00B64E5E" w:rsidP="00B64E5E">
            <w:pPr>
              <w:pStyle w:val="TabelaCorpo"/>
            </w:pPr>
            <w:r>
              <w:t>Criado esboço do documento.</w:t>
            </w:r>
          </w:p>
        </w:tc>
        <w:tc>
          <w:tcPr>
            <w:tcW w:w="2912" w:type="dxa"/>
          </w:tcPr>
          <w:p w14:paraId="1E93EC27" w14:textId="77777777" w:rsidR="00B64E5E" w:rsidRPr="000B44BF" w:rsidRDefault="00B64E5E" w:rsidP="00B64E5E">
            <w:pPr>
              <w:pStyle w:val="TabelaCorpo"/>
            </w:pPr>
            <w:r>
              <w:t>Leonardo Minora</w:t>
            </w:r>
          </w:p>
        </w:tc>
      </w:tr>
      <w:tr w:rsidR="00D73A71" w:rsidRPr="00A33197" w14:paraId="452349C8" w14:textId="77777777" w:rsidTr="00B64E5E">
        <w:trPr>
          <w:trHeight w:val="347"/>
        </w:trPr>
        <w:tc>
          <w:tcPr>
            <w:tcW w:w="2911" w:type="dxa"/>
          </w:tcPr>
          <w:p w14:paraId="1A9CBDAF" w14:textId="0ACE300E" w:rsidR="00D73A71" w:rsidRDefault="00D73A71" w:rsidP="00A83B9F">
            <w:pPr>
              <w:pStyle w:val="TabelaCorpo"/>
            </w:pPr>
            <w:r>
              <w:t>16/09/13</w:t>
            </w:r>
          </w:p>
        </w:tc>
        <w:tc>
          <w:tcPr>
            <w:tcW w:w="2912" w:type="dxa"/>
          </w:tcPr>
          <w:p w14:paraId="0A25AEEE" w14:textId="5522DFB7" w:rsidR="00D73A71" w:rsidRDefault="00D73A71" w:rsidP="00B64E5E">
            <w:pPr>
              <w:pStyle w:val="TabelaCorpo"/>
            </w:pPr>
            <w:r>
              <w:t>Editando informações do documento</w:t>
            </w:r>
          </w:p>
        </w:tc>
        <w:tc>
          <w:tcPr>
            <w:tcW w:w="2912" w:type="dxa"/>
          </w:tcPr>
          <w:p w14:paraId="62B49775" w14:textId="35ED5FE0" w:rsidR="00D73A71" w:rsidRDefault="00D73A71" w:rsidP="00B64E5E">
            <w:pPr>
              <w:pStyle w:val="TabelaCorpo"/>
            </w:pPr>
            <w:r>
              <w:t>Gabriela Cavalcante</w:t>
            </w:r>
          </w:p>
        </w:tc>
      </w:tr>
      <w:tr w:rsidR="00D363CC" w:rsidRPr="00A33197" w14:paraId="7FB59F8E" w14:textId="77777777" w:rsidTr="00B64E5E">
        <w:trPr>
          <w:trHeight w:val="347"/>
        </w:trPr>
        <w:tc>
          <w:tcPr>
            <w:tcW w:w="2911" w:type="dxa"/>
          </w:tcPr>
          <w:p w14:paraId="5E3082E4" w14:textId="18609EB3" w:rsidR="00D363CC" w:rsidRDefault="00D363CC" w:rsidP="00A83B9F">
            <w:pPr>
              <w:pStyle w:val="TabelaCorpo"/>
            </w:pPr>
            <w:r>
              <w:t>24/09/13</w:t>
            </w:r>
          </w:p>
        </w:tc>
        <w:tc>
          <w:tcPr>
            <w:tcW w:w="2912" w:type="dxa"/>
          </w:tcPr>
          <w:p w14:paraId="061A3DB2" w14:textId="7F9B2E43" w:rsidR="00D363CC" w:rsidRDefault="00D363CC" w:rsidP="00B64E5E">
            <w:pPr>
              <w:pStyle w:val="TabelaCorpo"/>
            </w:pPr>
            <w:r>
              <w:t>Corrigindo informações e adicionando o modelo de domínio</w:t>
            </w:r>
          </w:p>
        </w:tc>
        <w:tc>
          <w:tcPr>
            <w:tcW w:w="2912" w:type="dxa"/>
          </w:tcPr>
          <w:p w14:paraId="37BD997A" w14:textId="7F4ACDF3" w:rsidR="00D363CC" w:rsidRDefault="00D363CC" w:rsidP="00B64E5E">
            <w:pPr>
              <w:pStyle w:val="TabelaCorpo"/>
            </w:pPr>
            <w:r>
              <w:t>Gabriela Cavalcante</w:t>
            </w:r>
          </w:p>
        </w:tc>
      </w:tr>
    </w:tbl>
    <w:p w14:paraId="7CA7F953" w14:textId="77777777" w:rsidR="00B64E5E" w:rsidRDefault="00B64E5E"/>
    <w:p w14:paraId="5314EEB8" w14:textId="77777777" w:rsidR="00B64E5E" w:rsidRDefault="00B64E5E">
      <w:pPr>
        <w:spacing w:after="0" w:line="240" w:lineRule="auto"/>
        <w:jc w:val="left"/>
      </w:pPr>
      <w:r>
        <w:br w:type="page"/>
      </w:r>
    </w:p>
    <w:p w14:paraId="6516F590" w14:textId="5B0D49CA" w:rsidR="007E72A7" w:rsidRPr="00364131" w:rsidRDefault="00B64E5E" w:rsidP="00B64E5E">
      <w:pPr>
        <w:pStyle w:val="Ttulo"/>
      </w:pPr>
      <w:r>
        <w:lastRenderedPageBreak/>
        <w:t xml:space="preserve">Caso de uso </w:t>
      </w:r>
      <w:r w:rsidR="000615E1" w:rsidRPr="00364131">
        <w:t>Pagar carrinho de compra</w:t>
      </w:r>
    </w:p>
    <w:p w14:paraId="263A9260" w14:textId="7EEF875F" w:rsidR="007B0CF1" w:rsidRPr="007B0CF1" w:rsidRDefault="00B64E5E" w:rsidP="007B0CF1">
      <w:pPr>
        <w:pStyle w:val="Ttulo1"/>
      </w:pPr>
      <w:r>
        <w:t>Breve descrição</w:t>
      </w:r>
    </w:p>
    <w:p w14:paraId="1E13B444" w14:textId="73B7018D" w:rsidR="00364131" w:rsidRPr="00364131" w:rsidRDefault="007B0CF1" w:rsidP="00364131">
      <w:pPr>
        <w:pStyle w:val="Ttulo2"/>
        <w:rPr>
          <w:lang w:eastAsia="pt-BR"/>
        </w:rPr>
      </w:pPr>
      <w:r w:rsidRPr="00CE62C4">
        <w:rPr>
          <w:lang w:eastAsia="pt-BR"/>
        </w:rPr>
        <w:t>Adicionar produto ao Carrinho de compras</w:t>
      </w:r>
    </w:p>
    <w:p w14:paraId="09BDE1AA" w14:textId="77777777" w:rsidR="007B0CF1" w:rsidRPr="00CE62C4" w:rsidRDefault="007B0CF1" w:rsidP="007B0CF1">
      <w:pPr>
        <w:spacing w:after="0" w:line="300" w:lineRule="atLeast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color w:val="000000"/>
          <w:lang w:eastAsia="pt-BR"/>
        </w:rPr>
        <w:t xml:space="preserve">O usuário (cadastrado ou não) poderá fazer a escolha das músicas para o carrinho de compras. Ele poderá escolher músicas separadamente (uma única faixa de um CD), ou com CD ou DVD completo. Ao selecionar o produto de sua escolha ele será adicionado ao carrinho, e o usuário terá a opção de prosseguir com a compra ou escolher mais produtos. Para aqueles que comprarem um CD ou DVD completo, o preço será proporcionalmente menor se a música for comprada individualmente. </w:t>
      </w:r>
    </w:p>
    <w:p w14:paraId="5486DB9F" w14:textId="77777777" w:rsidR="007B0CF1" w:rsidRPr="00CE62C4" w:rsidRDefault="007B0CF1" w:rsidP="007B0CF1">
      <w:pPr>
        <w:spacing w:after="0" w:line="300" w:lineRule="atLeast"/>
        <w:textAlignment w:val="baseline"/>
        <w:rPr>
          <w:rFonts w:eastAsia="Times New Roman" w:cs="Segoe UI"/>
          <w:color w:val="000000"/>
          <w:lang w:eastAsia="pt-BR"/>
        </w:rPr>
      </w:pPr>
    </w:p>
    <w:p w14:paraId="3D0C8AF6" w14:textId="2F8A5B5D" w:rsidR="00364131" w:rsidRPr="00364131" w:rsidRDefault="007B0CF1" w:rsidP="00364131">
      <w:pPr>
        <w:pStyle w:val="Ttulo2"/>
        <w:rPr>
          <w:bdr w:val="none" w:sz="0" w:space="0" w:color="auto" w:frame="1"/>
          <w:lang w:eastAsia="pt-BR"/>
        </w:rPr>
      </w:pPr>
      <w:r w:rsidRPr="00CE62C4">
        <w:rPr>
          <w:bdr w:val="none" w:sz="0" w:space="0" w:color="auto" w:frame="1"/>
          <w:lang w:eastAsia="pt-BR"/>
        </w:rPr>
        <w:t>Comprar produto</w:t>
      </w:r>
    </w:p>
    <w:p w14:paraId="4021973C" w14:textId="300E41C5" w:rsidR="007B0CF1" w:rsidRDefault="007B0CF1" w:rsidP="007B0CF1">
      <w:pPr>
        <w:spacing w:after="0" w:line="300" w:lineRule="atLeast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color w:val="000000"/>
          <w:lang w:eastAsia="pt-BR"/>
        </w:rPr>
        <w:t>Depois de efetuada a compra, as músicas podem ser baixadas ou o produto físico é solicitado. Como comprovante de compra, um e-mail será enviado, com uma chave inclusa. Essa chave poderá ser usada para liberar a música para download.</w:t>
      </w:r>
    </w:p>
    <w:p w14:paraId="63B3A0BA" w14:textId="77777777" w:rsidR="007B0CF1" w:rsidRDefault="007B0CF1" w:rsidP="007B0CF1">
      <w:pPr>
        <w:spacing w:after="0" w:line="300" w:lineRule="atLeast"/>
        <w:textAlignment w:val="baseline"/>
      </w:pPr>
      <w:r>
        <w:rPr>
          <w:rFonts w:eastAsia="Times New Roman" w:cs="Segoe UI"/>
          <w:color w:val="000000"/>
          <w:lang w:eastAsia="pt-BR"/>
        </w:rPr>
        <w:t xml:space="preserve">O pagamento do CD ou DVD solicitado será por meio do </w:t>
      </w:r>
      <w:proofErr w:type="spellStart"/>
      <w:r w:rsidRPr="00CE62C4">
        <w:t>Paypal</w:t>
      </w:r>
      <w:proofErr w:type="spellEnd"/>
      <w:r w:rsidRPr="00CE62C4">
        <w:t xml:space="preserve">, </w:t>
      </w:r>
      <w:proofErr w:type="spellStart"/>
      <w:proofErr w:type="gramStart"/>
      <w:r w:rsidRPr="00CE62C4">
        <w:t>PagSeguro</w:t>
      </w:r>
      <w:proofErr w:type="spellEnd"/>
      <w:proofErr w:type="gramEnd"/>
      <w:r>
        <w:t>, ou boleto bancário</w:t>
      </w:r>
      <w:r w:rsidRPr="00CE62C4">
        <w:t>.</w:t>
      </w:r>
      <w:r>
        <w:t xml:space="preserve"> Depois do pagamento efetuado, mandaremos o produto por Sedex ou PAC</w:t>
      </w:r>
      <w:r w:rsidRPr="00CE62C4">
        <w:t>.</w:t>
      </w:r>
      <w:r>
        <w:t xml:space="preserve"> Não haverá limite para a compra de produtos, e o usuário poderá usar nossos serviços para presentear outro usuário: v</w:t>
      </w:r>
      <w:r w:rsidRPr="00CE62C4">
        <w:t>ocê comprar o pro</w:t>
      </w:r>
      <w:r>
        <w:t xml:space="preserve">duto e encaminha-o para alguém, que receberá um e-mail com a chave para baixar a(s) música(s). Esse e-mail </w:t>
      </w:r>
      <w:r w:rsidRPr="00CE62C4">
        <w:t>só deverá ser como mídia digital. O produto não será entregue fisicamente.</w:t>
      </w:r>
      <w:r>
        <w:t xml:space="preserve"> </w:t>
      </w:r>
    </w:p>
    <w:p w14:paraId="7A14541D" w14:textId="77777777" w:rsidR="00B64E5E" w:rsidRDefault="00B64E5E" w:rsidP="00B64E5E">
      <w:pPr>
        <w:pStyle w:val="Ttulo1"/>
      </w:pPr>
      <w:r>
        <w:t>Atores</w:t>
      </w:r>
    </w:p>
    <w:p w14:paraId="4B07C97D" w14:textId="1749E269" w:rsidR="00364131" w:rsidRDefault="007B0CF1" w:rsidP="00364131">
      <w:pPr>
        <w:pStyle w:val="Ttulo2"/>
        <w:rPr>
          <w:i/>
          <w:lang w:eastAsia="pt-BR"/>
        </w:rPr>
      </w:pPr>
      <w:r w:rsidRPr="007B0CF1">
        <w:rPr>
          <w:lang w:eastAsia="pt-BR"/>
        </w:rPr>
        <w:t>Adicionar</w:t>
      </w:r>
      <w:r w:rsidR="00364131">
        <w:rPr>
          <w:lang w:eastAsia="pt-BR"/>
        </w:rPr>
        <w:t xml:space="preserve"> produto ao Carrinho de compras</w:t>
      </w:r>
      <w:r>
        <w:rPr>
          <w:i/>
          <w:lang w:eastAsia="pt-BR"/>
        </w:rPr>
        <w:t xml:space="preserve"> </w:t>
      </w:r>
    </w:p>
    <w:p w14:paraId="4BAE49FC" w14:textId="04C98F50" w:rsidR="007B0CF1" w:rsidRPr="00CE62C4" w:rsidRDefault="007B0CF1" w:rsidP="007B0CF1">
      <w:pPr>
        <w:spacing w:after="0" w:line="300" w:lineRule="atLeast"/>
        <w:textAlignment w:val="baseline"/>
        <w:rPr>
          <w:rFonts w:eastAsia="Times New Roman" w:cs="Segoe UI"/>
          <w:i/>
          <w:color w:val="000000"/>
          <w:lang w:eastAsia="pt-BR"/>
        </w:rPr>
      </w:pPr>
      <w:r w:rsidRPr="00CE62C4">
        <w:rPr>
          <w:rFonts w:eastAsia="Times New Roman" w:cs="Segoe UI"/>
          <w:i/>
          <w:color w:val="000000"/>
          <w:lang w:eastAsia="pt-BR"/>
        </w:rPr>
        <w:t>Usuário cadastrado/visitante</w:t>
      </w:r>
    </w:p>
    <w:p w14:paraId="063FB832" w14:textId="7E0235E4" w:rsidR="00364131" w:rsidRDefault="007B0CF1" w:rsidP="00364131">
      <w:pPr>
        <w:pStyle w:val="Ttulo2"/>
      </w:pPr>
      <w:r>
        <w:t>Comprar</w:t>
      </w:r>
      <w:r w:rsidR="00364131">
        <w:t xml:space="preserve"> produto do carrinho de compras</w:t>
      </w:r>
      <w:r>
        <w:t xml:space="preserve"> </w:t>
      </w:r>
    </w:p>
    <w:p w14:paraId="78EBC98D" w14:textId="558A0884" w:rsidR="00B64E5E" w:rsidRPr="007B0CF1" w:rsidRDefault="007B0CF1" w:rsidP="007B0CF1">
      <w:pPr>
        <w:spacing w:after="0" w:line="300" w:lineRule="atLeast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i/>
          <w:iCs/>
          <w:color w:val="000000"/>
          <w:bdr w:val="none" w:sz="0" w:space="0" w:color="auto" w:frame="1"/>
          <w:lang w:eastAsia="pt-BR"/>
        </w:rPr>
        <w:t>Usuário cadastrado/banda</w:t>
      </w:r>
    </w:p>
    <w:p w14:paraId="08A03185" w14:textId="77777777" w:rsidR="00B64E5E" w:rsidRDefault="00B64E5E" w:rsidP="00B64E5E">
      <w:pPr>
        <w:pStyle w:val="Ttulo1"/>
      </w:pPr>
      <w:r>
        <w:t>Pré-condições (condições de início do fluxo principal)</w:t>
      </w:r>
    </w:p>
    <w:p w14:paraId="04986235" w14:textId="2E845841" w:rsidR="00B64E5E" w:rsidRPr="00B64E5E" w:rsidRDefault="007B0CF1" w:rsidP="00B64E5E">
      <w:r>
        <w:t xml:space="preserve">Para adicionar o produto ao carrinho de comprar não é necessários cadastro, só clicar na opção de “Adicionar ao Carrinho”. Porém para efetuar a compra do produto, é obrigatória a existência do cadastro do usurário e que ele esteja logado. </w:t>
      </w:r>
    </w:p>
    <w:p w14:paraId="752A53DF" w14:textId="548A589E" w:rsidR="002B1D68" w:rsidRDefault="00B64E5E" w:rsidP="002B1D68">
      <w:pPr>
        <w:pStyle w:val="Ttulo1"/>
        <w:spacing w:line="240" w:lineRule="auto"/>
      </w:pPr>
      <w:r>
        <w:lastRenderedPageBreak/>
        <w:t>Pós-condições (condições de fim do fluxo principal)</w:t>
      </w:r>
    </w:p>
    <w:p w14:paraId="5A767A37" w14:textId="7581F1FF" w:rsidR="002B1D68" w:rsidRPr="002B1D68" w:rsidRDefault="002B1D68" w:rsidP="002B1D68">
      <w:r>
        <w:t>A pós-condição para a compra ser efetivada, será o e-mail de resposta que a empresa responsável pela compra enviará para nossa empresa, com a confirmação do pagamento e da forma de pagamentos.</w:t>
      </w:r>
    </w:p>
    <w:p w14:paraId="3D8EEBA1" w14:textId="77777777" w:rsidR="00B64E5E" w:rsidRDefault="00B64E5E" w:rsidP="007B0CF1">
      <w:pPr>
        <w:pStyle w:val="Ttulo1"/>
        <w:spacing w:line="240" w:lineRule="auto"/>
      </w:pPr>
      <w:r>
        <w:t>Fluxo de eventos</w:t>
      </w:r>
    </w:p>
    <w:p w14:paraId="2EF25B80" w14:textId="77777777" w:rsidR="00B64E5E" w:rsidRDefault="00B64E5E" w:rsidP="00B64E5E">
      <w:pPr>
        <w:pStyle w:val="Ttulo2"/>
      </w:pPr>
      <w:r>
        <w:t>Fluxo principal (ou fluxo básico)</w:t>
      </w:r>
    </w:p>
    <w:p w14:paraId="416FA9E5" w14:textId="37779FE9" w:rsidR="00043903" w:rsidRDefault="00043903" w:rsidP="00043903">
      <w:pPr>
        <w:pStyle w:val="Ttulo3"/>
      </w:pPr>
      <w:r>
        <w:t>Usuário logado</w:t>
      </w:r>
      <w:r w:rsidR="002240B8">
        <w:t>/Compra feita somente pelo carrinho de compra</w:t>
      </w:r>
    </w:p>
    <w:p w14:paraId="2C252E3A" w14:textId="674F4E7A" w:rsidR="00946EAC" w:rsidRDefault="00946EAC" w:rsidP="00043903">
      <w:pPr>
        <w:pStyle w:val="PargrafodaLista"/>
        <w:numPr>
          <w:ilvl w:val="0"/>
          <w:numId w:val="2"/>
        </w:numPr>
      </w:pPr>
      <w:r>
        <w:t>O usuário</w:t>
      </w:r>
      <w:r w:rsidR="00043903">
        <w:t xml:space="preserve"> adicionará a música ou o Álbum completo desejado no carrinho de compra.</w:t>
      </w:r>
    </w:p>
    <w:p w14:paraId="3F20427D" w14:textId="7DDECC44" w:rsidR="00043903" w:rsidRDefault="00043903" w:rsidP="00946EAC">
      <w:pPr>
        <w:pStyle w:val="PargrafodaLista"/>
        <w:numPr>
          <w:ilvl w:val="0"/>
          <w:numId w:val="2"/>
        </w:numPr>
      </w:pPr>
      <w:r>
        <w:t>Escolherá a opção “efetuar compra”.</w:t>
      </w:r>
    </w:p>
    <w:p w14:paraId="219AFD5A" w14:textId="693052A1" w:rsidR="00946EAC" w:rsidRDefault="00946EAC" w:rsidP="00946EAC">
      <w:pPr>
        <w:pStyle w:val="PargrafodaLista"/>
        <w:numPr>
          <w:ilvl w:val="0"/>
          <w:numId w:val="2"/>
        </w:numPr>
      </w:pPr>
      <w:r>
        <w:t>Ele confirmará que os produtos presentes no carrinho são os escolhidos para compra ou se ele deseja continuar adicionando produtos</w:t>
      </w:r>
      <w:r w:rsidR="00043903">
        <w:t>.</w:t>
      </w:r>
      <w:r>
        <w:t xml:space="preserve"> </w:t>
      </w:r>
    </w:p>
    <w:p w14:paraId="3A7BD8B3" w14:textId="16FC5407" w:rsidR="00946EAC" w:rsidRDefault="00946EAC" w:rsidP="00946EAC">
      <w:pPr>
        <w:pStyle w:val="PargrafodaLista"/>
        <w:numPr>
          <w:ilvl w:val="0"/>
          <w:numId w:val="2"/>
        </w:numPr>
      </w:pPr>
      <w:r>
        <w:t xml:space="preserve">Com a confirmação, ele deverá escolher se deseja fazer o download do produto, ou receber a mídia </w:t>
      </w:r>
      <w:r w:rsidR="00043903">
        <w:t>física.</w:t>
      </w:r>
    </w:p>
    <w:p w14:paraId="13C29407" w14:textId="594CB46D" w:rsidR="00043903" w:rsidRDefault="00043903" w:rsidP="00043903">
      <w:pPr>
        <w:pStyle w:val="PargrafodaLista"/>
        <w:numPr>
          <w:ilvl w:val="0"/>
          <w:numId w:val="2"/>
        </w:numPr>
      </w:pPr>
      <w:proofErr w:type="gramStart"/>
      <w:r>
        <w:t>Aparecerá</w:t>
      </w:r>
      <w:proofErr w:type="gramEnd"/>
      <w:r>
        <w:t xml:space="preserve"> as informações gerais da compra: valor, quantidade, produtos, forma que o produto será entregue</w:t>
      </w:r>
    </w:p>
    <w:p w14:paraId="6EB2A591" w14:textId="26E74CFC" w:rsidR="00043903" w:rsidRDefault="00043903" w:rsidP="00043903">
      <w:pPr>
        <w:pStyle w:val="PargrafodaLista"/>
        <w:numPr>
          <w:ilvl w:val="0"/>
          <w:numId w:val="2"/>
        </w:numPr>
      </w:pPr>
      <w:r>
        <w:t>Depois que ele confirmar essas informações, o serviço de venda final será de uma empresa responsável por isso (</w:t>
      </w:r>
      <w:proofErr w:type="spellStart"/>
      <w:proofErr w:type="gramStart"/>
      <w:r>
        <w:t>PayPal</w:t>
      </w:r>
      <w:proofErr w:type="spellEnd"/>
      <w:proofErr w:type="gramEnd"/>
      <w:r>
        <w:t xml:space="preserve">, </w:t>
      </w:r>
      <w:proofErr w:type="spellStart"/>
      <w:r>
        <w:t>PagSeguro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05E8E797" w14:textId="77BBF84F" w:rsidR="00946EAC" w:rsidRDefault="00043903" w:rsidP="00043903">
      <w:pPr>
        <w:pStyle w:val="PargrafodaLista"/>
        <w:numPr>
          <w:ilvl w:val="0"/>
          <w:numId w:val="2"/>
        </w:numPr>
      </w:pPr>
      <w:r>
        <w:t>Como retorno, a empresa mandará a nós a confirmação e a forma de pagamento.</w:t>
      </w:r>
    </w:p>
    <w:p w14:paraId="45B11E68" w14:textId="7B34C64C" w:rsidR="00946EAC" w:rsidRDefault="00946EAC" w:rsidP="00946EAC">
      <w:pPr>
        <w:pStyle w:val="PargrafodaLista"/>
        <w:numPr>
          <w:ilvl w:val="0"/>
          <w:numId w:val="2"/>
        </w:numPr>
      </w:pPr>
      <w:r>
        <w:t xml:space="preserve">Com o pagamento </w:t>
      </w:r>
      <w:r w:rsidR="00043903">
        <w:t>confirmado</w:t>
      </w:r>
      <w:r>
        <w:t xml:space="preserve"> ele receberá um </w:t>
      </w:r>
      <w:proofErr w:type="spellStart"/>
      <w:r>
        <w:t>email</w:t>
      </w:r>
      <w:proofErr w:type="spellEnd"/>
    </w:p>
    <w:p w14:paraId="072BFEDF" w14:textId="0F85F6ED" w:rsidR="00946EAC" w:rsidRDefault="00946EAC" w:rsidP="00946EAC">
      <w:pPr>
        <w:pStyle w:val="PargrafodaLista"/>
        <w:numPr>
          <w:ilvl w:val="1"/>
          <w:numId w:val="2"/>
        </w:numPr>
      </w:pPr>
      <w:r>
        <w:t xml:space="preserve">Caso ele tenha escolhido fazer o download das músicas, </w:t>
      </w:r>
      <w:proofErr w:type="gramStart"/>
      <w:r>
        <w:t xml:space="preserve">uma </w:t>
      </w:r>
      <w:proofErr w:type="spellStart"/>
      <w:r>
        <w:t>email</w:t>
      </w:r>
      <w:proofErr w:type="spellEnd"/>
      <w:proofErr w:type="gramEnd"/>
      <w:r>
        <w:t xml:space="preserve"> será enviado com a chave para destravar as músicas e baixa-las</w:t>
      </w:r>
    </w:p>
    <w:p w14:paraId="619440C7" w14:textId="6DCD0804" w:rsidR="00946EAC" w:rsidRDefault="00946EAC" w:rsidP="00946EAC">
      <w:pPr>
        <w:pStyle w:val="PargrafodaLista"/>
        <w:numPr>
          <w:ilvl w:val="1"/>
          <w:numId w:val="2"/>
        </w:numPr>
      </w:pPr>
      <w:r>
        <w:t xml:space="preserve">Se ele optar por receber a mídia física, e-mails serão enviados confirmando o pagamento, o envio do produto, e o recebimento </w:t>
      </w:r>
      <w:proofErr w:type="gramStart"/>
      <w:r>
        <w:t>deste</w:t>
      </w:r>
      <w:proofErr w:type="gramEnd"/>
    </w:p>
    <w:p w14:paraId="31964B21" w14:textId="216BB882" w:rsidR="00946EAC" w:rsidRPr="00B64E5E" w:rsidRDefault="00781992" w:rsidP="00946EAC">
      <w:pPr>
        <w:pStyle w:val="PargrafodaLista"/>
        <w:numPr>
          <w:ilvl w:val="0"/>
          <w:numId w:val="2"/>
        </w:numPr>
      </w:pPr>
      <w:r>
        <w:t>Depois desse processo, a compra terá sido concluída.</w:t>
      </w:r>
    </w:p>
    <w:p w14:paraId="0693B020" w14:textId="2BB601DF" w:rsidR="00B64E5E" w:rsidRDefault="00B64E5E" w:rsidP="00B64E5E">
      <w:pPr>
        <w:pStyle w:val="Ttulo2"/>
      </w:pPr>
      <w:r>
        <w:t>Fluxo alternativo</w:t>
      </w:r>
    </w:p>
    <w:p w14:paraId="04DF1608" w14:textId="701410E0" w:rsidR="00043903" w:rsidRDefault="00043903" w:rsidP="00043903">
      <w:pPr>
        <w:pStyle w:val="Ttulo3"/>
      </w:pPr>
      <w:r>
        <w:t>Usuário não logado</w:t>
      </w:r>
    </w:p>
    <w:p w14:paraId="32A83890" w14:textId="1AC5C16B" w:rsidR="00043903" w:rsidRDefault="002240B8" w:rsidP="002240B8">
      <w:pPr>
        <w:pStyle w:val="PargrafodaLista"/>
        <w:numPr>
          <w:ilvl w:val="0"/>
          <w:numId w:val="3"/>
        </w:numPr>
      </w:pPr>
      <w:r>
        <w:t>O usuário poderá adicionar a música ou o Álbum completo ao carrinho de compra</w:t>
      </w:r>
    </w:p>
    <w:p w14:paraId="116996AA" w14:textId="4AF22C39" w:rsidR="002240B8" w:rsidRDefault="002240B8" w:rsidP="002240B8">
      <w:pPr>
        <w:pStyle w:val="PargrafodaLista"/>
        <w:numPr>
          <w:ilvl w:val="0"/>
          <w:numId w:val="3"/>
        </w:numPr>
      </w:pPr>
      <w:r>
        <w:t xml:space="preserve">No momento de efetuar a compra, ele precisará criar uma </w:t>
      </w:r>
      <w:proofErr w:type="gramStart"/>
      <w:r>
        <w:t>conta</w:t>
      </w:r>
      <w:proofErr w:type="gramEnd"/>
    </w:p>
    <w:p w14:paraId="3D1432EB" w14:textId="6A142E89" w:rsidR="002240B8" w:rsidRDefault="002240B8" w:rsidP="002240B8">
      <w:pPr>
        <w:pStyle w:val="PargrafodaLista"/>
        <w:numPr>
          <w:ilvl w:val="0"/>
          <w:numId w:val="3"/>
        </w:numPr>
      </w:pPr>
      <w:r>
        <w:t>Depois que a conta for criada e ele estiver logado, a opção de “efetuar compra” será desbloqueada.</w:t>
      </w:r>
    </w:p>
    <w:p w14:paraId="7E8FB4B3" w14:textId="4509665E" w:rsidR="002240B8" w:rsidRDefault="002240B8" w:rsidP="002240B8">
      <w:pPr>
        <w:pStyle w:val="PargrafodaLista"/>
        <w:numPr>
          <w:ilvl w:val="0"/>
          <w:numId w:val="3"/>
        </w:numPr>
      </w:pPr>
      <w:r>
        <w:t>A partir daqui o fluxo segue igual ao fluxo principal.</w:t>
      </w:r>
    </w:p>
    <w:p w14:paraId="0D4B95B3" w14:textId="0BD71994" w:rsidR="002240B8" w:rsidRDefault="002240B8" w:rsidP="002240B8">
      <w:pPr>
        <w:pStyle w:val="Ttulo3"/>
      </w:pPr>
      <w:r>
        <w:lastRenderedPageBreak/>
        <w:t>Usuário não logado fechando ou abandonando a utilização do site</w:t>
      </w:r>
    </w:p>
    <w:p w14:paraId="0E7A8934" w14:textId="586BFC45" w:rsidR="002240B8" w:rsidRDefault="002240B8" w:rsidP="002240B8">
      <w:pPr>
        <w:pStyle w:val="PargrafodaLista"/>
        <w:numPr>
          <w:ilvl w:val="0"/>
          <w:numId w:val="4"/>
        </w:numPr>
      </w:pPr>
      <w:r>
        <w:t>Ele terá adicionado a música ou o Álbum ao carrinho de compra</w:t>
      </w:r>
    </w:p>
    <w:p w14:paraId="2B84B4AE" w14:textId="03CF8F18" w:rsidR="002240B8" w:rsidRDefault="002240B8" w:rsidP="002240B8">
      <w:pPr>
        <w:pStyle w:val="PargrafodaLista"/>
        <w:numPr>
          <w:ilvl w:val="0"/>
          <w:numId w:val="4"/>
        </w:numPr>
      </w:pPr>
      <w:r>
        <w:t>Ele fecha a janela ou a aba que contenha o carrinho</w:t>
      </w:r>
    </w:p>
    <w:p w14:paraId="4CB134B4" w14:textId="6C1BF1D0" w:rsidR="002240B8" w:rsidRDefault="002240B8" w:rsidP="002240B8">
      <w:pPr>
        <w:pStyle w:val="PargrafodaLista"/>
        <w:numPr>
          <w:ilvl w:val="1"/>
          <w:numId w:val="4"/>
        </w:numPr>
      </w:pPr>
      <w:r>
        <w:t xml:space="preserve">Caso ainda haja outra aba ou janela com o site aberto o carrinho feito por ele será salvo; </w:t>
      </w:r>
    </w:p>
    <w:p w14:paraId="59F96E6F" w14:textId="78D2C315" w:rsidR="002240B8" w:rsidRDefault="002240B8" w:rsidP="002240B8">
      <w:pPr>
        <w:pStyle w:val="PargrafodaLista"/>
        <w:numPr>
          <w:ilvl w:val="1"/>
          <w:numId w:val="4"/>
        </w:numPr>
      </w:pPr>
      <w:r>
        <w:t xml:space="preserve">Caso não tenha mais nada do site aberto, </w:t>
      </w:r>
      <w:proofErr w:type="gramStart"/>
      <w:r>
        <w:t>as informação (tanto carrinho como playlist)</w:t>
      </w:r>
      <w:proofErr w:type="gramEnd"/>
      <w:r>
        <w:t xml:space="preserve"> serão perdidas;</w:t>
      </w:r>
    </w:p>
    <w:p w14:paraId="37C45EE8" w14:textId="77777777" w:rsidR="00E5212B" w:rsidRDefault="002240B8" w:rsidP="002240B8">
      <w:pPr>
        <w:pStyle w:val="Ttulo3"/>
      </w:pPr>
      <w:r>
        <w:t>Usuário logado</w:t>
      </w:r>
    </w:p>
    <w:p w14:paraId="4739D125" w14:textId="0379BA75" w:rsidR="002240B8" w:rsidRDefault="002240B8" w:rsidP="002240B8">
      <w:pPr>
        <w:pStyle w:val="Ttulo3"/>
      </w:pPr>
      <w:r>
        <w:t xml:space="preserve"> </w:t>
      </w:r>
      <w:proofErr w:type="gramStart"/>
      <w:r>
        <w:t>fazendo</w:t>
      </w:r>
      <w:proofErr w:type="gramEnd"/>
      <w:r>
        <w:t xml:space="preserve"> compra pela playlist</w:t>
      </w:r>
    </w:p>
    <w:p w14:paraId="1DA7E1BD" w14:textId="3CFEBBCC" w:rsidR="002240B8" w:rsidRDefault="002B1D68" w:rsidP="002240B8">
      <w:pPr>
        <w:pStyle w:val="PargrafodaLista"/>
        <w:numPr>
          <w:ilvl w:val="0"/>
          <w:numId w:val="5"/>
        </w:numPr>
      </w:pPr>
      <w:r>
        <w:t>O usuário adicionará músicas a playlist</w:t>
      </w:r>
    </w:p>
    <w:p w14:paraId="49D9A0E8" w14:textId="7BC6EB5C" w:rsidR="002B1D68" w:rsidRDefault="002B1D68" w:rsidP="002240B8">
      <w:pPr>
        <w:pStyle w:val="PargrafodaLista"/>
        <w:numPr>
          <w:ilvl w:val="0"/>
          <w:numId w:val="5"/>
        </w:numPr>
      </w:pPr>
      <w:r>
        <w:t>Escolherá a opção “adicionar playlist ao carrinho”</w:t>
      </w:r>
    </w:p>
    <w:p w14:paraId="19401200" w14:textId="5F848763" w:rsidR="002B1D68" w:rsidRDefault="002B1D68" w:rsidP="002240B8">
      <w:pPr>
        <w:pStyle w:val="PargrafodaLista"/>
        <w:numPr>
          <w:ilvl w:val="0"/>
          <w:numId w:val="5"/>
        </w:numPr>
      </w:pPr>
      <w:r>
        <w:t>A partir desse momento o fluxo será igual ao fluxo principal</w:t>
      </w:r>
    </w:p>
    <w:p w14:paraId="152DB59B" w14:textId="0F908604" w:rsidR="002B1D68" w:rsidRDefault="002B1D68" w:rsidP="002B1D68">
      <w:pPr>
        <w:pStyle w:val="Ttulo3"/>
      </w:pPr>
      <w:r>
        <w:t>Usuário logado fechando ou abandonando utilização do site</w:t>
      </w:r>
    </w:p>
    <w:p w14:paraId="4903FB8E" w14:textId="6084131F" w:rsidR="002B1D68" w:rsidRDefault="002B1D68" w:rsidP="002B1D68">
      <w:pPr>
        <w:pStyle w:val="PargrafodaLista"/>
        <w:numPr>
          <w:ilvl w:val="0"/>
          <w:numId w:val="6"/>
        </w:numPr>
      </w:pPr>
      <w:r>
        <w:t>O usuário adicionará a música ou Álbum ao carrinho de compra</w:t>
      </w:r>
    </w:p>
    <w:p w14:paraId="3802DA79" w14:textId="16E2B364" w:rsidR="002B1D68" w:rsidRDefault="002B1D68" w:rsidP="002B1D68">
      <w:pPr>
        <w:pStyle w:val="PargrafodaLista"/>
        <w:numPr>
          <w:ilvl w:val="1"/>
          <w:numId w:val="6"/>
        </w:numPr>
      </w:pPr>
      <w:r>
        <w:t>Caso ele saia nesse momento, o carrinho será salvo e ele poderá continuar a compra posteriormente;</w:t>
      </w:r>
    </w:p>
    <w:p w14:paraId="5F2810B7" w14:textId="2839C5B0" w:rsidR="002B1D68" w:rsidRDefault="002B1D68" w:rsidP="002B1D68">
      <w:pPr>
        <w:pStyle w:val="PargrafodaLista"/>
        <w:numPr>
          <w:ilvl w:val="0"/>
          <w:numId w:val="6"/>
        </w:numPr>
      </w:pPr>
      <w:r>
        <w:t>Escolherá a opção efetuar compra</w:t>
      </w:r>
    </w:p>
    <w:p w14:paraId="2B63A18F" w14:textId="26293BAA" w:rsidR="002B1D68" w:rsidRDefault="002B1D68" w:rsidP="002B1D68">
      <w:pPr>
        <w:pStyle w:val="PargrafodaLista"/>
        <w:numPr>
          <w:ilvl w:val="1"/>
          <w:numId w:val="6"/>
        </w:numPr>
      </w:pPr>
      <w:r>
        <w:t>Caso o abandono ocorra aqui, será salvo somente o carrinho com os produtos, do mesmo modo que seria salvo caso ele abandonasse o site na fase anterior;</w:t>
      </w:r>
    </w:p>
    <w:p w14:paraId="1CA94E30" w14:textId="77777777" w:rsidR="002B1D68" w:rsidRDefault="002B1D68" w:rsidP="002B1D68">
      <w:pPr>
        <w:pStyle w:val="PargrafodaLista"/>
        <w:numPr>
          <w:ilvl w:val="0"/>
          <w:numId w:val="6"/>
        </w:numPr>
      </w:pPr>
      <w:r>
        <w:t xml:space="preserve">Ele confirmará que os produtos presentes no carrinho são os escolhidos para compra ou se ele deseja continuar adicionando produtos. </w:t>
      </w:r>
    </w:p>
    <w:p w14:paraId="1208B383" w14:textId="1C173731" w:rsidR="002B1D68" w:rsidRDefault="001A6980" w:rsidP="002B1D68">
      <w:pPr>
        <w:pStyle w:val="PargrafodaLista"/>
        <w:numPr>
          <w:ilvl w:val="1"/>
          <w:numId w:val="6"/>
        </w:numPr>
      </w:pPr>
      <w:r>
        <w:t>Nesse momento, caso ele opte por compra o que foi escolhido, a compra será salva como “em andamento”, não mais como carrinho de compra;</w:t>
      </w:r>
    </w:p>
    <w:p w14:paraId="35E59C2D" w14:textId="7B0668AB" w:rsidR="001A6980" w:rsidRDefault="001A6980" w:rsidP="001A6980">
      <w:pPr>
        <w:pStyle w:val="PargrafodaLista"/>
        <w:numPr>
          <w:ilvl w:val="1"/>
          <w:numId w:val="6"/>
        </w:numPr>
      </w:pPr>
      <w:r>
        <w:t>Se a escolha for continuar compra, e então ele abandone o site, será salvo somente o carrinho com os produtos;</w:t>
      </w:r>
    </w:p>
    <w:p w14:paraId="4D3B61A4" w14:textId="77777777" w:rsidR="001A6980" w:rsidRDefault="001A6980" w:rsidP="001A6980">
      <w:pPr>
        <w:pStyle w:val="PargrafodaLista"/>
        <w:numPr>
          <w:ilvl w:val="0"/>
          <w:numId w:val="6"/>
        </w:numPr>
      </w:pPr>
      <w:r>
        <w:t>Com a confirmação, ele deverá escolher se deseja fazer o download do produto, ou receber a mídia física.</w:t>
      </w:r>
    </w:p>
    <w:p w14:paraId="3FEA5F42" w14:textId="6A1B58BE" w:rsidR="001A6980" w:rsidRDefault="001A6980" w:rsidP="001A6980">
      <w:pPr>
        <w:pStyle w:val="PargrafodaLista"/>
        <w:numPr>
          <w:ilvl w:val="1"/>
          <w:numId w:val="6"/>
        </w:numPr>
      </w:pPr>
      <w:r>
        <w:t>Caso ocorra o abandono, a compra será salva como “em andamento”, os dados dessa escolha não será salvos;</w:t>
      </w:r>
    </w:p>
    <w:p w14:paraId="3DAB7795" w14:textId="3700FB1D" w:rsidR="001A6980" w:rsidRDefault="001A6980" w:rsidP="001A6980">
      <w:pPr>
        <w:pStyle w:val="PargrafodaLista"/>
        <w:numPr>
          <w:ilvl w:val="0"/>
          <w:numId w:val="6"/>
        </w:numPr>
      </w:pPr>
      <w:r>
        <w:t xml:space="preserve">Nos processos seguintes, caso ocorra o abandono, a compra será salva como “em andamento”, no retorno do usuário, ele terá que fazer </w:t>
      </w:r>
      <w:proofErr w:type="gramStart"/>
      <w:r>
        <w:t>todos as outras</w:t>
      </w:r>
      <w:proofErr w:type="gramEnd"/>
      <w:r>
        <w:t xml:space="preserve"> escolhas</w:t>
      </w:r>
    </w:p>
    <w:p w14:paraId="36285282" w14:textId="77777777" w:rsidR="001A6980" w:rsidRDefault="001A6980" w:rsidP="001A6980"/>
    <w:p w14:paraId="66CB182E" w14:textId="77777777" w:rsidR="002B1D68" w:rsidRDefault="002B1D68" w:rsidP="002B1D68"/>
    <w:p w14:paraId="0BFFEC10" w14:textId="52C36AF8" w:rsidR="00B64E5E" w:rsidRDefault="00C15238" w:rsidP="00B64E5E">
      <w:pPr>
        <w:pStyle w:val="Ttulo1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36B44DED" wp14:editId="6CE28E83">
            <wp:simplePos x="0" y="0"/>
            <wp:positionH relativeFrom="column">
              <wp:posOffset>-282575</wp:posOffset>
            </wp:positionH>
            <wp:positionV relativeFrom="paragraph">
              <wp:posOffset>234950</wp:posOffset>
            </wp:positionV>
            <wp:extent cx="5655945" cy="3530600"/>
            <wp:effectExtent l="0" t="0" r="190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94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4E5E">
        <w:t>Protótipo de interface com o usuário</w:t>
      </w:r>
    </w:p>
    <w:p w14:paraId="0F3CF752" w14:textId="6E8DD8CF" w:rsidR="00364131" w:rsidRDefault="00364131" w:rsidP="00364131"/>
    <w:p w14:paraId="30E8CC32" w14:textId="62352FA2" w:rsidR="00364131" w:rsidRDefault="00E138BA" w:rsidP="00364131">
      <w:r>
        <w:t>- A barra de playlist será fixa, sempre aparecerá.</w:t>
      </w:r>
    </w:p>
    <w:p w14:paraId="481570E1" w14:textId="0B66DDBD" w:rsidR="00E138BA" w:rsidRDefault="00E138BA" w:rsidP="00364131">
      <w:r>
        <w:t xml:space="preserve">- Todas as músicas escolhidas e colocadas no carrinho mostrarão a banda/artista, </w:t>
      </w:r>
      <w:proofErr w:type="gramStart"/>
      <w:r>
        <w:t>o anos</w:t>
      </w:r>
      <w:proofErr w:type="gramEnd"/>
      <w:r>
        <w:t xml:space="preserve"> de produção, o preço, e a quantidade.</w:t>
      </w:r>
    </w:p>
    <w:p w14:paraId="04554925" w14:textId="5210D91F" w:rsidR="00E138BA" w:rsidRPr="00364131" w:rsidRDefault="00E138BA" w:rsidP="00364131">
      <w:r>
        <w:t>- As opções de login e criar conta aparecerão</w:t>
      </w:r>
      <w:proofErr w:type="gramStart"/>
      <w:r>
        <w:t xml:space="preserve"> pois</w:t>
      </w:r>
      <w:proofErr w:type="gramEnd"/>
      <w:r>
        <w:t xml:space="preserve"> só é obrigado estar logado quando a compra for efetivada.</w:t>
      </w:r>
    </w:p>
    <w:p w14:paraId="1C2BE3F1" w14:textId="302CE606" w:rsidR="00B64E5E" w:rsidRPr="00B64E5E" w:rsidRDefault="00C15238" w:rsidP="00B64E5E">
      <w:pPr>
        <w:pStyle w:val="Ttulo1"/>
      </w:pPr>
      <w:r>
        <w:t>Modelo de domínio</w:t>
      </w:r>
      <w:bookmarkStart w:id="0" w:name="_GoBack"/>
      <w:bookmarkEnd w:id="0"/>
      <w:r>
        <w:rPr>
          <w:noProof/>
          <w:szCs w:val="24"/>
        </w:rPr>
        <w:drawing>
          <wp:anchor distT="0" distB="0" distL="114300" distR="114300" simplePos="0" relativeHeight="251660288" behindDoc="0" locked="0" layoutInCell="1" allowOverlap="1" wp14:anchorId="7ABCF45F" wp14:editId="08BA0BD1">
            <wp:simplePos x="0" y="0"/>
            <wp:positionH relativeFrom="column">
              <wp:posOffset>-902970</wp:posOffset>
            </wp:positionH>
            <wp:positionV relativeFrom="paragraph">
              <wp:posOffset>479425</wp:posOffset>
            </wp:positionV>
            <wp:extent cx="7188200" cy="2640965"/>
            <wp:effectExtent l="0" t="0" r="0" b="698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64E5E" w:rsidRPr="00B64E5E" w:rsidSect="00F256EA">
      <w:head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77918A" w14:textId="77777777" w:rsidR="00392163" w:rsidRDefault="00392163" w:rsidP="00B64E5E">
      <w:pPr>
        <w:spacing w:after="0" w:line="240" w:lineRule="auto"/>
      </w:pPr>
      <w:r>
        <w:separator/>
      </w:r>
    </w:p>
  </w:endnote>
  <w:endnote w:type="continuationSeparator" w:id="0">
    <w:p w14:paraId="27B01D10" w14:textId="77777777" w:rsidR="00392163" w:rsidRDefault="00392163" w:rsidP="00B64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E6AE16" w14:textId="77777777" w:rsidR="00392163" w:rsidRDefault="00392163" w:rsidP="00B64E5E">
      <w:pPr>
        <w:spacing w:after="0" w:line="240" w:lineRule="auto"/>
      </w:pPr>
      <w:r>
        <w:separator/>
      </w:r>
    </w:p>
  </w:footnote>
  <w:footnote w:type="continuationSeparator" w:id="0">
    <w:p w14:paraId="249BC8E4" w14:textId="77777777" w:rsidR="00392163" w:rsidRDefault="00392163" w:rsidP="00B64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29"/>
      <w:gridCol w:w="1887"/>
    </w:tblGrid>
    <w:tr w:rsidR="00D81F98" w14:paraId="5FF67D93" w14:textId="77777777" w:rsidTr="004C6C37">
      <w:tc>
        <w:tcPr>
          <w:tcW w:w="6629" w:type="dxa"/>
        </w:tcPr>
        <w:p w14:paraId="7C55EE11" w14:textId="37DF2CDC" w:rsidR="00D81F98" w:rsidRDefault="00D81F98" w:rsidP="00D81F98">
          <w:pPr>
            <w:pStyle w:val="Cabealho"/>
          </w:pPr>
          <w:r>
            <w:t xml:space="preserve">Open </w:t>
          </w:r>
          <w:proofErr w:type="spellStart"/>
          <w:r>
            <w:t>Bands</w:t>
          </w:r>
          <w:proofErr w:type="spellEnd"/>
        </w:p>
      </w:tc>
      <w:tc>
        <w:tcPr>
          <w:tcW w:w="1887" w:type="dxa"/>
        </w:tcPr>
        <w:p w14:paraId="079AFD5D" w14:textId="77777777" w:rsidR="00D81F98" w:rsidRDefault="00D81F98" w:rsidP="00D81F98">
          <w:pPr>
            <w:pStyle w:val="Cabealho"/>
            <w:jc w:val="right"/>
          </w:pPr>
          <w:proofErr w:type="spellStart"/>
          <w:r>
            <w:t>Pag</w:t>
          </w:r>
          <w:proofErr w:type="spellEnd"/>
          <w:r>
            <w:t xml:space="preserve">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C15238">
            <w:rPr>
              <w:noProof/>
            </w:rPr>
            <w:t>5</w:t>
          </w:r>
          <w:r>
            <w:fldChar w:fldCharType="end"/>
          </w:r>
          <w:r>
            <w:t>/</w:t>
          </w:r>
          <w:fldSimple w:instr=" NUMPAGES  \* MERGEFORMAT ">
            <w:r w:rsidR="00C15238">
              <w:rPr>
                <w:noProof/>
              </w:rPr>
              <w:t>5</w:t>
            </w:r>
          </w:fldSimple>
        </w:p>
      </w:tc>
    </w:tr>
    <w:tr w:rsidR="00D81F98" w14:paraId="0C5DE92C" w14:textId="77777777" w:rsidTr="004C6C37">
      <w:tc>
        <w:tcPr>
          <w:tcW w:w="6629" w:type="dxa"/>
        </w:tcPr>
        <w:p w14:paraId="0E3C515D" w14:textId="3AF56142" w:rsidR="00D81F98" w:rsidRDefault="00D81F98" w:rsidP="000615E1">
          <w:pPr>
            <w:pStyle w:val="Cabealho"/>
          </w:pPr>
          <w:r>
            <w:t>Especificação de caso de uso: Pagar carrinho de compra</w:t>
          </w:r>
        </w:p>
      </w:tc>
      <w:tc>
        <w:tcPr>
          <w:tcW w:w="1887" w:type="dxa"/>
        </w:tcPr>
        <w:p w14:paraId="3B0A11E9" w14:textId="77777777" w:rsidR="00D81F98" w:rsidRDefault="00D81F98" w:rsidP="00D81F98">
          <w:pPr>
            <w:pStyle w:val="Cabealho"/>
          </w:pPr>
        </w:p>
      </w:tc>
    </w:tr>
  </w:tbl>
  <w:p w14:paraId="09C6E214" w14:textId="77777777" w:rsidR="00D81F98" w:rsidRDefault="00D81F9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F7962"/>
    <w:multiLevelType w:val="hybridMultilevel"/>
    <w:tmpl w:val="7374CC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408E3"/>
    <w:multiLevelType w:val="hybridMultilevel"/>
    <w:tmpl w:val="8842F7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585507"/>
    <w:multiLevelType w:val="hybridMultilevel"/>
    <w:tmpl w:val="08A29E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0B698C"/>
    <w:multiLevelType w:val="multilevel"/>
    <w:tmpl w:val="10FE483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>
    <w:nsid w:val="372708C7"/>
    <w:multiLevelType w:val="hybridMultilevel"/>
    <w:tmpl w:val="290638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F941AF"/>
    <w:multiLevelType w:val="hybridMultilevel"/>
    <w:tmpl w:val="DD62B144"/>
    <w:lvl w:ilvl="0" w:tplc="0678A5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E5E"/>
    <w:rsid w:val="00043903"/>
    <w:rsid w:val="000615E1"/>
    <w:rsid w:val="001A6980"/>
    <w:rsid w:val="002240B8"/>
    <w:rsid w:val="002B1D68"/>
    <w:rsid w:val="00364131"/>
    <w:rsid w:val="00392163"/>
    <w:rsid w:val="004C6C37"/>
    <w:rsid w:val="0066692F"/>
    <w:rsid w:val="00781992"/>
    <w:rsid w:val="007B0CF1"/>
    <w:rsid w:val="007E72A7"/>
    <w:rsid w:val="00946EAC"/>
    <w:rsid w:val="00A83B9F"/>
    <w:rsid w:val="00B64E5E"/>
    <w:rsid w:val="00C15238"/>
    <w:rsid w:val="00D363CC"/>
    <w:rsid w:val="00D73A71"/>
    <w:rsid w:val="00D81F98"/>
    <w:rsid w:val="00E138BA"/>
    <w:rsid w:val="00E5212B"/>
    <w:rsid w:val="00F256EA"/>
    <w:rsid w:val="00FC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9C92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E5E"/>
    <w:pPr>
      <w:spacing w:after="200" w:line="276" w:lineRule="auto"/>
      <w:jc w:val="both"/>
    </w:pPr>
    <w:rPr>
      <w:rFonts w:eastAsiaTheme="minorHAnsi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B64E5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64E5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64E5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4E5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4E5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4E5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4E5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4E5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4E5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4E5E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64E5E"/>
  </w:style>
  <w:style w:type="paragraph" w:styleId="Rodap">
    <w:name w:val="footer"/>
    <w:basedOn w:val="Normal"/>
    <w:link w:val="RodapChar"/>
    <w:uiPriority w:val="99"/>
    <w:unhideWhenUsed/>
    <w:rsid w:val="00B64E5E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B64E5E"/>
  </w:style>
  <w:style w:type="table" w:styleId="Tabelacomgrade">
    <w:name w:val="Table Grid"/>
    <w:basedOn w:val="Tabelanormal"/>
    <w:uiPriority w:val="59"/>
    <w:rsid w:val="00B64E5E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B64E5E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64E5E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8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B64E5E"/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64E5E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customStyle="1" w:styleId="TabelaCabealho">
    <w:name w:val="Tabela Cabeçalho"/>
    <w:basedOn w:val="Normal"/>
    <w:qFormat/>
    <w:rsid w:val="00B64E5E"/>
    <w:pPr>
      <w:spacing w:before="60" w:after="60" w:line="240" w:lineRule="auto"/>
      <w:jc w:val="center"/>
    </w:pPr>
    <w:rPr>
      <w:rFonts w:ascii="Arial" w:hAnsi="Arial" w:cs="Arial"/>
      <w:b/>
      <w:sz w:val="22"/>
    </w:rPr>
  </w:style>
  <w:style w:type="paragraph" w:customStyle="1" w:styleId="TabelaCorpo">
    <w:name w:val="Tabela Corpo"/>
    <w:basedOn w:val="Normal"/>
    <w:qFormat/>
    <w:rsid w:val="00B64E5E"/>
    <w:pPr>
      <w:spacing w:after="0" w:line="240" w:lineRule="auto"/>
    </w:pPr>
    <w:rPr>
      <w:rFonts w:ascii="Arial" w:hAnsi="Arial" w:cs="Arial"/>
      <w:sz w:val="22"/>
    </w:rPr>
  </w:style>
  <w:style w:type="character" w:customStyle="1" w:styleId="Ttulo3Char">
    <w:name w:val="Título 3 Char"/>
    <w:basedOn w:val="Fontepargpadro"/>
    <w:link w:val="Ttulo3"/>
    <w:uiPriority w:val="9"/>
    <w:rsid w:val="00B64E5E"/>
    <w:rPr>
      <w:rFonts w:asciiTheme="majorHAnsi" w:eastAsiaTheme="majorEastAsia" w:hAnsiTheme="majorHAnsi" w:cstheme="majorBidi"/>
      <w:b/>
      <w:bCs/>
      <w:color w:val="4F81BD" w:themeColor="accent1"/>
      <w:szCs w:val="2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4E5E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4E5E"/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4E5E"/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4E5E"/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4E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4E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grafodaLista">
    <w:name w:val="List Paragraph"/>
    <w:basedOn w:val="Normal"/>
    <w:uiPriority w:val="34"/>
    <w:qFormat/>
    <w:rsid w:val="00946EA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64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131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E5E"/>
    <w:pPr>
      <w:spacing w:after="200" w:line="276" w:lineRule="auto"/>
      <w:jc w:val="both"/>
    </w:pPr>
    <w:rPr>
      <w:rFonts w:eastAsiaTheme="minorHAnsi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B64E5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64E5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64E5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4E5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4E5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4E5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4E5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4E5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4E5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4E5E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64E5E"/>
  </w:style>
  <w:style w:type="paragraph" w:styleId="Rodap">
    <w:name w:val="footer"/>
    <w:basedOn w:val="Normal"/>
    <w:link w:val="RodapChar"/>
    <w:uiPriority w:val="99"/>
    <w:unhideWhenUsed/>
    <w:rsid w:val="00B64E5E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B64E5E"/>
  </w:style>
  <w:style w:type="table" w:styleId="Tabelacomgrade">
    <w:name w:val="Table Grid"/>
    <w:basedOn w:val="Tabelanormal"/>
    <w:uiPriority w:val="59"/>
    <w:rsid w:val="00B64E5E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B64E5E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64E5E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8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B64E5E"/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64E5E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customStyle="1" w:styleId="TabelaCabealho">
    <w:name w:val="Tabela Cabeçalho"/>
    <w:basedOn w:val="Normal"/>
    <w:qFormat/>
    <w:rsid w:val="00B64E5E"/>
    <w:pPr>
      <w:spacing w:before="60" w:after="60" w:line="240" w:lineRule="auto"/>
      <w:jc w:val="center"/>
    </w:pPr>
    <w:rPr>
      <w:rFonts w:ascii="Arial" w:hAnsi="Arial" w:cs="Arial"/>
      <w:b/>
      <w:sz w:val="22"/>
    </w:rPr>
  </w:style>
  <w:style w:type="paragraph" w:customStyle="1" w:styleId="TabelaCorpo">
    <w:name w:val="Tabela Corpo"/>
    <w:basedOn w:val="Normal"/>
    <w:qFormat/>
    <w:rsid w:val="00B64E5E"/>
    <w:pPr>
      <w:spacing w:after="0" w:line="240" w:lineRule="auto"/>
    </w:pPr>
    <w:rPr>
      <w:rFonts w:ascii="Arial" w:hAnsi="Arial" w:cs="Arial"/>
      <w:sz w:val="22"/>
    </w:rPr>
  </w:style>
  <w:style w:type="character" w:customStyle="1" w:styleId="Ttulo3Char">
    <w:name w:val="Título 3 Char"/>
    <w:basedOn w:val="Fontepargpadro"/>
    <w:link w:val="Ttulo3"/>
    <w:uiPriority w:val="9"/>
    <w:rsid w:val="00B64E5E"/>
    <w:rPr>
      <w:rFonts w:asciiTheme="majorHAnsi" w:eastAsiaTheme="majorEastAsia" w:hAnsiTheme="majorHAnsi" w:cstheme="majorBidi"/>
      <w:b/>
      <w:bCs/>
      <w:color w:val="4F81BD" w:themeColor="accent1"/>
      <w:szCs w:val="2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4E5E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4E5E"/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4E5E"/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4E5E"/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4E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4E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grafodaLista">
    <w:name w:val="List Paragraph"/>
    <w:basedOn w:val="Normal"/>
    <w:uiPriority w:val="34"/>
    <w:qFormat/>
    <w:rsid w:val="00946EA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64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131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901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IFRN</Company>
  <LinksUpToDate>false</LinksUpToDate>
  <CharactersWithSpaces>5758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Ataide Minora</dc:creator>
  <cp:keywords/>
  <dc:description/>
  <cp:lastModifiedBy>Gabriela Cavalcante da Silva</cp:lastModifiedBy>
  <cp:revision>9</cp:revision>
  <dcterms:created xsi:type="dcterms:W3CDTF">2013-09-03T01:42:00Z</dcterms:created>
  <dcterms:modified xsi:type="dcterms:W3CDTF">2013-09-25T00:54:00Z</dcterms:modified>
</cp:coreProperties>
</file>