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AA" w:rsidRPr="00C607AA" w:rsidRDefault="00C607AA" w:rsidP="00C607AA">
      <w:pPr>
        <w:jc w:val="center"/>
        <w:rPr>
          <w:b/>
          <w:sz w:val="48"/>
          <w:szCs w:val="48"/>
        </w:rPr>
      </w:pPr>
      <w:r w:rsidRPr="00C607AA">
        <w:rPr>
          <w:b/>
          <w:sz w:val="48"/>
          <w:szCs w:val="48"/>
        </w:rPr>
        <w:t xml:space="preserve">Lightning </w:t>
      </w:r>
      <w:r>
        <w:rPr>
          <w:b/>
          <w:sz w:val="48"/>
          <w:szCs w:val="48"/>
        </w:rPr>
        <w:t xml:space="preserve">Dev </w:t>
      </w:r>
      <w:r w:rsidRPr="00C607AA">
        <w:rPr>
          <w:b/>
          <w:sz w:val="48"/>
          <w:szCs w:val="48"/>
        </w:rPr>
        <w:t>Basics</w:t>
      </w:r>
    </w:p>
    <w:p w:rsidR="00C607AA" w:rsidRDefault="00C607AA" w:rsidP="00C607AA"/>
    <w:p w:rsidR="00C607AA" w:rsidRDefault="00C607AA" w:rsidP="00C607AA">
      <w:r>
        <w:t xml:space="preserve">VF page follows thin client architecture – it doesn’t have cache memory. Page gets refreshed </w:t>
      </w:r>
      <w:r w:rsidR="00586076">
        <w:t>whenever any action is performed by user. T</w:t>
      </w:r>
      <w:r>
        <w:t xml:space="preserve">his is not good for mobile and </w:t>
      </w:r>
      <w:r w:rsidR="00586076">
        <w:t>it’s not as per latest web-architecture</w:t>
      </w:r>
      <w:r>
        <w:t>…</w:t>
      </w:r>
      <w:r w:rsidR="00586076">
        <w:t xml:space="preserve"> </w:t>
      </w:r>
      <w:proofErr w:type="gramStart"/>
      <w:r w:rsidR="00586076">
        <w:t>Also</w:t>
      </w:r>
      <w:proofErr w:type="gramEnd"/>
      <w:r w:rsidR="00586076">
        <w:t xml:space="preserve"> a</w:t>
      </w:r>
      <w:r>
        <w:t xml:space="preserve">ll </w:t>
      </w:r>
      <w:proofErr w:type="spellStart"/>
      <w:r>
        <w:t>javascripts</w:t>
      </w:r>
      <w:proofErr w:type="spellEnd"/>
      <w:r>
        <w:t xml:space="preserve"> framework are allowed to use </w:t>
      </w:r>
      <w:r w:rsidR="00586076">
        <w:t>in VF page and t</w:t>
      </w:r>
      <w:r>
        <w:t xml:space="preserve">his is very </w:t>
      </w:r>
      <w:r w:rsidR="00526AE0">
        <w:t>risky.</w:t>
      </w:r>
      <w:r>
        <w:t xml:space="preserve"> </w:t>
      </w:r>
    </w:p>
    <w:p w:rsidR="00C607AA" w:rsidRDefault="00C607AA" w:rsidP="00C607AA"/>
    <w:p w:rsidR="00C607AA" w:rsidRDefault="00C607AA" w:rsidP="00C607AA">
      <w:r>
        <w:t>Lightning is most responsive framework in SFD</w:t>
      </w:r>
      <w:r w:rsidR="00586076">
        <w:t>C.</w:t>
      </w:r>
      <w:r>
        <w:t xml:space="preserve"> Comprehensive architecture to build from scratch</w:t>
      </w:r>
      <w:r w:rsidR="00586076">
        <w:t>.</w:t>
      </w:r>
      <w:r>
        <w:t xml:space="preserve">.. It has consistence </w:t>
      </w:r>
      <w:r w:rsidR="00586076">
        <w:t>UI</w:t>
      </w:r>
      <w:r>
        <w:t xml:space="preserve"> on all browsers, mobiles </w:t>
      </w:r>
      <w:r w:rsidR="00586076">
        <w:t>and</w:t>
      </w:r>
      <w:r>
        <w:t xml:space="preserve"> any </w:t>
      </w:r>
      <w:r w:rsidR="00586076">
        <w:t xml:space="preserve">other </w:t>
      </w:r>
      <w:r>
        <w:t xml:space="preserve">devices. </w:t>
      </w:r>
    </w:p>
    <w:p w:rsidR="00C607AA" w:rsidRDefault="00C607AA" w:rsidP="00C607AA">
      <w:r>
        <w:t xml:space="preserve">It </w:t>
      </w:r>
      <w:r w:rsidR="00586076">
        <w:t>follows</w:t>
      </w:r>
      <w:r>
        <w:t xml:space="preserve"> thick client architecture</w:t>
      </w:r>
      <w:r w:rsidR="00586076">
        <w:t xml:space="preserve"> that is s</w:t>
      </w:r>
      <w:r>
        <w:t>i</w:t>
      </w:r>
      <w:r w:rsidR="00586076">
        <w:t>n</w:t>
      </w:r>
      <w:r>
        <w:t xml:space="preserve">gle browser page architecture where page gets loaded only once and then doesn’t get refresh on different actions. </w:t>
      </w:r>
      <w:r w:rsidR="00586076">
        <w:t>L</w:t>
      </w:r>
      <w:r>
        <w:t>ightning components get loaded or updated but page remains static.</w:t>
      </w:r>
    </w:p>
    <w:p w:rsidR="00C607AA" w:rsidRDefault="00C607AA" w:rsidP="00C607AA"/>
    <w:p w:rsidR="00C607AA" w:rsidRDefault="00C607AA" w:rsidP="00C607AA">
      <w:r>
        <w:t xml:space="preserve">Lightning framework is made up of below - </w:t>
      </w:r>
    </w:p>
    <w:p w:rsidR="00C607AA" w:rsidRDefault="00C607AA" w:rsidP="00C607AA">
      <w:pPr>
        <w:pStyle w:val="ListParagraph"/>
        <w:numPr>
          <w:ilvl w:val="0"/>
          <w:numId w:val="1"/>
        </w:numPr>
      </w:pPr>
      <w:r>
        <w:t xml:space="preserve">HTML 5 – It is used for rendering in backend… It’s most independent and doesn’t rely on other </w:t>
      </w:r>
      <w:r w:rsidR="00586076">
        <w:t>plugins.</w:t>
      </w:r>
    </w:p>
    <w:p w:rsidR="00C607AA" w:rsidRDefault="00C607AA" w:rsidP="00C607AA">
      <w:pPr>
        <w:pStyle w:val="ListParagraph"/>
        <w:numPr>
          <w:ilvl w:val="0"/>
          <w:numId w:val="1"/>
        </w:numPr>
      </w:pPr>
      <w:r>
        <w:t xml:space="preserve">Aura f/w – </w:t>
      </w:r>
      <w:r w:rsidR="00586076">
        <w:t>It is o</w:t>
      </w:r>
      <w:r>
        <w:t>pen source</w:t>
      </w:r>
      <w:r w:rsidR="00586076">
        <w:t xml:space="preserve"> framework</w:t>
      </w:r>
      <w:r>
        <w:t xml:space="preserve">. It is based on ‘Separation </w:t>
      </w:r>
      <w:proofErr w:type="gramStart"/>
      <w:r>
        <w:t>Of</w:t>
      </w:r>
      <w:proofErr w:type="gramEnd"/>
      <w:r>
        <w:t xml:space="preserve"> Concerns’.</w:t>
      </w:r>
      <w:r w:rsidR="00586076">
        <w:t xml:space="preserve"> </w:t>
      </w:r>
      <w:r w:rsidR="00586076">
        <w:br/>
      </w:r>
      <w:r>
        <w:t>Even doesn’t check if controller present or not and hence UI can be built independently and server controllers independently.</w:t>
      </w:r>
      <w:r w:rsidR="00586076">
        <w:t xml:space="preserve"> </w:t>
      </w:r>
    </w:p>
    <w:p w:rsidR="00C607AA" w:rsidRDefault="00C607AA" w:rsidP="00C607AA">
      <w:pPr>
        <w:pStyle w:val="ListParagraph"/>
        <w:numPr>
          <w:ilvl w:val="0"/>
          <w:numId w:val="1"/>
        </w:numPr>
      </w:pPr>
      <w:r>
        <w:t xml:space="preserve">Lightning component bundles – Prebuild lightning components and hence fastest </w:t>
      </w:r>
      <w:r w:rsidR="00586076">
        <w:t>development.</w:t>
      </w:r>
    </w:p>
    <w:p w:rsidR="00C607AA" w:rsidRDefault="00C607AA" w:rsidP="00C607AA">
      <w:pPr>
        <w:pStyle w:val="ListParagraph"/>
        <w:numPr>
          <w:ilvl w:val="0"/>
          <w:numId w:val="1"/>
        </w:numPr>
      </w:pPr>
      <w:r>
        <w:t xml:space="preserve">Tools </w:t>
      </w:r>
    </w:p>
    <w:p w:rsidR="00C607AA" w:rsidRDefault="00C607AA" w:rsidP="00C607AA">
      <w:pPr>
        <w:pStyle w:val="ListParagraph"/>
        <w:numPr>
          <w:ilvl w:val="0"/>
          <w:numId w:val="1"/>
        </w:numPr>
      </w:pPr>
      <w:r>
        <w:t>CSS</w:t>
      </w:r>
      <w:r w:rsidR="00AF7CD5">
        <w:t xml:space="preserve"> </w:t>
      </w:r>
    </w:p>
    <w:p w:rsidR="00C607AA" w:rsidRDefault="00C607AA" w:rsidP="00C607AA">
      <w:pPr>
        <w:pStyle w:val="ListParagraph"/>
        <w:numPr>
          <w:ilvl w:val="0"/>
          <w:numId w:val="1"/>
        </w:numPr>
      </w:pPr>
      <w:r>
        <w:t>Java</w:t>
      </w:r>
      <w:r w:rsidR="00586076">
        <w:t>S</w:t>
      </w:r>
      <w:r>
        <w:t xml:space="preserve">cript and JSON – Lightning is event driven programming. </w:t>
      </w:r>
      <w:r w:rsidR="00586076">
        <w:t>E</w:t>
      </w:r>
      <w:r>
        <w:t>vents can be handled</w:t>
      </w:r>
      <w:r w:rsidR="00586076">
        <w:t xml:space="preserve"> using </w:t>
      </w:r>
      <w:proofErr w:type="spellStart"/>
      <w:r w:rsidR="00586076">
        <w:t>javascript</w:t>
      </w:r>
      <w:proofErr w:type="spellEnd"/>
      <w:r w:rsidR="00586076">
        <w:t xml:space="preserve">. </w:t>
      </w:r>
      <w:r>
        <w:t xml:space="preserve">Data communication between components can be done using events and hence </w:t>
      </w:r>
      <w:proofErr w:type="spellStart"/>
      <w:r>
        <w:t>javascripts</w:t>
      </w:r>
      <w:proofErr w:type="spellEnd"/>
      <w:r w:rsidR="00AF7CD5">
        <w:t xml:space="preserve">. </w:t>
      </w:r>
    </w:p>
    <w:p w:rsidR="00C607AA" w:rsidRDefault="00C607AA" w:rsidP="00C607AA">
      <w:pPr>
        <w:pStyle w:val="ListParagraph"/>
        <w:numPr>
          <w:ilvl w:val="0"/>
          <w:numId w:val="1"/>
        </w:numPr>
      </w:pPr>
      <w:r>
        <w:t xml:space="preserve">Packages – </w:t>
      </w:r>
      <w:proofErr w:type="spellStart"/>
      <w:r>
        <w:t>Appexchange</w:t>
      </w:r>
      <w:proofErr w:type="spellEnd"/>
      <w:r>
        <w:t xml:space="preserve"> packages can be used</w:t>
      </w:r>
      <w:r w:rsidR="00586076">
        <w:t xml:space="preserve"> to get readymade components</w:t>
      </w:r>
    </w:p>
    <w:p w:rsidR="00C607AA" w:rsidRDefault="00C607AA" w:rsidP="00C607AA">
      <w:pPr>
        <w:pStyle w:val="ListParagraph"/>
        <w:numPr>
          <w:ilvl w:val="0"/>
          <w:numId w:val="1"/>
        </w:numPr>
      </w:pPr>
      <w:r>
        <w:t>Apex – for data handling</w:t>
      </w:r>
      <w:r w:rsidR="00586076">
        <w:t xml:space="preserve"> </w:t>
      </w:r>
    </w:p>
    <w:p w:rsidR="00C607AA" w:rsidRDefault="00C607AA" w:rsidP="00C607AA"/>
    <w:p w:rsidR="00C607AA" w:rsidRDefault="00AF7CD5" w:rsidP="00AF7CD5">
      <w:r w:rsidRPr="00AF7CD5">
        <w:rPr>
          <w:b/>
          <w:i/>
        </w:rPr>
        <w:t xml:space="preserve">Note - </w:t>
      </w:r>
      <w:r w:rsidR="00C607AA" w:rsidRPr="00AF7CD5">
        <w:rPr>
          <w:b/>
          <w:i/>
        </w:rPr>
        <w:t>Apex is case insensitive but lightning (</w:t>
      </w:r>
      <w:proofErr w:type="spellStart"/>
      <w:r w:rsidR="00C607AA" w:rsidRPr="00AF7CD5">
        <w:rPr>
          <w:b/>
          <w:i/>
        </w:rPr>
        <w:t>javascript</w:t>
      </w:r>
      <w:proofErr w:type="spellEnd"/>
      <w:r w:rsidR="00C607AA" w:rsidRPr="00AF7CD5">
        <w:rPr>
          <w:b/>
          <w:i/>
        </w:rPr>
        <w:t xml:space="preserve">) is case </w:t>
      </w:r>
      <w:r w:rsidRPr="00AF7CD5">
        <w:rPr>
          <w:b/>
          <w:i/>
        </w:rPr>
        <w:t>sensitive.</w:t>
      </w:r>
      <w:r w:rsidR="00C607AA" w:rsidRPr="00AF7CD5">
        <w:rPr>
          <w:b/>
          <w:i/>
        </w:rPr>
        <w:t xml:space="preserve"> and hence make sure proper cases…</w:t>
      </w:r>
      <w:r>
        <w:t xml:space="preserve"> </w:t>
      </w:r>
    </w:p>
    <w:p w:rsidR="00C607AA" w:rsidRDefault="00C607AA" w:rsidP="00C607AA"/>
    <w:p w:rsidR="00C607AA" w:rsidRDefault="00C607AA" w:rsidP="00C607AA">
      <w:r>
        <w:t xml:space="preserve">When Component is created it gets created as </w:t>
      </w:r>
      <w:proofErr w:type="gramStart"/>
      <w:r>
        <w:t>bundle..</w:t>
      </w:r>
      <w:proofErr w:type="gramEnd"/>
      <w:r>
        <w:t xml:space="preserve"> Below are the 8 files for each component bundle, </w:t>
      </w:r>
    </w:p>
    <w:p w:rsidR="00C607AA" w:rsidRDefault="00C607AA" w:rsidP="00C607AA">
      <w:pPr>
        <w:pStyle w:val="ListParagraph"/>
        <w:numPr>
          <w:ilvl w:val="0"/>
          <w:numId w:val="2"/>
        </w:numPr>
      </w:pPr>
      <w:r>
        <w:t>Component =&gt; .</w:t>
      </w:r>
      <w:proofErr w:type="spellStart"/>
      <w:r>
        <w:t>cmp</w:t>
      </w:r>
      <w:proofErr w:type="spellEnd"/>
      <w:r>
        <w:t xml:space="preserve"> extension.</w:t>
      </w:r>
      <w:r w:rsidR="0036589F">
        <w:t xml:space="preserve"> Front end UI markup. </w:t>
      </w:r>
    </w:p>
    <w:p w:rsidR="00C607AA" w:rsidRDefault="00C607AA" w:rsidP="00C607AA">
      <w:pPr>
        <w:pStyle w:val="ListParagraph"/>
        <w:numPr>
          <w:ilvl w:val="0"/>
          <w:numId w:val="2"/>
        </w:numPr>
      </w:pPr>
      <w:r>
        <w:t>Controller =&gt; .</w:t>
      </w:r>
      <w:proofErr w:type="spellStart"/>
      <w:r>
        <w:t>js</w:t>
      </w:r>
      <w:proofErr w:type="spellEnd"/>
      <w:r>
        <w:t xml:space="preserve"> extension =&gt; different functions which can handle different events like click, hover etc... It’s client-side controller. Don’t put business logic here. </w:t>
      </w:r>
    </w:p>
    <w:p w:rsidR="00C607AA" w:rsidRDefault="00C607AA" w:rsidP="00C607AA">
      <w:pPr>
        <w:pStyle w:val="ListParagraph"/>
        <w:numPr>
          <w:ilvl w:val="0"/>
          <w:numId w:val="2"/>
        </w:numPr>
      </w:pPr>
      <w:r>
        <w:t>Helper – .</w:t>
      </w:r>
      <w:proofErr w:type="spellStart"/>
      <w:r>
        <w:t>js</w:t>
      </w:r>
      <w:proofErr w:type="spellEnd"/>
      <w:r>
        <w:t xml:space="preserve"> </w:t>
      </w:r>
      <w:r w:rsidR="0048705F">
        <w:t xml:space="preserve">extension </w:t>
      </w:r>
      <w:r>
        <w:t xml:space="preserve">=&gt; to have reusable business logic... </w:t>
      </w:r>
      <w:r w:rsidR="0036589F">
        <w:t>All business logic should be in helper.</w:t>
      </w:r>
    </w:p>
    <w:p w:rsidR="00C607AA" w:rsidRDefault="00C607AA" w:rsidP="00C607AA">
      <w:pPr>
        <w:pStyle w:val="ListParagraph"/>
        <w:numPr>
          <w:ilvl w:val="0"/>
          <w:numId w:val="2"/>
        </w:numPr>
      </w:pPr>
      <w:r>
        <w:t>Style – .</w:t>
      </w:r>
      <w:proofErr w:type="spellStart"/>
      <w:r>
        <w:t>css</w:t>
      </w:r>
      <w:proofErr w:type="spellEnd"/>
      <w:r w:rsidR="0048705F">
        <w:t xml:space="preserve"> extension. To handle CSS. </w:t>
      </w:r>
    </w:p>
    <w:p w:rsidR="00C607AA" w:rsidRDefault="00C607AA" w:rsidP="00C607AA">
      <w:pPr>
        <w:pStyle w:val="ListParagraph"/>
        <w:numPr>
          <w:ilvl w:val="0"/>
          <w:numId w:val="2"/>
        </w:numPr>
      </w:pPr>
      <w:r>
        <w:t>Documentation =&gt; best practice for documentation…</w:t>
      </w:r>
    </w:p>
    <w:p w:rsidR="00C607AA" w:rsidRDefault="00C607AA" w:rsidP="00C607AA">
      <w:pPr>
        <w:pStyle w:val="ListParagraph"/>
        <w:numPr>
          <w:ilvl w:val="0"/>
          <w:numId w:val="2"/>
        </w:numPr>
      </w:pPr>
      <w:r>
        <w:t>Renderer =&gt; .</w:t>
      </w:r>
      <w:proofErr w:type="spellStart"/>
      <w:r>
        <w:t>js</w:t>
      </w:r>
      <w:proofErr w:type="spellEnd"/>
      <w:r>
        <w:t xml:space="preserve"> =&gt; if need to refresh component runtime then use this... </w:t>
      </w:r>
    </w:p>
    <w:p w:rsidR="00C607AA" w:rsidRDefault="00C607AA" w:rsidP="00C607AA">
      <w:pPr>
        <w:pStyle w:val="ListParagraph"/>
        <w:numPr>
          <w:ilvl w:val="0"/>
          <w:numId w:val="2"/>
        </w:numPr>
      </w:pPr>
      <w:r>
        <w:t>Design =&gt; property file like Hight, width etc...</w:t>
      </w:r>
    </w:p>
    <w:p w:rsidR="00C607AA" w:rsidRDefault="00C607AA" w:rsidP="00C607AA">
      <w:pPr>
        <w:pStyle w:val="ListParagraph"/>
        <w:numPr>
          <w:ilvl w:val="0"/>
          <w:numId w:val="2"/>
        </w:numPr>
      </w:pPr>
      <w:r>
        <w:t xml:space="preserve">SVG =&gt; to set logo for your component… </w:t>
      </w:r>
    </w:p>
    <w:p w:rsidR="00C607AA" w:rsidRDefault="00C607AA" w:rsidP="00C607AA"/>
    <w:p w:rsidR="00C607AA" w:rsidRPr="00AF7CD5" w:rsidRDefault="00AF7CD5" w:rsidP="00C607AA">
      <w:pPr>
        <w:rPr>
          <w:i/>
        </w:rPr>
      </w:pPr>
      <w:r w:rsidRPr="00AF7CD5">
        <w:rPr>
          <w:i/>
        </w:rPr>
        <w:t xml:space="preserve">Note - </w:t>
      </w:r>
      <w:r w:rsidR="00C607AA" w:rsidRPr="00AF7CD5">
        <w:rPr>
          <w:i/>
        </w:rPr>
        <w:t xml:space="preserve">When component gets loaded, a component and </w:t>
      </w:r>
      <w:proofErr w:type="gramStart"/>
      <w:r>
        <w:rPr>
          <w:i/>
        </w:rPr>
        <w:t>it’s</w:t>
      </w:r>
      <w:proofErr w:type="gramEnd"/>
      <w:r>
        <w:rPr>
          <w:i/>
        </w:rPr>
        <w:t xml:space="preserve"> JS </w:t>
      </w:r>
      <w:r w:rsidR="00C607AA" w:rsidRPr="00AF7CD5">
        <w:rPr>
          <w:i/>
        </w:rPr>
        <w:t xml:space="preserve">controller </w:t>
      </w:r>
      <w:r w:rsidRPr="00AF7CD5">
        <w:rPr>
          <w:i/>
        </w:rPr>
        <w:t>get</w:t>
      </w:r>
      <w:r w:rsidR="00C607AA" w:rsidRPr="00AF7CD5">
        <w:rPr>
          <w:i/>
        </w:rPr>
        <w:t xml:space="preserve"> loaded... and hence don’t put logic in </w:t>
      </w:r>
      <w:proofErr w:type="spellStart"/>
      <w:r>
        <w:rPr>
          <w:i/>
        </w:rPr>
        <w:t>js</w:t>
      </w:r>
      <w:proofErr w:type="spellEnd"/>
      <w:r>
        <w:rPr>
          <w:i/>
        </w:rPr>
        <w:t xml:space="preserve"> </w:t>
      </w:r>
      <w:r w:rsidR="00C607AA" w:rsidRPr="00AF7CD5">
        <w:rPr>
          <w:i/>
        </w:rPr>
        <w:t>controller</w:t>
      </w:r>
      <w:r>
        <w:rPr>
          <w:i/>
        </w:rPr>
        <w:t xml:space="preserve"> but</w:t>
      </w:r>
      <w:r w:rsidR="00C607AA" w:rsidRPr="00AF7CD5">
        <w:rPr>
          <w:i/>
        </w:rPr>
        <w:t xml:space="preserve"> put it in helpe</w:t>
      </w:r>
      <w:r>
        <w:rPr>
          <w:i/>
        </w:rPr>
        <w:t>r</w:t>
      </w:r>
      <w:r w:rsidR="00C607AA" w:rsidRPr="00AF7CD5">
        <w:rPr>
          <w:i/>
        </w:rPr>
        <w:t xml:space="preserve"> so</w:t>
      </w:r>
      <w:r>
        <w:rPr>
          <w:i/>
        </w:rPr>
        <w:t xml:space="preserve"> that</w:t>
      </w:r>
      <w:r w:rsidR="00C607AA" w:rsidRPr="00AF7CD5">
        <w:rPr>
          <w:i/>
        </w:rPr>
        <w:t xml:space="preserve"> performance </w:t>
      </w:r>
      <w:r>
        <w:rPr>
          <w:i/>
        </w:rPr>
        <w:t xml:space="preserve">can be </w:t>
      </w:r>
      <w:r w:rsidR="00C607AA" w:rsidRPr="00AF7CD5">
        <w:rPr>
          <w:i/>
        </w:rPr>
        <w:t xml:space="preserve">improved…  This is called lazy loading </w:t>
      </w:r>
      <w:r w:rsidRPr="00AF7CD5">
        <w:rPr>
          <w:i/>
        </w:rPr>
        <w:t>pattern.</w:t>
      </w:r>
      <w:r w:rsidR="00C607AA" w:rsidRPr="00AF7CD5">
        <w:rPr>
          <w:i/>
        </w:rPr>
        <w:t xml:space="preserve"> </w:t>
      </w:r>
    </w:p>
    <w:p w:rsidR="00C607AA" w:rsidRDefault="00C607AA" w:rsidP="00C607AA"/>
    <w:p w:rsidR="00C607AA" w:rsidRDefault="00C607AA" w:rsidP="00C607AA">
      <w:r>
        <w:t xml:space="preserve">Create Custom domain and deploy users to this </w:t>
      </w:r>
      <w:r w:rsidR="00AF7CD5">
        <w:t xml:space="preserve">domain. This is required step in terms of using lightning components in org. </w:t>
      </w:r>
    </w:p>
    <w:p w:rsidR="00C607AA" w:rsidRDefault="00C607AA" w:rsidP="00C607AA">
      <w:r>
        <w:t xml:space="preserve">Applying Styles -&gt; </w:t>
      </w:r>
      <w:r w:rsidR="00AF7CD5">
        <w:t xml:space="preserve">Three ways to do it. </w:t>
      </w:r>
    </w:p>
    <w:p w:rsidR="00C607AA" w:rsidRDefault="00C607AA" w:rsidP="00C607AA">
      <w:pPr>
        <w:pStyle w:val="ListParagraph"/>
        <w:numPr>
          <w:ilvl w:val="0"/>
          <w:numId w:val="3"/>
        </w:numPr>
      </w:pPr>
      <w:r>
        <w:t>Inline styles</w:t>
      </w:r>
    </w:p>
    <w:p w:rsidR="00C607AA" w:rsidRDefault="00C607AA" w:rsidP="00C607AA">
      <w:pPr>
        <w:pStyle w:val="ListParagraph"/>
        <w:numPr>
          <w:ilvl w:val="0"/>
          <w:numId w:val="3"/>
        </w:numPr>
      </w:pPr>
      <w:r>
        <w:t xml:space="preserve">Internal - Predefined stylesheets – </w:t>
      </w:r>
      <w:proofErr w:type="spellStart"/>
      <w:r>
        <w:t>SLDS</w:t>
      </w:r>
      <w:proofErr w:type="spellEnd"/>
      <w:r>
        <w:t xml:space="preserve"> or style file </w:t>
      </w:r>
      <w:proofErr w:type="gramStart"/>
      <w:r>
        <w:t>CSS..</w:t>
      </w:r>
      <w:proofErr w:type="gramEnd"/>
    </w:p>
    <w:p w:rsidR="00C607AA" w:rsidRDefault="00C607AA" w:rsidP="00C607AA">
      <w:pPr>
        <w:pStyle w:val="ListParagraph"/>
        <w:numPr>
          <w:ilvl w:val="0"/>
          <w:numId w:val="3"/>
        </w:numPr>
      </w:pPr>
      <w:r>
        <w:t>External – Using &lt;</w:t>
      </w:r>
      <w:proofErr w:type="spellStart"/>
      <w:proofErr w:type="gramStart"/>
      <w:r>
        <w:t>ltng:require</w:t>
      </w:r>
      <w:proofErr w:type="spellEnd"/>
      <w:proofErr w:type="gramEnd"/>
      <w:r>
        <w:t xml:space="preserve"> .. styles</w:t>
      </w:r>
      <w:proofErr w:type="gramStart"/>
      <w:r>
        <w:t>=”{</w:t>
      </w:r>
      <w:proofErr w:type="gramEnd"/>
      <w:r>
        <w:t>!$Resource….}”&gt;</w:t>
      </w:r>
      <w:r>
        <w:br/>
      </w:r>
    </w:p>
    <w:p w:rsidR="00C607AA" w:rsidRDefault="00C607AA" w:rsidP="00C607AA">
      <w:r>
        <w:t>Embed lightning components to lightning pages.</w:t>
      </w:r>
      <w:r w:rsidR="004F6581">
        <w:t xml:space="preserve"> </w:t>
      </w:r>
    </w:p>
    <w:p w:rsidR="00F974E9" w:rsidRDefault="004F6581" w:rsidP="00C607AA">
      <w:r>
        <w:t>Client-side</w:t>
      </w:r>
      <w:r w:rsidR="00AF7CD5">
        <w:t xml:space="preserve"> d</w:t>
      </w:r>
      <w:r w:rsidR="00C607AA">
        <w:t xml:space="preserve">ata handling </w:t>
      </w:r>
      <w:r w:rsidR="00AF7CD5">
        <w:t>in</w:t>
      </w:r>
      <w:r w:rsidR="00C607AA">
        <w:t xml:space="preserve"> lightning component</w:t>
      </w:r>
      <w:r w:rsidR="00AF7CD5">
        <w:t xml:space="preserve"> - </w:t>
      </w:r>
      <w:r w:rsidR="00C607AA">
        <w:t xml:space="preserve">Create attributes in component… define access to the </w:t>
      </w:r>
      <w:r w:rsidR="00AF7CD5">
        <w:t xml:space="preserve">attribute. </w:t>
      </w:r>
    </w:p>
    <w:p w:rsidR="004F6581" w:rsidRDefault="00F974E9" w:rsidP="00C607AA">
      <w:r>
        <w:t>&lt;</w:t>
      </w:r>
      <w:proofErr w:type="spellStart"/>
      <w:proofErr w:type="gramStart"/>
      <w:r>
        <w:t>arua:attribute</w:t>
      </w:r>
      <w:proofErr w:type="spellEnd"/>
      <w:proofErr w:type="gramEnd"/>
      <w:r w:rsidR="006A42F7">
        <w:t>&gt; and it’s supported types..</w:t>
      </w:r>
      <w:r w:rsidR="004F6581">
        <w:t xml:space="preserve"> </w:t>
      </w:r>
    </w:p>
    <w:p w:rsidR="004F6581" w:rsidRDefault="004F6581">
      <w:r>
        <w:br w:type="page"/>
      </w:r>
    </w:p>
    <w:p w:rsidR="00C22630" w:rsidRDefault="00C22630">
      <w:pPr>
        <w:rPr>
          <w:b/>
        </w:rPr>
      </w:pPr>
      <w:r>
        <w:rPr>
          <w:b/>
        </w:rPr>
        <w:t xml:space="preserve">Interaction between components… </w:t>
      </w:r>
    </w:p>
    <w:p w:rsidR="00C22630" w:rsidRDefault="00C22630">
      <w:pPr>
        <w:rPr>
          <w:b/>
        </w:rPr>
      </w:pPr>
      <w:r>
        <w:rPr>
          <w:b/>
        </w:rPr>
        <w:t>Parent to child communication</w:t>
      </w:r>
    </w:p>
    <w:p w:rsidR="00C22630" w:rsidRDefault="00C22630" w:rsidP="00C2263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Data Binding</w:t>
      </w:r>
      <w:r w:rsidR="00636D49">
        <w:rPr>
          <w:b/>
        </w:rPr>
        <w:t xml:space="preserve"> - </w:t>
      </w:r>
      <w:r w:rsidR="00636D49" w:rsidRPr="00636D49">
        <w:t xml:space="preserve">Using bound </w:t>
      </w:r>
      <w:r w:rsidR="00636D49">
        <w:t xml:space="preserve">or unbound </w:t>
      </w:r>
      <w:r w:rsidR="00636D49" w:rsidRPr="00636D49">
        <w:t>expressions at parent level</w:t>
      </w:r>
    </w:p>
    <w:p w:rsidR="00C22630" w:rsidRDefault="00C22630" w:rsidP="00C2263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Methods</w:t>
      </w:r>
      <w:r w:rsidR="00636D49">
        <w:rPr>
          <w:b/>
        </w:rPr>
        <w:t xml:space="preserve"> - </w:t>
      </w:r>
      <w:hyperlink r:id="rId7" w:history="1">
        <w:r w:rsidR="00701F25">
          <w:rPr>
            <w:rStyle w:val="Hyperlink"/>
          </w:rPr>
          <w:t>https://developer.salesforce.com/docs/atlas.en-us.lightning.meta/lightning/js_cmp_methods_sync.htm</w:t>
        </w:r>
      </w:hyperlink>
      <w:r w:rsidR="00701F25">
        <w:t xml:space="preserve"> </w:t>
      </w:r>
    </w:p>
    <w:p w:rsidR="005F5228" w:rsidRDefault="00C22630" w:rsidP="00C2263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Application Events in default phase</w:t>
      </w:r>
    </w:p>
    <w:p w:rsidR="00C22630" w:rsidRDefault="00C22630" w:rsidP="00C22630">
      <w:pPr>
        <w:rPr>
          <w:b/>
        </w:rPr>
      </w:pPr>
      <w:r>
        <w:rPr>
          <w:b/>
        </w:rPr>
        <w:t xml:space="preserve">Child to parent communication </w:t>
      </w:r>
    </w:p>
    <w:p w:rsidR="00C22630" w:rsidRDefault="00C22630" w:rsidP="00C22630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Data Binding</w:t>
      </w:r>
      <w:r w:rsidR="000A5B0E">
        <w:rPr>
          <w:b/>
        </w:rPr>
        <w:t xml:space="preserve"> </w:t>
      </w:r>
      <w:r w:rsidR="00636D49">
        <w:rPr>
          <w:b/>
        </w:rPr>
        <w:t xml:space="preserve">– </w:t>
      </w:r>
      <w:r w:rsidR="00636D49" w:rsidRPr="00636D49">
        <w:t>Using bound expressions at parent level</w:t>
      </w:r>
    </w:p>
    <w:p w:rsidR="000A5B0E" w:rsidRDefault="000A5B0E" w:rsidP="00C22630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/>
        </w:rPr>
        <w:t>Aura.Action</w:t>
      </w:r>
      <w:proofErr w:type="spellEnd"/>
      <w:r w:rsidR="00636D49">
        <w:rPr>
          <w:b/>
        </w:rPr>
        <w:t xml:space="preserve"> – </w:t>
      </w:r>
      <w:r w:rsidR="00636D49" w:rsidRPr="00636D49">
        <w:t xml:space="preserve">Avoid using this as it is not recommended practice because of </w:t>
      </w:r>
      <w:proofErr w:type="spellStart"/>
      <w:proofErr w:type="gramStart"/>
      <w:r w:rsidR="00636D49" w:rsidRPr="00636D49">
        <w:t>it’s</w:t>
      </w:r>
      <w:proofErr w:type="spellEnd"/>
      <w:proofErr w:type="gramEnd"/>
      <w:r w:rsidR="00636D49" w:rsidRPr="00636D49">
        <w:t xml:space="preserve"> limitations</w:t>
      </w:r>
    </w:p>
    <w:p w:rsidR="00C22630" w:rsidRDefault="00C22630" w:rsidP="00C22630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 xml:space="preserve">Component Event </w:t>
      </w:r>
    </w:p>
    <w:p w:rsidR="000A5B0E" w:rsidRPr="000A5B0E" w:rsidRDefault="00482091" w:rsidP="000A5B0E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 xml:space="preserve">Application Event </w:t>
      </w:r>
    </w:p>
    <w:p w:rsidR="00C22630" w:rsidRDefault="00C22630">
      <w:pPr>
        <w:rPr>
          <w:b/>
        </w:rPr>
      </w:pPr>
      <w:r>
        <w:rPr>
          <w:b/>
        </w:rPr>
        <w:br w:type="page"/>
      </w:r>
    </w:p>
    <w:p w:rsidR="00252D18" w:rsidRDefault="00252D18" w:rsidP="00C607AA">
      <w:pPr>
        <w:rPr>
          <w:b/>
        </w:rPr>
      </w:pPr>
      <w:r>
        <w:rPr>
          <w:b/>
        </w:rPr>
        <w:t xml:space="preserve">Working with Data in Salesforce Lightning. There are two ways to do so </w:t>
      </w:r>
    </w:p>
    <w:p w:rsidR="00252D18" w:rsidRDefault="00252D18" w:rsidP="00252D18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 xml:space="preserve">Apex </w:t>
      </w:r>
    </w:p>
    <w:p w:rsidR="00252D18" w:rsidRPr="00252D18" w:rsidRDefault="00252D18" w:rsidP="00252D18">
      <w:pPr>
        <w:pStyle w:val="ListParagraph"/>
        <w:numPr>
          <w:ilvl w:val="0"/>
          <w:numId w:val="23"/>
        </w:numPr>
        <w:rPr>
          <w:b/>
        </w:rPr>
      </w:pPr>
      <w:r>
        <w:rPr>
          <w:b/>
        </w:rPr>
        <w:t>Lightning Data Service</w:t>
      </w:r>
    </w:p>
    <w:p w:rsidR="004F6581" w:rsidRPr="004F6581" w:rsidRDefault="004F6581" w:rsidP="00C607AA">
      <w:pPr>
        <w:rPr>
          <w:b/>
        </w:rPr>
      </w:pPr>
      <w:r w:rsidRPr="004F6581">
        <w:rPr>
          <w:b/>
        </w:rPr>
        <w:t xml:space="preserve">Server </w:t>
      </w:r>
      <w:r>
        <w:rPr>
          <w:b/>
        </w:rPr>
        <w:t>call</w:t>
      </w:r>
      <w:r w:rsidR="00252D18">
        <w:rPr>
          <w:b/>
        </w:rPr>
        <w:t xml:space="preserve"> using Apex</w:t>
      </w:r>
      <w:r>
        <w:rPr>
          <w:b/>
        </w:rPr>
        <w:t xml:space="preserve"> </w:t>
      </w:r>
      <w:r w:rsidRPr="004F6581">
        <w:rPr>
          <w:b/>
        </w:rPr>
        <w:t xml:space="preserve">– </w:t>
      </w:r>
    </w:p>
    <w:p w:rsidR="00792588" w:rsidRDefault="00792588" w:rsidP="004F6581">
      <w:r>
        <w:rPr>
          <w:noProof/>
        </w:rPr>
        <w:drawing>
          <wp:inline distT="0" distB="0" distL="0" distR="0">
            <wp:extent cx="5213445" cy="2902924"/>
            <wp:effectExtent l="0" t="0" r="0" b="0"/>
            <wp:docPr id="4" name="Picture 4" descr="Events can be triggered by actions or other ev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s can be triggered by actions or other event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84" cy="295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81" w:rsidRDefault="004F6581" w:rsidP="004F6581">
      <w:r>
        <w:t>Components can’t interact with apex classes directly. It interacts to JS and JS can interact with apex controller.</w:t>
      </w:r>
      <w:r w:rsidR="009F17EB">
        <w:t xml:space="preserve"> </w:t>
      </w:r>
    </w:p>
    <w:p w:rsidR="009F17EB" w:rsidRPr="009F17EB" w:rsidRDefault="009F17EB" w:rsidP="009F17EB">
      <w:r w:rsidRPr="009F17EB">
        <w:t>An event is always wired to a client-side controller action, which can in turn call a server-side controller action.</w:t>
      </w:r>
    </w:p>
    <w:p w:rsidR="009F17EB" w:rsidRDefault="009F17EB" w:rsidP="009F17EB">
      <w:r w:rsidRPr="009F17EB">
        <w:t>Server-side actions need to make a round trip, from the client to the server and back again, so they usually complete more slowly than client-side actions.</w:t>
      </w:r>
    </w:p>
    <w:p w:rsidR="004F6581" w:rsidRDefault="004F6581" w:rsidP="004F6581">
      <w:r>
        <w:t xml:space="preserve">Apex method should have </w:t>
      </w:r>
      <w:proofErr w:type="spellStart"/>
      <w:r w:rsidRPr="004F6581">
        <w:rPr>
          <w:b/>
        </w:rPr>
        <w:t>AuraEnabled</w:t>
      </w:r>
      <w:proofErr w:type="spellEnd"/>
      <w:r>
        <w:t xml:space="preserve"> annotation. </w:t>
      </w:r>
      <w:r w:rsidR="00703C98" w:rsidRPr="00703C98">
        <w:t>Only methods that explicitly annotated with @</w:t>
      </w:r>
      <w:proofErr w:type="spellStart"/>
      <w:r w:rsidR="00703C98" w:rsidRPr="00703C98">
        <w:t>AuraEnabled</w:t>
      </w:r>
      <w:proofErr w:type="spellEnd"/>
      <w:r w:rsidR="00703C98" w:rsidRPr="00703C98">
        <w:t xml:space="preserve"> are exposed.</w:t>
      </w:r>
      <w:r w:rsidR="00703C98">
        <w:t xml:space="preserve"> </w:t>
      </w:r>
    </w:p>
    <w:p w:rsidR="004F6581" w:rsidRDefault="004F6581" w:rsidP="004F6581">
      <w:r>
        <w:t>Apex class method becomes local methods for components after binding.</w:t>
      </w:r>
      <w:r w:rsidR="00703C98">
        <w:t xml:space="preserve"> </w:t>
      </w:r>
    </w:p>
    <w:p w:rsidR="00703C98" w:rsidRDefault="00703C98" w:rsidP="00703C98">
      <w:r>
        <w:t xml:space="preserve">public with sharing class </w:t>
      </w:r>
      <w:proofErr w:type="spellStart"/>
      <w:r>
        <w:t>AccountController</w:t>
      </w:r>
      <w:proofErr w:type="spellEnd"/>
      <w:r>
        <w:t xml:space="preserve"> {</w:t>
      </w:r>
    </w:p>
    <w:p w:rsidR="00703C98" w:rsidRDefault="00703C98" w:rsidP="00703C98">
      <w:r>
        <w:t xml:space="preserve">    @</w:t>
      </w:r>
      <w:proofErr w:type="spellStart"/>
      <w:r>
        <w:t>AuraEnabled</w:t>
      </w:r>
      <w:proofErr w:type="spellEnd"/>
    </w:p>
    <w:p w:rsidR="00703C98" w:rsidRDefault="00703C98" w:rsidP="00703C98">
      <w:r>
        <w:t xml:space="preserve">    public static List&lt;Account&gt; </w:t>
      </w:r>
      <w:proofErr w:type="spellStart"/>
      <w:proofErr w:type="gramStart"/>
      <w:r>
        <w:t>showAccounts</w:t>
      </w:r>
      <w:proofErr w:type="spellEnd"/>
      <w:r>
        <w:t>(</w:t>
      </w:r>
      <w:proofErr w:type="gramEnd"/>
      <w:r>
        <w:t>) {</w:t>
      </w:r>
    </w:p>
    <w:p w:rsidR="00703C98" w:rsidRDefault="00703C98" w:rsidP="00703C98">
      <w:r>
        <w:t xml:space="preserve">        </w:t>
      </w:r>
      <w:proofErr w:type="gramStart"/>
      <w:r>
        <w:t>return  [</w:t>
      </w:r>
      <w:proofErr w:type="gramEnd"/>
      <w:r>
        <w:t xml:space="preserve">select Name, </w:t>
      </w:r>
      <w:proofErr w:type="spellStart"/>
      <w:r>
        <w:t>AnnualRevenue</w:t>
      </w:r>
      <w:proofErr w:type="spellEnd"/>
      <w:r>
        <w:t xml:space="preserve">  from Account];</w:t>
      </w:r>
    </w:p>
    <w:p w:rsidR="00703C98" w:rsidRDefault="00703C98" w:rsidP="00703C98">
      <w:r>
        <w:t xml:space="preserve">    }</w:t>
      </w:r>
    </w:p>
    <w:p w:rsidR="00703C98" w:rsidRDefault="00703C98" w:rsidP="00703C98">
      <w:r>
        <w:t>}</w:t>
      </w:r>
    </w:p>
    <w:p w:rsidR="000F119B" w:rsidRDefault="000F119B" w:rsidP="000F119B">
      <w:r>
        <w:t>All the requests to server are async. All requests are added in queue using $</w:t>
      </w:r>
      <w:proofErr w:type="spellStart"/>
      <w:r>
        <w:t>A.enqueAction</w:t>
      </w:r>
      <w:proofErr w:type="spellEnd"/>
      <w:r>
        <w:t xml:space="preserve">(action) </w:t>
      </w:r>
      <w:r w:rsidR="00562FEB">
        <w:br/>
        <w:t xml:space="preserve">For more </w:t>
      </w:r>
      <w:r w:rsidR="0067327F">
        <w:t xml:space="preserve">$A methods, go to below link - </w:t>
      </w:r>
      <w:r w:rsidR="0067327F">
        <w:br/>
      </w:r>
      <w:hyperlink w:history="1">
        <w:r w:rsidR="0067327F" w:rsidRPr="00F50394">
          <w:rPr>
            <w:rStyle w:val="Hyperlink"/>
          </w:rPr>
          <w:t>https://&lt;myDomain&gt;.lightning.force.com/auradocs/reference.app</w:t>
        </w:r>
      </w:hyperlink>
      <w:r w:rsidR="0067327F">
        <w:t xml:space="preserve"> </w:t>
      </w:r>
    </w:p>
    <w:p w:rsidR="000F119B" w:rsidRDefault="000F119B" w:rsidP="000F119B">
      <w:proofErr w:type="spellStart"/>
      <w:r>
        <w:t>Action.setCallback</w:t>
      </w:r>
      <w:proofErr w:type="spellEnd"/>
      <w:r>
        <w:t xml:space="preserve"> to get response and process it.</w:t>
      </w:r>
    </w:p>
    <w:p w:rsidR="000F119B" w:rsidRDefault="000F119B" w:rsidP="000F119B"/>
    <w:p w:rsidR="000F119B" w:rsidRDefault="000F119B" w:rsidP="000F119B">
      <w:r>
        <w:t xml:space="preserve">Functions of response object, </w:t>
      </w:r>
    </w:p>
    <w:p w:rsidR="000F119B" w:rsidRDefault="000F119B" w:rsidP="000F119B">
      <w:pPr>
        <w:pStyle w:val="ListParagraph"/>
        <w:numPr>
          <w:ilvl w:val="0"/>
          <w:numId w:val="5"/>
        </w:numPr>
      </w:pP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 -&gt; success, waiting, abort etc.. </w:t>
      </w:r>
    </w:p>
    <w:p w:rsidR="000F119B" w:rsidRDefault="000F119B" w:rsidP="000F119B">
      <w:pPr>
        <w:pStyle w:val="ListParagraph"/>
        <w:numPr>
          <w:ilvl w:val="0"/>
          <w:numId w:val="5"/>
        </w:numPr>
      </w:pPr>
      <w:proofErr w:type="spellStart"/>
      <w:proofErr w:type="gramStart"/>
      <w:r>
        <w:t>getReturnValue</w:t>
      </w:r>
      <w:proofErr w:type="spellEnd"/>
      <w:r>
        <w:t>(</w:t>
      </w:r>
      <w:proofErr w:type="gramEnd"/>
      <w:r>
        <w:t>) -&gt; to get response body</w:t>
      </w:r>
    </w:p>
    <w:p w:rsidR="00703C98" w:rsidRDefault="000F119B" w:rsidP="00703C98">
      <w:pPr>
        <w:pStyle w:val="ListParagraph"/>
        <w:numPr>
          <w:ilvl w:val="0"/>
          <w:numId w:val="5"/>
        </w:numPr>
      </w:pPr>
      <w:proofErr w:type="spellStart"/>
      <w:r>
        <w:t>getErrors</w:t>
      </w:r>
      <w:proofErr w:type="spellEnd"/>
      <w:r>
        <w:t xml:space="preserve"> -&gt; to handle errors</w:t>
      </w:r>
    </w:p>
    <w:p w:rsidR="00703C98" w:rsidRDefault="00703C98" w:rsidP="00703C98"/>
    <w:p w:rsidR="007D563C" w:rsidRPr="007D563C" w:rsidRDefault="007D563C" w:rsidP="007D563C">
      <w:pPr>
        <w:rPr>
          <w:i/>
        </w:rPr>
      </w:pPr>
      <w:r w:rsidRPr="007D563C">
        <w:rPr>
          <w:i/>
        </w:rPr>
        <w:t xml:space="preserve">Call a server-side controller action from a client-side controller. </w:t>
      </w:r>
    </w:p>
    <w:p w:rsidR="007D563C" w:rsidRPr="007D563C" w:rsidRDefault="007D563C" w:rsidP="007D563C">
      <w:pPr>
        <w:rPr>
          <w:i/>
        </w:rPr>
      </w:pPr>
      <w:r w:rsidRPr="007D563C">
        <w:rPr>
          <w:i/>
        </w:rPr>
        <w:t xml:space="preserve">In the client-side controller, you set a callback, which is called after the server-side action is completed. </w:t>
      </w:r>
    </w:p>
    <w:p w:rsidR="00252D18" w:rsidRDefault="007D563C" w:rsidP="007D563C">
      <w:pPr>
        <w:rPr>
          <w:i/>
        </w:rPr>
      </w:pPr>
      <w:r w:rsidRPr="007D563C">
        <w:rPr>
          <w:i/>
        </w:rPr>
        <w:t>A server-side action can return any object containing serializable JSON data.</w:t>
      </w:r>
    </w:p>
    <w:p w:rsidR="00252D18" w:rsidRPr="00252D18" w:rsidRDefault="00252D18" w:rsidP="00252D18">
      <w:pPr>
        <w:rPr>
          <w:i/>
        </w:rPr>
      </w:pPr>
      <w:r>
        <w:rPr>
          <w:i/>
        </w:rPr>
        <w:br w:type="page"/>
      </w:r>
      <w:r w:rsidRPr="005D4EAD">
        <w:rPr>
          <w:b/>
        </w:rPr>
        <w:t xml:space="preserve">Lightning Data Service </w:t>
      </w:r>
    </w:p>
    <w:p w:rsidR="00252D18" w:rsidRPr="005D4EAD" w:rsidRDefault="00252D18" w:rsidP="00252D18">
      <w:r w:rsidRPr="005D4EAD">
        <w:t>Lightning Data Service provides reusable Aura components that:</w:t>
      </w:r>
    </w:p>
    <w:p w:rsidR="00252D18" w:rsidRDefault="00252D18" w:rsidP="00252D18">
      <w:pPr>
        <w:numPr>
          <w:ilvl w:val="0"/>
          <w:numId w:val="22"/>
        </w:numPr>
      </w:pPr>
      <w:r>
        <w:t>Eliminates apex controller</w:t>
      </w:r>
      <w:r w:rsidR="005979C6">
        <w:t xml:space="preserve"> and </w:t>
      </w:r>
      <w:r w:rsidR="00026A55">
        <w:t xml:space="preserve">still </w:t>
      </w:r>
      <w:r w:rsidR="005979C6">
        <w:t xml:space="preserve">can perform CRUD operation. </w:t>
      </w:r>
      <w:r w:rsidR="00026A55">
        <w:t xml:space="preserve">It’s </w:t>
      </w:r>
      <w:r w:rsidR="00F27BE3">
        <w:t>like</w:t>
      </w:r>
      <w:r w:rsidR="00026A55">
        <w:t xml:space="preserve"> Standard Controllers in VF page.</w:t>
      </w:r>
    </w:p>
    <w:p w:rsidR="00252D18" w:rsidRPr="005D4EAD" w:rsidRDefault="00252D18" w:rsidP="00252D18">
      <w:pPr>
        <w:numPr>
          <w:ilvl w:val="0"/>
          <w:numId w:val="22"/>
        </w:numPr>
      </w:pPr>
      <w:r w:rsidRPr="005D4EAD">
        <w:t xml:space="preserve">Minimize </w:t>
      </w:r>
      <w:proofErr w:type="spellStart"/>
      <w:r w:rsidRPr="005D4EAD">
        <w:t>XMLHttpRequests</w:t>
      </w:r>
      <w:proofErr w:type="spellEnd"/>
      <w:r w:rsidRPr="005D4EAD">
        <w:t xml:space="preserve"> (</w:t>
      </w:r>
      <w:proofErr w:type="spellStart"/>
      <w:r w:rsidRPr="005D4EAD">
        <w:t>XHRs</w:t>
      </w:r>
      <w:proofErr w:type="spellEnd"/>
      <w:r w:rsidRPr="005D4EAD">
        <w:t>)</w:t>
      </w:r>
    </w:p>
    <w:p w:rsidR="00252D18" w:rsidRPr="005D4EAD" w:rsidRDefault="00252D18" w:rsidP="00252D18">
      <w:pPr>
        <w:numPr>
          <w:ilvl w:val="0"/>
          <w:numId w:val="22"/>
        </w:numPr>
      </w:pPr>
      <w:r w:rsidRPr="005D4EAD">
        <w:t>Fetch records once, reducing network transfers, app server load, and database server load</w:t>
      </w:r>
    </w:p>
    <w:p w:rsidR="00252D18" w:rsidRPr="005D4EAD" w:rsidRDefault="00252D18" w:rsidP="00252D18">
      <w:pPr>
        <w:numPr>
          <w:ilvl w:val="0"/>
          <w:numId w:val="22"/>
        </w:numPr>
      </w:pPr>
      <w:r w:rsidRPr="005D4EAD">
        <w:t>Cache record data on the client, separate from component metadata</w:t>
      </w:r>
    </w:p>
    <w:p w:rsidR="00252D18" w:rsidRPr="005D4EAD" w:rsidRDefault="00252D18" w:rsidP="00252D18">
      <w:pPr>
        <w:numPr>
          <w:ilvl w:val="0"/>
          <w:numId w:val="22"/>
        </w:numPr>
      </w:pPr>
      <w:r w:rsidRPr="005D4EAD">
        <w:t>Share record data across components</w:t>
      </w:r>
    </w:p>
    <w:p w:rsidR="00252D18" w:rsidRPr="005D4EAD" w:rsidRDefault="00252D18" w:rsidP="00252D18">
      <w:pPr>
        <w:numPr>
          <w:ilvl w:val="0"/>
          <w:numId w:val="22"/>
        </w:numPr>
      </w:pPr>
      <w:r w:rsidRPr="005D4EAD">
        <w:t>Enable progressive record loading, caching, and merging more fields and layouts into the cache</w:t>
      </w:r>
    </w:p>
    <w:p w:rsidR="00252D18" w:rsidRPr="005D4EAD" w:rsidRDefault="00252D18" w:rsidP="00252D18">
      <w:pPr>
        <w:numPr>
          <w:ilvl w:val="0"/>
          <w:numId w:val="22"/>
        </w:numPr>
      </w:pPr>
      <w:r w:rsidRPr="005D4EAD">
        <w:t>Enable proactive cache population</w:t>
      </w:r>
    </w:p>
    <w:p w:rsidR="00252D18" w:rsidRPr="005D4EAD" w:rsidRDefault="00252D18" w:rsidP="00252D18">
      <w:pPr>
        <w:numPr>
          <w:ilvl w:val="0"/>
          <w:numId w:val="22"/>
        </w:numPr>
      </w:pPr>
      <w:r w:rsidRPr="005D4EAD">
        <w:t>Promote consistency by using only one instance of the record data across multiple components</w:t>
      </w:r>
    </w:p>
    <w:p w:rsidR="00252D18" w:rsidRDefault="00252D18" w:rsidP="00252D18">
      <w:pPr>
        <w:numPr>
          <w:ilvl w:val="0"/>
          <w:numId w:val="22"/>
        </w:numPr>
      </w:pPr>
      <w:r w:rsidRPr="005D4EAD">
        <w:t>Create notifications when record data changes</w:t>
      </w:r>
    </w:p>
    <w:p w:rsidR="00252D18" w:rsidRPr="005D4EAD" w:rsidRDefault="00252D18" w:rsidP="00252D18">
      <w:r w:rsidRPr="005D4EAD">
        <w:t>If you have a Lightning application that creates, reads, updates, or deletes records</w:t>
      </w:r>
      <w:r>
        <w:t xml:space="preserve"> then</w:t>
      </w:r>
      <w:r w:rsidRPr="005D4EAD">
        <w:t xml:space="preserve"> LDS is the best</w:t>
      </w:r>
      <w:r>
        <w:t xml:space="preserve"> and</w:t>
      </w:r>
      <w:r w:rsidRPr="005D4EAD">
        <w:t xml:space="preserve"> most efficient way to do CRUD operations.</w:t>
      </w:r>
      <w:r>
        <w:t xml:space="preserve"> </w:t>
      </w:r>
    </w:p>
    <w:p w:rsidR="00252D18" w:rsidRPr="005D4EAD" w:rsidRDefault="00252D18" w:rsidP="00252D18"/>
    <w:tbl>
      <w:tblPr>
        <w:tblW w:w="13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42"/>
        <w:gridCol w:w="8738"/>
      </w:tblGrid>
      <w:tr w:rsidR="00252D18" w:rsidRPr="005D4EAD" w:rsidTr="001202C7">
        <w:trPr>
          <w:tblHeader/>
        </w:trPr>
        <w:tc>
          <w:tcPr>
            <w:tcW w:w="4942" w:type="dxa"/>
            <w:tcBorders>
              <w:top w:val="single" w:sz="6" w:space="0" w:color="E2E2E2"/>
              <w:left w:val="single" w:sz="6" w:space="0" w:color="E2E2E2"/>
              <w:bottom w:val="single" w:sz="24" w:space="0" w:color="E2E2E2"/>
              <w:right w:val="single" w:sz="6" w:space="0" w:color="E2E2E2"/>
            </w:tcBorders>
            <w:shd w:val="clear" w:color="auto" w:fill="FFFFFF"/>
            <w:vAlign w:val="center"/>
            <w:hideMark/>
          </w:tcPr>
          <w:p w:rsidR="00252D18" w:rsidRPr="005D4EAD" w:rsidRDefault="00252D18" w:rsidP="001202C7">
            <w:pPr>
              <w:rPr>
                <w:b/>
                <w:bCs/>
              </w:rPr>
            </w:pPr>
            <w:r w:rsidRPr="005D4EAD">
              <w:rPr>
                <w:b/>
                <w:bCs/>
              </w:rPr>
              <w:t>Form Function</w:t>
            </w:r>
          </w:p>
        </w:tc>
        <w:tc>
          <w:tcPr>
            <w:tcW w:w="8738" w:type="dxa"/>
            <w:tcBorders>
              <w:top w:val="single" w:sz="6" w:space="0" w:color="E2E2E2"/>
              <w:bottom w:val="single" w:sz="24" w:space="0" w:color="E2E2E2"/>
              <w:right w:val="single" w:sz="6" w:space="0" w:color="E2E2E2"/>
            </w:tcBorders>
            <w:shd w:val="clear" w:color="auto" w:fill="FFFFFF"/>
            <w:vAlign w:val="center"/>
            <w:hideMark/>
          </w:tcPr>
          <w:p w:rsidR="00252D18" w:rsidRPr="005D4EAD" w:rsidRDefault="00252D18" w:rsidP="001202C7">
            <w:pPr>
              <w:rPr>
                <w:b/>
                <w:bCs/>
              </w:rPr>
            </w:pPr>
            <w:r>
              <w:rPr>
                <w:b/>
                <w:bCs/>
              </w:rPr>
              <w:t>Tag/component to use</w:t>
            </w:r>
          </w:p>
        </w:tc>
      </w:tr>
      <w:tr w:rsidR="00252D18" w:rsidRPr="005D4EAD" w:rsidTr="001202C7">
        <w:tc>
          <w:tcPr>
            <w:tcW w:w="4942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252D18" w:rsidRPr="005D4EAD" w:rsidRDefault="00252D18" w:rsidP="001202C7">
            <w:r w:rsidRPr="005D4EAD">
              <w:t>Display, create, or edit records</w:t>
            </w:r>
          </w:p>
        </w:tc>
        <w:tc>
          <w:tcPr>
            <w:tcW w:w="8738" w:type="dxa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252D18" w:rsidRPr="005D4EAD" w:rsidRDefault="00252D18" w:rsidP="001202C7">
            <w:proofErr w:type="spellStart"/>
            <w:proofErr w:type="gramStart"/>
            <w:r w:rsidRPr="005D4EAD">
              <w:t>lightning:recordForm</w:t>
            </w:r>
            <w:proofErr w:type="spellEnd"/>
            <w:proofErr w:type="gramEnd"/>
          </w:p>
        </w:tc>
      </w:tr>
      <w:tr w:rsidR="00252D18" w:rsidRPr="005D4EAD" w:rsidTr="001202C7">
        <w:tc>
          <w:tcPr>
            <w:tcW w:w="4942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252D18" w:rsidRPr="005D4EAD" w:rsidRDefault="00252D18" w:rsidP="001202C7">
            <w:r w:rsidRPr="005D4EAD">
              <w:t>Display records only</w:t>
            </w:r>
          </w:p>
        </w:tc>
        <w:tc>
          <w:tcPr>
            <w:tcW w:w="8738" w:type="dxa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252D18" w:rsidRPr="005D4EAD" w:rsidRDefault="00252D18" w:rsidP="001202C7">
            <w:proofErr w:type="spellStart"/>
            <w:proofErr w:type="gramStart"/>
            <w:r w:rsidRPr="005D4EAD">
              <w:t>lightning:recordViewForm</w:t>
            </w:r>
            <w:proofErr w:type="spellEnd"/>
            <w:proofErr w:type="gramEnd"/>
            <w:r w:rsidRPr="005D4EAD">
              <w:t> (with </w:t>
            </w:r>
            <w:proofErr w:type="spellStart"/>
            <w:r w:rsidRPr="005D4EAD">
              <w:t>lightning:outputField</w:t>
            </w:r>
            <w:proofErr w:type="spellEnd"/>
            <w:r w:rsidRPr="005D4EAD">
              <w:t>)</w:t>
            </w:r>
          </w:p>
        </w:tc>
      </w:tr>
      <w:tr w:rsidR="00252D18" w:rsidRPr="005D4EAD" w:rsidTr="001202C7">
        <w:tc>
          <w:tcPr>
            <w:tcW w:w="4942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252D18" w:rsidRPr="005D4EAD" w:rsidRDefault="00252D18" w:rsidP="001202C7">
            <w:r w:rsidRPr="005D4EAD">
              <w:t>Create or edit records only</w:t>
            </w:r>
          </w:p>
        </w:tc>
        <w:tc>
          <w:tcPr>
            <w:tcW w:w="8738" w:type="dxa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252D18" w:rsidRPr="005D4EAD" w:rsidRDefault="00252D18" w:rsidP="001202C7">
            <w:proofErr w:type="spellStart"/>
            <w:proofErr w:type="gramStart"/>
            <w:r w:rsidRPr="005D4EAD">
              <w:t>lightning:recordEditForm</w:t>
            </w:r>
            <w:proofErr w:type="spellEnd"/>
            <w:proofErr w:type="gramEnd"/>
            <w:r w:rsidRPr="005D4EAD">
              <w:t> (with </w:t>
            </w:r>
            <w:proofErr w:type="spellStart"/>
            <w:r w:rsidRPr="005D4EAD">
              <w:t>lightning:inputField</w:t>
            </w:r>
            <w:proofErr w:type="spellEnd"/>
            <w:r w:rsidRPr="005D4EAD">
              <w:t>)</w:t>
            </w:r>
          </w:p>
        </w:tc>
      </w:tr>
      <w:tr w:rsidR="00252D18" w:rsidRPr="005D4EAD" w:rsidTr="001202C7">
        <w:tc>
          <w:tcPr>
            <w:tcW w:w="4942" w:type="dxa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252D18" w:rsidRPr="005D4EAD" w:rsidRDefault="00252D18" w:rsidP="001202C7">
            <w:r w:rsidRPr="005D4EAD">
              <w:t>Display, create, edit, or delete records with granular customization</w:t>
            </w:r>
          </w:p>
        </w:tc>
        <w:tc>
          <w:tcPr>
            <w:tcW w:w="8738" w:type="dxa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hideMark/>
          </w:tcPr>
          <w:p w:rsidR="00252D18" w:rsidRPr="005D4EAD" w:rsidRDefault="00252D18" w:rsidP="001202C7">
            <w:proofErr w:type="spellStart"/>
            <w:proofErr w:type="gramStart"/>
            <w:r w:rsidRPr="005D4EAD">
              <w:t>force:recordData</w:t>
            </w:r>
            <w:proofErr w:type="spellEnd"/>
            <w:proofErr w:type="gramEnd"/>
          </w:p>
        </w:tc>
      </w:tr>
    </w:tbl>
    <w:p w:rsidR="00252D18" w:rsidRPr="005D4EAD" w:rsidRDefault="00252D18" w:rsidP="00252D18"/>
    <w:p w:rsidR="00252D18" w:rsidRDefault="00252D18" w:rsidP="00252D18">
      <w:r>
        <w:t xml:space="preserve">Reference link - </w:t>
      </w:r>
      <w:hyperlink r:id="rId9" w:history="1">
        <w:r w:rsidRPr="001127CE">
          <w:rPr>
            <w:rStyle w:val="Hyperlink"/>
          </w:rPr>
          <w:t>https://developer.salesforce.com/docs/atlas.en-us.218.0.lightning.meta/lightning/data_service.htm</w:t>
        </w:r>
      </w:hyperlink>
      <w:r>
        <w:t xml:space="preserve">  </w:t>
      </w:r>
    </w:p>
    <w:p w:rsidR="00252D18" w:rsidRDefault="00BC6132" w:rsidP="00252D18">
      <w:hyperlink r:id="rId10" w:history="1">
        <w:r w:rsidR="00252D18">
          <w:rPr>
            <w:rStyle w:val="Hyperlink"/>
          </w:rPr>
          <w:t>https://trailhead.salesforce.com/content/learn/modules/lightning_data_service/lightning_data_service_manipulate_records</w:t>
        </w:r>
      </w:hyperlink>
      <w:r w:rsidR="00252D18">
        <w:t xml:space="preserve"> </w:t>
      </w:r>
    </w:p>
    <w:p w:rsidR="00252D18" w:rsidRDefault="00252D18" w:rsidP="00252D18"/>
    <w:p w:rsidR="00252D18" w:rsidRPr="005D4EAD" w:rsidRDefault="00252D18" w:rsidP="00252D18">
      <w:r>
        <w:t xml:space="preserve">Objects supported/unsupported - </w:t>
      </w:r>
      <w:hyperlink r:id="rId11" w:history="1">
        <w:r w:rsidRPr="001127CE">
          <w:rPr>
            <w:rStyle w:val="Hyperlink"/>
          </w:rPr>
          <w:t>https://developer.salesforce.com/docs/atlas.en-us.218.0.lightning.meta/lightning/data_service_considerations.htm</w:t>
        </w:r>
      </w:hyperlink>
      <w:r>
        <w:t xml:space="preserve"> </w:t>
      </w:r>
    </w:p>
    <w:p w:rsidR="000F119B" w:rsidRDefault="000F119B" w:rsidP="007D563C">
      <w:r>
        <w:br w:type="page"/>
      </w:r>
    </w:p>
    <w:p w:rsidR="000F119B" w:rsidRDefault="000F119B">
      <w:r w:rsidRPr="000F119B">
        <w:rPr>
          <w:b/>
        </w:rPr>
        <w:t>Inheritance</w:t>
      </w:r>
      <w:r>
        <w:t xml:space="preserve"> – </w:t>
      </w:r>
    </w:p>
    <w:p w:rsidR="000F119B" w:rsidRDefault="000F119B" w:rsidP="000F119B">
      <w:r>
        <w:t>Inheritance</w:t>
      </w:r>
      <w:r w:rsidR="006D5947">
        <w:t xml:space="preserve"> concept</w:t>
      </w:r>
      <w:r>
        <w:t xml:space="preserve"> in lightning component is </w:t>
      </w:r>
      <w:r w:rsidR="006D5947">
        <w:t>like</w:t>
      </w:r>
      <w:r>
        <w:t xml:space="preserve"> inheritance in </w:t>
      </w:r>
      <w:r w:rsidR="006D5947">
        <w:t xml:space="preserve">apex where child component can access parent properties and it can override the same. </w:t>
      </w:r>
    </w:p>
    <w:p w:rsidR="000F119B" w:rsidRDefault="000F119B" w:rsidP="000F119B">
      <w:r>
        <w:t xml:space="preserve">Parent component should have </w:t>
      </w:r>
      <w:proofErr w:type="spellStart"/>
      <w:r>
        <w:t>isExtensible</w:t>
      </w:r>
      <w:proofErr w:type="spellEnd"/>
      <w:proofErr w:type="gramStart"/>
      <w:r>
        <w:t>=”true</w:t>
      </w:r>
      <w:proofErr w:type="gramEnd"/>
      <w:r>
        <w:t>”. And on child component extends</w:t>
      </w:r>
      <w:proofErr w:type="gramStart"/>
      <w:r>
        <w:t>=”true</w:t>
      </w:r>
      <w:proofErr w:type="gramEnd"/>
      <w:r>
        <w:t>” should be present.</w:t>
      </w:r>
    </w:p>
    <w:p w:rsidR="000F119B" w:rsidRDefault="000F119B" w:rsidP="000F119B">
      <w:r>
        <w:t xml:space="preserve">When child component extends parent, </w:t>
      </w:r>
      <w:r w:rsidR="006D5947">
        <w:t>below properties</w:t>
      </w:r>
      <w:r>
        <w:t xml:space="preserve"> would be available in child</w:t>
      </w:r>
      <w:r w:rsidR="006D5947">
        <w:t>,</w:t>
      </w:r>
      <w:r>
        <w:t xml:space="preserve"> </w:t>
      </w:r>
    </w:p>
    <w:p w:rsidR="000F119B" w:rsidRDefault="000F119B" w:rsidP="000F119B">
      <w:pPr>
        <w:pStyle w:val="ListParagraph"/>
        <w:numPr>
          <w:ilvl w:val="0"/>
          <w:numId w:val="7"/>
        </w:numPr>
      </w:pPr>
      <w:r>
        <w:t>Attributes</w:t>
      </w:r>
    </w:p>
    <w:p w:rsidR="000F119B" w:rsidRDefault="000F119B" w:rsidP="000F119B">
      <w:pPr>
        <w:pStyle w:val="ListParagraph"/>
        <w:numPr>
          <w:ilvl w:val="0"/>
          <w:numId w:val="7"/>
        </w:numPr>
      </w:pPr>
      <w:r>
        <w:t>Controller methods</w:t>
      </w:r>
    </w:p>
    <w:p w:rsidR="006D5947" w:rsidRDefault="000F119B" w:rsidP="000F119B">
      <w:pPr>
        <w:pStyle w:val="ListParagraph"/>
        <w:numPr>
          <w:ilvl w:val="0"/>
          <w:numId w:val="7"/>
        </w:numPr>
      </w:pPr>
      <w:r>
        <w:t>Helper methods</w:t>
      </w:r>
    </w:p>
    <w:p w:rsidR="000F119B" w:rsidRDefault="000F119B" w:rsidP="000F119B">
      <w:pPr>
        <w:pStyle w:val="ListParagraph"/>
        <w:numPr>
          <w:ilvl w:val="0"/>
          <w:numId w:val="7"/>
        </w:numPr>
      </w:pPr>
      <w:r>
        <w:t>Events</w:t>
      </w:r>
    </w:p>
    <w:p w:rsidR="00F72F8B" w:rsidRDefault="00F72F8B"/>
    <w:p w:rsidR="002D4AF3" w:rsidRDefault="002D4AF3">
      <w:pPr>
        <w:rPr>
          <w:b/>
        </w:rPr>
      </w:pPr>
      <w:r>
        <w:rPr>
          <w:b/>
        </w:rPr>
        <w:br w:type="page"/>
      </w:r>
    </w:p>
    <w:p w:rsidR="00260CB6" w:rsidRDefault="008B35C2">
      <w:pPr>
        <w:rPr>
          <w:b/>
        </w:rPr>
      </w:pPr>
      <w:r>
        <w:rPr>
          <w:b/>
        </w:rPr>
        <w:t>M</w:t>
      </w:r>
      <w:r w:rsidR="002D4AF3">
        <w:rPr>
          <w:b/>
        </w:rPr>
        <w:t>obile</w:t>
      </w:r>
      <w:r w:rsidR="00E45EF2">
        <w:rPr>
          <w:b/>
        </w:rPr>
        <w:t xml:space="preserve"> </w:t>
      </w:r>
      <w:r>
        <w:rPr>
          <w:b/>
        </w:rPr>
        <w:t>app</w:t>
      </w:r>
      <w:r w:rsidR="009C00E7">
        <w:rPr>
          <w:b/>
        </w:rPr>
        <w:t xml:space="preserve"> </w:t>
      </w:r>
    </w:p>
    <w:p w:rsidR="00260CB6" w:rsidRPr="00260CB6" w:rsidRDefault="00260CB6" w:rsidP="00260CB6">
      <w:pPr>
        <w:pStyle w:val="ListParagraph"/>
        <w:numPr>
          <w:ilvl w:val="0"/>
          <w:numId w:val="16"/>
        </w:numPr>
        <w:rPr>
          <w:b/>
        </w:rPr>
      </w:pPr>
      <w:r>
        <w:t xml:space="preserve">Quick Action </w:t>
      </w:r>
    </w:p>
    <w:p w:rsidR="002D4AF3" w:rsidRDefault="00B36824" w:rsidP="00260CB6">
      <w:pPr>
        <w:pStyle w:val="ListParagraph"/>
        <w:numPr>
          <w:ilvl w:val="0"/>
          <w:numId w:val="17"/>
        </w:numPr>
      </w:pPr>
      <w:r>
        <w:t>Object Specific</w:t>
      </w:r>
    </w:p>
    <w:p w:rsidR="00B36824" w:rsidRDefault="00B36824" w:rsidP="00B36824">
      <w:pPr>
        <w:pStyle w:val="ListParagraph"/>
        <w:numPr>
          <w:ilvl w:val="0"/>
          <w:numId w:val="17"/>
        </w:numPr>
      </w:pPr>
      <w:r>
        <w:t>Global</w:t>
      </w:r>
    </w:p>
    <w:p w:rsidR="00B36824" w:rsidRDefault="00B36824" w:rsidP="00B36824">
      <w:pPr>
        <w:pStyle w:val="ListParagraph"/>
        <w:numPr>
          <w:ilvl w:val="0"/>
          <w:numId w:val="16"/>
        </w:numPr>
      </w:pPr>
      <w:r>
        <w:t>Navigation Menu</w:t>
      </w:r>
    </w:p>
    <w:p w:rsidR="00B36824" w:rsidRDefault="00B36824" w:rsidP="00B36824">
      <w:pPr>
        <w:pStyle w:val="ListParagraph"/>
        <w:numPr>
          <w:ilvl w:val="0"/>
          <w:numId w:val="16"/>
        </w:numPr>
      </w:pPr>
      <w:r>
        <w:t>Compact Layout</w:t>
      </w:r>
    </w:p>
    <w:p w:rsidR="003D2F5D" w:rsidRDefault="00B36824" w:rsidP="00B36824">
      <w:pPr>
        <w:pStyle w:val="ListParagraph"/>
        <w:numPr>
          <w:ilvl w:val="0"/>
          <w:numId w:val="16"/>
        </w:numPr>
      </w:pPr>
      <w:r>
        <w:t>Lightning Card</w:t>
      </w:r>
      <w:r w:rsidR="003D2F5D">
        <w:t xml:space="preserve"> </w:t>
      </w:r>
    </w:p>
    <w:p w:rsidR="00B36824" w:rsidRDefault="003D2F5D" w:rsidP="00B36824">
      <w:pPr>
        <w:pStyle w:val="ListParagraph"/>
        <w:numPr>
          <w:ilvl w:val="0"/>
          <w:numId w:val="16"/>
        </w:numPr>
      </w:pPr>
      <w:r>
        <w:t xml:space="preserve">Salesforce1 Simulator </w:t>
      </w:r>
      <w:r w:rsidR="00B36824">
        <w:t xml:space="preserve"> </w:t>
      </w:r>
    </w:p>
    <w:p w:rsidR="00260CB6" w:rsidRDefault="002224B1" w:rsidP="00260CB6">
      <w:r>
        <w:t>Useful links</w:t>
      </w:r>
      <w:r w:rsidR="001F6610">
        <w:t>/study guide</w:t>
      </w:r>
      <w:r>
        <w:t xml:space="preserve"> for mobile app development</w:t>
      </w:r>
    </w:p>
    <w:p w:rsidR="001F6610" w:rsidRDefault="00BC6132" w:rsidP="00260CB6">
      <w:hyperlink r:id="rId12" w:history="1">
        <w:r w:rsidR="001F6610">
          <w:rPr>
            <w:rStyle w:val="Hyperlink"/>
          </w:rPr>
          <w:t>http://res.cloudinary.com/hy4kyit2a/image/upload/s1_mobile_woorkbook_v3-21.pdf</w:t>
        </w:r>
      </w:hyperlink>
      <w:r w:rsidR="001F6610">
        <w:t xml:space="preserve"> </w:t>
      </w:r>
    </w:p>
    <w:p w:rsidR="001F6610" w:rsidRPr="002224B1" w:rsidRDefault="00BC6132" w:rsidP="00260CB6">
      <w:hyperlink r:id="rId13" w:history="1">
        <w:r w:rsidR="001F6610">
          <w:rPr>
            <w:rStyle w:val="Hyperlink"/>
          </w:rPr>
          <w:t>https://resources.docs.salesforce.com/206/latest/en-us/sfdc/pdf/salesforce1_guide.pdf</w:t>
        </w:r>
      </w:hyperlink>
    </w:p>
    <w:p w:rsidR="00260CB6" w:rsidRDefault="00260CB6">
      <w:pPr>
        <w:rPr>
          <w:b/>
        </w:rPr>
      </w:pPr>
      <w:r>
        <w:rPr>
          <w:b/>
        </w:rPr>
        <w:br w:type="page"/>
      </w:r>
    </w:p>
    <w:p w:rsidR="00F72F8B" w:rsidRDefault="00F72F8B" w:rsidP="00F72F8B">
      <w:r w:rsidRPr="009068ED">
        <w:rPr>
          <w:b/>
        </w:rPr>
        <w:t>Events</w:t>
      </w:r>
      <w:r>
        <w:t xml:space="preserve"> – </w:t>
      </w:r>
    </w:p>
    <w:p w:rsidR="00F72F8B" w:rsidRDefault="00F72F8B" w:rsidP="009068ED">
      <w:pPr>
        <w:pStyle w:val="ListParagraph"/>
        <w:numPr>
          <w:ilvl w:val="0"/>
          <w:numId w:val="11"/>
        </w:numPr>
      </w:pPr>
      <w:r>
        <w:t>Standard</w:t>
      </w:r>
    </w:p>
    <w:p w:rsidR="00F72F8B" w:rsidRDefault="00F72F8B" w:rsidP="00F72F8B">
      <w:pPr>
        <w:pStyle w:val="ListParagraph"/>
        <w:numPr>
          <w:ilvl w:val="0"/>
          <w:numId w:val="11"/>
        </w:numPr>
      </w:pPr>
      <w:r>
        <w:t>Custom events.</w:t>
      </w:r>
      <w:r w:rsidR="00B36824">
        <w:t xml:space="preserve"> </w:t>
      </w:r>
    </w:p>
    <w:p w:rsidR="00B36824" w:rsidRDefault="00B36824" w:rsidP="00B36824">
      <w:pPr>
        <w:pStyle w:val="ListParagraph"/>
      </w:pPr>
    </w:p>
    <w:p w:rsidR="00B36824" w:rsidRDefault="00B36824" w:rsidP="00B36824">
      <w:pPr>
        <w:pStyle w:val="ListParagraph"/>
        <w:numPr>
          <w:ilvl w:val="0"/>
          <w:numId w:val="18"/>
        </w:numPr>
      </w:pPr>
      <w:r>
        <w:t xml:space="preserve">Browser Events – Example – </w:t>
      </w:r>
      <w:proofErr w:type="spellStart"/>
      <w:r>
        <w:t>onchange</w:t>
      </w:r>
      <w:proofErr w:type="spellEnd"/>
      <w:r>
        <w:t xml:space="preserve">, onclick etc. </w:t>
      </w:r>
      <w:r>
        <w:br/>
      </w:r>
      <w:r w:rsidRPr="00B36824">
        <w:t>You can only wire browser events to controller actions.</w:t>
      </w:r>
    </w:p>
    <w:p w:rsidR="00B36824" w:rsidRDefault="00B36824" w:rsidP="00B36824">
      <w:pPr>
        <w:pStyle w:val="ListParagraph"/>
        <w:numPr>
          <w:ilvl w:val="0"/>
          <w:numId w:val="18"/>
        </w:numPr>
      </w:pPr>
      <w:r>
        <w:t xml:space="preserve">System Events </w:t>
      </w:r>
      <w:r w:rsidR="008553A6">
        <w:t>–</w:t>
      </w:r>
      <w:r>
        <w:t xml:space="preserve"> </w:t>
      </w:r>
      <w:r w:rsidR="008553A6">
        <w:t xml:space="preserve">These are framework level events. Visit below link for the same </w:t>
      </w:r>
    </w:p>
    <w:p w:rsidR="008553A6" w:rsidRDefault="00BC6132" w:rsidP="008553A6">
      <w:pPr>
        <w:pStyle w:val="ListParagraph"/>
      </w:pPr>
      <w:hyperlink r:id="rId14" w:history="1">
        <w:r w:rsidR="008553A6">
          <w:rPr>
            <w:rStyle w:val="Hyperlink"/>
          </w:rPr>
          <w:t>https://developer.salesforce.com/docs/atlas.en-us.lightning.meta/lightning/events_system.htm</w:t>
        </w:r>
      </w:hyperlink>
    </w:p>
    <w:p w:rsidR="00F72F8B" w:rsidRPr="009068ED" w:rsidRDefault="00F72F8B" w:rsidP="00F72F8B">
      <w:pPr>
        <w:rPr>
          <w:b/>
        </w:rPr>
      </w:pPr>
      <w:r w:rsidRPr="009068ED">
        <w:rPr>
          <w:b/>
        </w:rPr>
        <w:t xml:space="preserve">Custom Events </w:t>
      </w:r>
    </w:p>
    <w:p w:rsidR="00F72F8B" w:rsidRDefault="00F72F8B" w:rsidP="00F72F8B">
      <w:pPr>
        <w:pStyle w:val="ListParagraph"/>
        <w:numPr>
          <w:ilvl w:val="0"/>
          <w:numId w:val="12"/>
        </w:numPr>
      </w:pPr>
      <w:bookmarkStart w:id="0" w:name="_Hlk4070235"/>
      <w:r>
        <w:t xml:space="preserve">Component event – Below are the four steps to achieve this </w:t>
      </w:r>
    </w:p>
    <w:p w:rsidR="00F72F8B" w:rsidRDefault="00F72F8B" w:rsidP="00F72F8B">
      <w:pPr>
        <w:pStyle w:val="ListParagraph"/>
        <w:numPr>
          <w:ilvl w:val="0"/>
          <w:numId w:val="13"/>
        </w:numPr>
      </w:pPr>
      <w:r>
        <w:t>Create Event</w:t>
      </w:r>
    </w:p>
    <w:p w:rsidR="00F72F8B" w:rsidRDefault="00F72F8B" w:rsidP="00F72F8B">
      <w:pPr>
        <w:pStyle w:val="ListParagraph"/>
        <w:numPr>
          <w:ilvl w:val="0"/>
          <w:numId w:val="13"/>
        </w:numPr>
      </w:pPr>
      <w:r>
        <w:t>Registration of event (it should be done</w:t>
      </w:r>
      <w:r w:rsidR="00565B95">
        <w:t xml:space="preserve"> in</w:t>
      </w:r>
      <w:r>
        <w:t xml:space="preserve"> child)</w:t>
      </w:r>
    </w:p>
    <w:p w:rsidR="00F72F8B" w:rsidRDefault="00F72F8B" w:rsidP="00F72F8B">
      <w:pPr>
        <w:pStyle w:val="ListParagraph"/>
        <w:numPr>
          <w:ilvl w:val="0"/>
          <w:numId w:val="13"/>
        </w:numPr>
      </w:pPr>
      <w:r>
        <w:t xml:space="preserve">Instantiation and firing of event (it should be done </w:t>
      </w:r>
      <w:r w:rsidR="00565B95">
        <w:t xml:space="preserve">in </w:t>
      </w:r>
      <w:r>
        <w:t>child)</w:t>
      </w:r>
    </w:p>
    <w:p w:rsidR="00F72F8B" w:rsidRDefault="00F72F8B" w:rsidP="00F72F8B">
      <w:pPr>
        <w:pStyle w:val="ListParagraph"/>
        <w:numPr>
          <w:ilvl w:val="0"/>
          <w:numId w:val="13"/>
        </w:numPr>
      </w:pPr>
      <w:r>
        <w:t>Handling of event – (it should</w:t>
      </w:r>
      <w:r w:rsidR="00EE22FD">
        <w:t xml:space="preserve"> be done by self or </w:t>
      </w:r>
      <w:r>
        <w:t>parent)</w:t>
      </w:r>
    </w:p>
    <w:p w:rsidR="00F72F8B" w:rsidRDefault="00F72F8B" w:rsidP="00F72F8B">
      <w:pPr>
        <w:ind w:left="720"/>
      </w:pPr>
      <w:r>
        <w:t xml:space="preserve">Use these more compare to application as it is more secure. Salesforce recommends </w:t>
      </w:r>
      <w:proofErr w:type="gramStart"/>
      <w:r>
        <w:t>to use</w:t>
      </w:r>
      <w:proofErr w:type="gramEnd"/>
      <w:r>
        <w:t xml:space="preserve"> component. </w:t>
      </w:r>
    </w:p>
    <w:bookmarkEnd w:id="0"/>
    <w:p w:rsidR="00F72F8B" w:rsidRDefault="00F72F8B" w:rsidP="00F72F8B">
      <w:pPr>
        <w:pStyle w:val="ListParagraph"/>
        <w:numPr>
          <w:ilvl w:val="0"/>
          <w:numId w:val="12"/>
        </w:numPr>
      </w:pPr>
      <w:r>
        <w:t xml:space="preserve">Application event – </w:t>
      </w:r>
    </w:p>
    <w:p w:rsidR="004C436E" w:rsidRDefault="004C436E" w:rsidP="004C436E">
      <w:pPr>
        <w:pStyle w:val="ListParagraph"/>
      </w:pPr>
    </w:p>
    <w:p w:rsidR="004C436E" w:rsidRDefault="004C436E" w:rsidP="004C436E">
      <w:pPr>
        <w:pStyle w:val="ListParagraph"/>
      </w:pPr>
      <w:r>
        <w:rPr>
          <w:noProof/>
        </w:rPr>
        <w:drawing>
          <wp:inline distT="0" distB="0" distL="0" distR="0">
            <wp:extent cx="3011113" cy="2243206"/>
            <wp:effectExtent l="0" t="0" r="0" b="5080"/>
            <wp:docPr id="2" name="Picture 2" descr="https://1.bp.blogspot.com/-AEwBadK-2hQ/VvdnPkyz0mI/AAAAAAAAi1o/WZ7aI9I7W6QF2Ck7KFmq5mgxQhnZ5Wxrg/s640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AEwBadK-2hQ/VvdnPkyz0mI/AAAAAAAAi1o/WZ7aI9I7W6QF2Ck7KFmq5mgxQhnZ5Wxrg/s640/Screensh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411" cy="225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31D">
        <w:rPr>
          <w:noProof/>
        </w:rPr>
        <w:t xml:space="preserve">                             </w:t>
      </w:r>
      <w:r w:rsidR="003C731D">
        <w:rPr>
          <w:noProof/>
        </w:rPr>
        <w:drawing>
          <wp:inline distT="0" distB="0" distL="0" distR="0">
            <wp:extent cx="2702256" cy="2185748"/>
            <wp:effectExtent l="0" t="0" r="3175" b="5080"/>
            <wp:docPr id="5" name="Picture 5" descr="A fires an event that's handled by B, D, and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ires an event that's handled by B, D, and 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92" cy="221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8B" w:rsidRDefault="00F72F8B" w:rsidP="00F72F8B">
      <w:pPr>
        <w:pStyle w:val="ListParagraph"/>
        <w:numPr>
          <w:ilvl w:val="0"/>
          <w:numId w:val="14"/>
        </w:numPr>
      </w:pPr>
      <w:r>
        <w:t>Create event</w:t>
      </w:r>
    </w:p>
    <w:p w:rsidR="00C97F57" w:rsidRDefault="00C97F57" w:rsidP="00F72F8B">
      <w:pPr>
        <w:pStyle w:val="ListParagraph"/>
        <w:numPr>
          <w:ilvl w:val="0"/>
          <w:numId w:val="14"/>
        </w:numPr>
      </w:pPr>
      <w:r>
        <w:t xml:space="preserve">Registration of event (it </w:t>
      </w:r>
      <w:r w:rsidR="00595696">
        <w:t>can</w:t>
      </w:r>
      <w:r>
        <w:t xml:space="preserve"> be done</w:t>
      </w:r>
      <w:r w:rsidR="00AA5549">
        <w:t xml:space="preserve"> by any component</w:t>
      </w:r>
      <w:r>
        <w:t>)</w:t>
      </w:r>
    </w:p>
    <w:p w:rsidR="00F72F8B" w:rsidRDefault="00F72F8B" w:rsidP="00F72F8B">
      <w:pPr>
        <w:pStyle w:val="ListParagraph"/>
        <w:numPr>
          <w:ilvl w:val="0"/>
          <w:numId w:val="14"/>
        </w:numPr>
      </w:pPr>
      <w:r>
        <w:t>Instantiation and firing of event</w:t>
      </w:r>
    </w:p>
    <w:p w:rsidR="00F72F8B" w:rsidRDefault="00F72F8B" w:rsidP="00F72F8B">
      <w:pPr>
        <w:pStyle w:val="ListParagraph"/>
        <w:numPr>
          <w:ilvl w:val="0"/>
          <w:numId w:val="14"/>
        </w:numPr>
      </w:pPr>
      <w:r>
        <w:t>Handling of event</w:t>
      </w:r>
      <w:r w:rsidR="005E6BB0">
        <w:t xml:space="preserve"> (any component can handle it)</w:t>
      </w:r>
    </w:p>
    <w:p w:rsidR="00F72F8B" w:rsidRDefault="00F72F8B" w:rsidP="00F72F8B">
      <w:pPr>
        <w:ind w:left="720"/>
      </w:pPr>
      <w:r>
        <w:t xml:space="preserve">Application events are more versatile. </w:t>
      </w:r>
      <w:r w:rsidR="0036114B">
        <w:t>Easier</w:t>
      </w:r>
      <w:r>
        <w:t xml:space="preserve"> to use but should be avoided as any component can call these events and hence less secure…</w:t>
      </w:r>
      <w:r>
        <w:br/>
      </w:r>
    </w:p>
    <w:p w:rsidR="00F72F8B" w:rsidRDefault="00F72F8B" w:rsidP="00F72F8B">
      <w:r>
        <w:t xml:space="preserve">Event Bubbling - Component event =&gt; sending data from child to parent and parent to grant parent etc. Reverse is not possible... </w:t>
      </w:r>
    </w:p>
    <w:p w:rsidR="00A01F42" w:rsidRDefault="00F72F8B" w:rsidP="009068ED">
      <w:r>
        <w:t xml:space="preserve">Event broadcasting – </w:t>
      </w:r>
      <w:r w:rsidR="002A7BE3">
        <w:t xml:space="preserve">Application event =&gt; </w:t>
      </w:r>
      <w:r>
        <w:t xml:space="preserve">Irrespective of hierarchy, we can send data between </w:t>
      </w:r>
      <w:r w:rsidR="0058640C">
        <w:t>components.</w:t>
      </w:r>
    </w:p>
    <w:p w:rsidR="008553A6" w:rsidRPr="008553A6" w:rsidRDefault="008553A6" w:rsidP="008553A6">
      <w:r w:rsidRPr="008553A6">
        <w:t>The Salesforce mobile app and Lightning Experience handle some events, which you can fire in your Aura component.</w:t>
      </w:r>
      <w:r>
        <w:t xml:space="preserve"> Below is the list of these events</w:t>
      </w:r>
    </w:p>
    <w:p w:rsidR="008553A6" w:rsidRPr="008553A6" w:rsidRDefault="008553A6" w:rsidP="008553A6">
      <w:bookmarkStart w:id="1" w:name="usage_other_apps"/>
      <w:bookmarkEnd w:id="1"/>
    </w:p>
    <w:tbl>
      <w:tblPr>
        <w:tblW w:w="0" w:type="auto"/>
        <w:tblCellSpacing w:w="15" w:type="dxa"/>
        <w:tblBorders>
          <w:top w:val="single" w:sz="6" w:space="0" w:color="E0E2E5"/>
          <w:bottom w:val="single" w:sz="6" w:space="0" w:color="E0E2E5"/>
          <w:right w:val="single" w:sz="6" w:space="0" w:color="E0E2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404"/>
        <w:gridCol w:w="5940"/>
      </w:tblGrid>
      <w:tr w:rsidR="008553A6" w:rsidRPr="008553A6" w:rsidTr="008553A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Pr>
              <w:rPr>
                <w:b/>
                <w:bCs/>
              </w:rPr>
            </w:pPr>
            <w:r w:rsidRPr="008553A6">
              <w:rPr>
                <w:b/>
                <w:bCs/>
              </w:rPr>
              <w:t>Event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Pr>
              <w:rPr>
                <w:b/>
                <w:bCs/>
              </w:rPr>
            </w:pPr>
            <w:r w:rsidRPr="008553A6">
              <w:rPr>
                <w:b/>
                <w:bCs/>
              </w:rPr>
              <w:t>Description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force:closeQuickAction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Closes a quick action panel. Only one quick action panel can be open in the app at a time.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force:createRecord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Opens a page to create a record for the specified </w:t>
            </w:r>
            <w:proofErr w:type="spellStart"/>
            <w:r w:rsidRPr="008553A6">
              <w:t>entityApiName</w:t>
            </w:r>
            <w:proofErr w:type="spellEnd"/>
            <w:r w:rsidRPr="008553A6">
              <w:t>, for example, “Account” or “</w:t>
            </w:r>
            <w:proofErr w:type="spellStart"/>
            <w:r w:rsidRPr="008553A6">
              <w:t>myNamespace</w:t>
            </w:r>
            <w:proofErr w:type="spellEnd"/>
            <w:r w:rsidRPr="008553A6">
              <w:t>__</w:t>
            </w:r>
            <w:proofErr w:type="spellStart"/>
            <w:r w:rsidRPr="008553A6">
              <w:t>MyObject</w:t>
            </w:r>
            <w:proofErr w:type="spellEnd"/>
            <w:r w:rsidRPr="008553A6">
              <w:t>__c”.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force:editRecord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Opens the page to edit the record specified by </w:t>
            </w:r>
            <w:proofErr w:type="spellStart"/>
            <w:r w:rsidRPr="008553A6">
              <w:t>recordId</w:t>
            </w:r>
            <w:proofErr w:type="spellEnd"/>
            <w:r w:rsidRPr="008553A6">
              <w:t>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force:navigateToComponent</w:t>
            </w:r>
            <w:proofErr w:type="spellEnd"/>
            <w:proofErr w:type="gramEnd"/>
            <w:r w:rsidRPr="008553A6">
              <w:t>(Beta)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Navigates from one Aura component to another.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force:navigateToList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Navigates to the list view specified by </w:t>
            </w:r>
            <w:proofErr w:type="spellStart"/>
            <w:r w:rsidRPr="008553A6">
              <w:t>listViewId</w:t>
            </w:r>
            <w:proofErr w:type="spellEnd"/>
            <w:r w:rsidRPr="008553A6">
              <w:t>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force:navigateToObjectHome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Navigates to the object home specified by the scope attribute.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force:navigateToRelatedList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Navigates to the related list specified by </w:t>
            </w:r>
            <w:proofErr w:type="spellStart"/>
            <w:r w:rsidRPr="008553A6">
              <w:t>parentRecordId</w:t>
            </w:r>
            <w:proofErr w:type="spellEnd"/>
            <w:r w:rsidRPr="008553A6">
              <w:t>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force:navigateToSObject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 xml:space="preserve">Navigates to an </w:t>
            </w:r>
            <w:proofErr w:type="spellStart"/>
            <w:r w:rsidRPr="008553A6">
              <w:t>sObject</w:t>
            </w:r>
            <w:proofErr w:type="spellEnd"/>
            <w:r w:rsidRPr="008553A6">
              <w:t xml:space="preserve"> record specified by </w:t>
            </w:r>
            <w:proofErr w:type="spellStart"/>
            <w:r w:rsidRPr="008553A6">
              <w:t>recordId</w:t>
            </w:r>
            <w:proofErr w:type="spellEnd"/>
            <w:r w:rsidRPr="008553A6">
              <w:t>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force:navigateToURL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Navigates to the specified URL.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force:recordSave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Saves a record.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force:recordSaveSuccess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Indicates that the record has been successfully saved.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force:refreshView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Reloads the view.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force:showToast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>Displays a toast notification with a message. (Not available on login pages.)</w:t>
            </w:r>
          </w:p>
        </w:tc>
      </w:tr>
      <w:tr w:rsidR="008553A6" w:rsidRPr="008553A6" w:rsidTr="008553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proofErr w:type="spellStart"/>
            <w:proofErr w:type="gramStart"/>
            <w:r w:rsidRPr="008553A6">
              <w:t>lightning:openFiles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53A6" w:rsidRPr="008553A6" w:rsidRDefault="008553A6" w:rsidP="008553A6">
            <w:r w:rsidRPr="008553A6">
              <w:t xml:space="preserve">Opens one or more file records from the </w:t>
            </w:r>
            <w:proofErr w:type="spellStart"/>
            <w:r w:rsidRPr="008553A6">
              <w:t>ContentDocument</w:t>
            </w:r>
            <w:proofErr w:type="spellEnd"/>
            <w:r w:rsidRPr="008553A6">
              <w:t xml:space="preserve"> and </w:t>
            </w:r>
            <w:proofErr w:type="spellStart"/>
            <w:r w:rsidRPr="008553A6">
              <w:t>ContentHubItem</w:t>
            </w:r>
            <w:proofErr w:type="spellEnd"/>
            <w:r w:rsidRPr="008553A6">
              <w:t xml:space="preserve"> objects.</w:t>
            </w:r>
          </w:p>
        </w:tc>
      </w:tr>
    </w:tbl>
    <w:p w:rsidR="005D4EAD" w:rsidRPr="005D4EAD" w:rsidRDefault="006D5947" w:rsidP="00162872">
      <w:r>
        <w:br w:type="page"/>
      </w:r>
      <w:r w:rsidR="00930CB5">
        <w:t xml:space="preserve"> </w:t>
      </w:r>
    </w:p>
    <w:p w:rsidR="003F7913" w:rsidRPr="00252D18" w:rsidRDefault="003F7913">
      <w:r>
        <w:rPr>
          <w:b/>
        </w:rPr>
        <w:t xml:space="preserve">Lightning Connect </w:t>
      </w:r>
    </w:p>
    <w:p w:rsidR="003F7913" w:rsidRDefault="003F7913" w:rsidP="003F7913">
      <w:r>
        <w:t xml:space="preserve">External objects – Lightning Connect - test service - </w:t>
      </w:r>
      <w:hyperlink r:id="rId17" w:history="1">
        <w:r w:rsidRPr="00095BD5">
          <w:rPr>
            <w:rStyle w:val="Hyperlink"/>
          </w:rPr>
          <w:t>https://services.odata.org/Northwind/Northwind.svc/</w:t>
        </w:r>
      </w:hyperlink>
    </w:p>
    <w:p w:rsidR="003F7913" w:rsidRDefault="00BC6132" w:rsidP="003F7913">
      <w:hyperlink r:id="rId18" w:history="1">
        <w:r w:rsidR="003F7913">
          <w:rPr>
            <w:rStyle w:val="Hyperlink"/>
          </w:rPr>
          <w:t>https://services.odata.org/Northwind/Northwind.svc/orders</w:t>
        </w:r>
      </w:hyperlink>
      <w:r w:rsidR="003F7913">
        <w:t xml:space="preserve"> </w:t>
      </w:r>
    </w:p>
    <w:p w:rsidR="003F7913" w:rsidRDefault="00BC6132" w:rsidP="003F7913">
      <w:pPr>
        <w:rPr>
          <w:rStyle w:val="Hyperlink"/>
        </w:rPr>
      </w:pPr>
      <w:hyperlink r:id="rId19" w:history="1">
        <w:r w:rsidR="003F7913">
          <w:rPr>
            <w:rStyle w:val="Hyperlink"/>
          </w:rPr>
          <w:t>https://services.odata.org/Northwind/Northwind.svc/orders/$count</w:t>
        </w:r>
      </w:hyperlink>
    </w:p>
    <w:p w:rsidR="003F7913" w:rsidRDefault="003F7913">
      <w:pPr>
        <w:rPr>
          <w:b/>
        </w:rPr>
      </w:pPr>
      <w:r>
        <w:rPr>
          <w:b/>
        </w:rPr>
        <w:br w:type="page"/>
      </w:r>
    </w:p>
    <w:p w:rsidR="005A6986" w:rsidRDefault="006D5947">
      <w:r>
        <w:rPr>
          <w:b/>
        </w:rPr>
        <w:t>Interfaces</w:t>
      </w:r>
      <w:r>
        <w:t xml:space="preserve"> – </w:t>
      </w:r>
    </w:p>
    <w:p w:rsidR="005A6986" w:rsidRDefault="005A6986" w:rsidP="005A6986">
      <w:r>
        <w:t xml:space="preserve">In lightning we have marker interface. It has no methods and hence it’s called as marker interfaces… To publish any component we need to implement such </w:t>
      </w:r>
      <w:proofErr w:type="gramStart"/>
      <w:r>
        <w:t>interface</w:t>
      </w:r>
      <w:r w:rsidR="006733FA">
        <w:t>s</w:t>
      </w:r>
      <w:r>
        <w:t>..</w:t>
      </w:r>
      <w:proofErr w:type="gramEnd"/>
    </w:p>
    <w:p w:rsidR="005A6986" w:rsidRDefault="005A6986" w:rsidP="005A6986">
      <w:r>
        <w:t xml:space="preserve">Publishing </w:t>
      </w:r>
      <w:r w:rsidR="00D17C11">
        <w:t>Components</w:t>
      </w:r>
      <w:r>
        <w:t xml:space="preserve"> – Below are the channels by which we can publish components, </w:t>
      </w:r>
    </w:p>
    <w:p w:rsidR="005A6986" w:rsidRDefault="005A6986" w:rsidP="005A6986">
      <w:pPr>
        <w:pStyle w:val="ListParagraph"/>
        <w:numPr>
          <w:ilvl w:val="0"/>
          <w:numId w:val="9"/>
        </w:numPr>
      </w:pPr>
      <w:r>
        <w:t xml:space="preserve">Standalone tab – It’s single component that we publish. Interface </w:t>
      </w:r>
      <w:proofErr w:type="spellStart"/>
      <w:proofErr w:type="gramStart"/>
      <w:r>
        <w:t>force:appHostable</w:t>
      </w:r>
      <w:proofErr w:type="spellEnd"/>
      <w:proofErr w:type="gramEnd"/>
      <w:r>
        <w:t xml:space="preserve"> needs to implement</w:t>
      </w:r>
    </w:p>
    <w:p w:rsidR="005A6986" w:rsidRDefault="005A6986" w:rsidP="005A6986">
      <w:pPr>
        <w:pStyle w:val="ListParagraph"/>
        <w:numPr>
          <w:ilvl w:val="0"/>
          <w:numId w:val="9"/>
        </w:numPr>
      </w:pPr>
      <w:r>
        <w:t xml:space="preserve">Lightning page – Multiple components can be published. – Interface - </w:t>
      </w:r>
      <w:proofErr w:type="spellStart"/>
      <w:proofErr w:type="gramStart"/>
      <w:r>
        <w:t>flexipage:availableForAllPageTypes</w:t>
      </w:r>
      <w:proofErr w:type="spellEnd"/>
      <w:proofErr w:type="gramEnd"/>
      <w:r>
        <w:t xml:space="preserve"> needs to implement</w:t>
      </w:r>
    </w:p>
    <w:p w:rsidR="005A6986" w:rsidRDefault="005A6986" w:rsidP="005A6986">
      <w:pPr>
        <w:pStyle w:val="ListParagraph"/>
        <w:numPr>
          <w:ilvl w:val="0"/>
          <w:numId w:val="9"/>
        </w:numPr>
      </w:pPr>
      <w:proofErr w:type="spellStart"/>
      <w:r>
        <w:t>VisualForce</w:t>
      </w:r>
      <w:proofErr w:type="spellEnd"/>
      <w:r>
        <w:t xml:space="preserve"> pages – we can embed lightning component in VF page – Class to extend – </w:t>
      </w:r>
      <w:proofErr w:type="spellStart"/>
      <w:proofErr w:type="gramStart"/>
      <w:r>
        <w:t>ltng:outApp</w:t>
      </w:r>
      <w:proofErr w:type="spellEnd"/>
      <w:proofErr w:type="gramEnd"/>
      <w:r>
        <w:t xml:space="preserve"> </w:t>
      </w:r>
    </w:p>
    <w:p w:rsidR="005A6986" w:rsidRDefault="005A6986" w:rsidP="005A6986">
      <w:pPr>
        <w:pStyle w:val="ListParagraph"/>
        <w:numPr>
          <w:ilvl w:val="0"/>
          <w:numId w:val="9"/>
        </w:numPr>
      </w:pPr>
      <w:r>
        <w:t xml:space="preserve">Record Page of an object - </w:t>
      </w:r>
      <w:proofErr w:type="spellStart"/>
      <w:proofErr w:type="gramStart"/>
      <w:r>
        <w:t>flexipage:availableForRecordHome</w:t>
      </w:r>
      <w:proofErr w:type="spellEnd"/>
      <w:proofErr w:type="gramEnd"/>
      <w:r>
        <w:t xml:space="preserve"> and </w:t>
      </w:r>
      <w:proofErr w:type="spellStart"/>
      <w:r>
        <w:t>force:hasRecordId</w:t>
      </w:r>
      <w:proofErr w:type="spellEnd"/>
    </w:p>
    <w:p w:rsidR="005A6986" w:rsidRDefault="005A6986" w:rsidP="005A6986">
      <w:pPr>
        <w:pStyle w:val="ListParagraph"/>
        <w:numPr>
          <w:ilvl w:val="0"/>
          <w:numId w:val="9"/>
        </w:numPr>
      </w:pPr>
      <w:r>
        <w:t xml:space="preserve">Quick Action – </w:t>
      </w:r>
      <w:proofErr w:type="spellStart"/>
      <w:proofErr w:type="gramStart"/>
      <w:r>
        <w:t>force:lightningQuickAction</w:t>
      </w:r>
      <w:proofErr w:type="spellEnd"/>
      <w:proofErr w:type="gramEnd"/>
    </w:p>
    <w:p w:rsidR="005A6986" w:rsidRDefault="005A6986" w:rsidP="005A6986">
      <w:pPr>
        <w:pStyle w:val="ListParagraph"/>
        <w:numPr>
          <w:ilvl w:val="0"/>
          <w:numId w:val="9"/>
        </w:numPr>
      </w:pPr>
      <w:r>
        <w:t xml:space="preserve">Standard action override with lightning – </w:t>
      </w:r>
      <w:proofErr w:type="spellStart"/>
      <w:proofErr w:type="gramStart"/>
      <w:r>
        <w:t>lightning:actionOverride</w:t>
      </w:r>
      <w:proofErr w:type="spellEnd"/>
      <w:proofErr w:type="gramEnd"/>
    </w:p>
    <w:p w:rsidR="005A6986" w:rsidRDefault="005A6986" w:rsidP="005A6986">
      <w:pPr>
        <w:pStyle w:val="ListParagraph"/>
        <w:numPr>
          <w:ilvl w:val="0"/>
          <w:numId w:val="9"/>
        </w:numPr>
      </w:pPr>
      <w:r>
        <w:t xml:space="preserve">Community pages - </w:t>
      </w:r>
      <w:proofErr w:type="spellStart"/>
      <w:proofErr w:type="gramStart"/>
      <w:r>
        <w:t>forceCommunity:availableForAllPageTypes</w:t>
      </w:r>
      <w:proofErr w:type="spellEnd"/>
      <w:proofErr w:type="gramEnd"/>
    </w:p>
    <w:p w:rsidR="005A6986" w:rsidRDefault="005A6986" w:rsidP="005A6986">
      <w:pPr>
        <w:pStyle w:val="ListParagraph"/>
        <w:numPr>
          <w:ilvl w:val="0"/>
          <w:numId w:val="9"/>
        </w:numPr>
      </w:pPr>
      <w:r>
        <w:t xml:space="preserve">Packages - </w:t>
      </w:r>
      <w:proofErr w:type="spellStart"/>
      <w:r>
        <w:t>unManagedPac</w:t>
      </w:r>
      <w:proofErr w:type="spellEnd"/>
      <w:r>
        <w:br w:type="page"/>
      </w:r>
    </w:p>
    <w:tbl>
      <w:tblPr>
        <w:tblW w:w="0" w:type="auto"/>
        <w:tblCellSpacing w:w="15" w:type="dxa"/>
        <w:tblBorders>
          <w:top w:val="single" w:sz="6" w:space="0" w:color="E0E2E5"/>
          <w:bottom w:val="single" w:sz="6" w:space="0" w:color="E0E2E5"/>
          <w:right w:val="single" w:sz="6" w:space="0" w:color="E0E2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53"/>
        <w:gridCol w:w="5508"/>
        <w:gridCol w:w="2283"/>
      </w:tblGrid>
      <w:tr w:rsidR="004A2228" w:rsidRPr="004A2228" w:rsidTr="004A2228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pPr>
              <w:rPr>
                <w:b/>
                <w:bCs/>
              </w:rPr>
            </w:pPr>
            <w:r w:rsidRPr="004A2228">
              <w:rPr>
                <w:b/>
                <w:bCs/>
              </w:rPr>
              <w:t>Configuration</w:t>
            </w:r>
          </w:p>
        </w:tc>
        <w:tc>
          <w:tcPr>
            <w:tcW w:w="4799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pPr>
              <w:rPr>
                <w:b/>
                <w:bCs/>
              </w:rPr>
            </w:pPr>
            <w:r w:rsidRPr="004A2228">
              <w:rPr>
                <w:b/>
                <w:bCs/>
              </w:rPr>
              <w:t>Markup</w:t>
            </w:r>
          </w:p>
        </w:tc>
        <w:tc>
          <w:tcPr>
            <w:tcW w:w="538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pPr>
              <w:rPr>
                <w:b/>
                <w:bCs/>
              </w:rPr>
            </w:pPr>
            <w:r w:rsidRPr="004A2228">
              <w:rPr>
                <w:b/>
                <w:bCs/>
              </w:rPr>
              <w:t>Description</w:t>
            </w:r>
          </w:p>
        </w:tc>
      </w:tr>
      <w:tr w:rsidR="004A2228" w:rsidRPr="004A2228" w:rsidTr="004A2228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rPr>
                <w:b/>
                <w:bCs/>
              </w:rPr>
              <w:t>Aura component bundle</w:t>
            </w:r>
          </w:p>
        </w:tc>
      </w:tr>
      <w:tr w:rsidR="004A2228" w:rsidRPr="004A2228" w:rsidTr="004A22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rPr>
                <w:b/>
                <w:bCs/>
              </w:rPr>
              <w:t>Lightning Tab</w:t>
            </w:r>
          </w:p>
        </w:tc>
        <w:tc>
          <w:tcPr>
            <w:tcW w:w="47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t>implements="</w:t>
            </w:r>
            <w:proofErr w:type="spellStart"/>
            <w:proofErr w:type="gramStart"/>
            <w:r w:rsidRPr="004A2228">
              <w:t>force:appHostable</w:t>
            </w:r>
            <w:proofErr w:type="spellEnd"/>
            <w:proofErr w:type="gramEnd"/>
            <w:r w:rsidRPr="004A2228">
              <w:t>"</w:t>
            </w:r>
          </w:p>
        </w:tc>
        <w:tc>
          <w:tcPr>
            <w:tcW w:w="5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t>Creates a component for use as a navigation element in Lightning Experience or Salesforce mobile apps.</w:t>
            </w:r>
          </w:p>
        </w:tc>
      </w:tr>
      <w:tr w:rsidR="004A2228" w:rsidRPr="004A2228" w:rsidTr="004A22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rPr>
                <w:b/>
                <w:bCs/>
              </w:rPr>
              <w:t>Lightning Page</w:t>
            </w:r>
          </w:p>
        </w:tc>
        <w:tc>
          <w:tcPr>
            <w:tcW w:w="47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Default="004A2228" w:rsidP="004A2228">
            <w:r w:rsidRPr="004A2228">
              <w:t>implements="</w:t>
            </w:r>
            <w:proofErr w:type="gramStart"/>
            <w:r w:rsidRPr="004A2228">
              <w:t>flexipage:availableForAllPageTypes</w:t>
            </w:r>
            <w:proofErr w:type="gramEnd"/>
            <w:r w:rsidRPr="004A2228">
              <w:t>" </w:t>
            </w:r>
          </w:p>
          <w:p w:rsidR="004A2228" w:rsidRPr="004A2228" w:rsidRDefault="004A2228" w:rsidP="004A2228">
            <w:r w:rsidRPr="004A2228">
              <w:t>and access="global"</w:t>
            </w:r>
          </w:p>
        </w:tc>
        <w:tc>
          <w:tcPr>
            <w:tcW w:w="5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t>Creates a component for use in Lightning pages or the Lightning App Builder.</w:t>
            </w:r>
          </w:p>
        </w:tc>
      </w:tr>
      <w:tr w:rsidR="004A2228" w:rsidRPr="004A2228" w:rsidTr="004A22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rPr>
                <w:b/>
                <w:bCs/>
              </w:rPr>
              <w:t>Lightning Record Page</w:t>
            </w:r>
          </w:p>
        </w:tc>
        <w:tc>
          <w:tcPr>
            <w:tcW w:w="47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t>implements="</w:t>
            </w:r>
            <w:proofErr w:type="spellStart"/>
            <w:proofErr w:type="gramStart"/>
            <w:r w:rsidRPr="004A2228">
              <w:t>flexipage:availableForRecordHome</w:t>
            </w:r>
            <w:proofErr w:type="spellEnd"/>
            <w:proofErr w:type="gramEnd"/>
            <w:r w:rsidRPr="004A2228">
              <w:t xml:space="preserve">, </w:t>
            </w:r>
            <w:proofErr w:type="spellStart"/>
            <w:r w:rsidRPr="004A2228">
              <w:t>force:hasRecordId</w:t>
            </w:r>
            <w:proofErr w:type="spellEnd"/>
            <w:r w:rsidRPr="004A2228">
              <w:t>" and access="global"</w:t>
            </w:r>
          </w:p>
        </w:tc>
        <w:tc>
          <w:tcPr>
            <w:tcW w:w="5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t>Creates a component for use on a record home page in Lightning Experience.</w:t>
            </w:r>
          </w:p>
        </w:tc>
      </w:tr>
      <w:tr w:rsidR="004A2228" w:rsidRPr="004A2228" w:rsidTr="004A22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rPr>
                <w:b/>
                <w:bCs/>
              </w:rPr>
              <w:t>Lightning Communities Page</w:t>
            </w:r>
          </w:p>
        </w:tc>
        <w:tc>
          <w:tcPr>
            <w:tcW w:w="47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Default="004A2228" w:rsidP="004A2228">
            <w:r w:rsidRPr="004A2228">
              <w:t>implements="</w:t>
            </w:r>
            <w:proofErr w:type="gramStart"/>
            <w:r w:rsidRPr="004A2228">
              <w:t>forceCommunity:availableForAllPageTypes</w:t>
            </w:r>
            <w:proofErr w:type="gramEnd"/>
            <w:r w:rsidRPr="004A2228">
              <w:t>" </w:t>
            </w:r>
          </w:p>
          <w:p w:rsidR="004A2228" w:rsidRPr="004A2228" w:rsidRDefault="004A2228" w:rsidP="004A2228">
            <w:r w:rsidRPr="004A2228">
              <w:t>and access="global"</w:t>
            </w:r>
          </w:p>
        </w:tc>
        <w:tc>
          <w:tcPr>
            <w:tcW w:w="5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t>Creates a component that’s available for drag and drop in the Community Builder.</w:t>
            </w:r>
          </w:p>
        </w:tc>
      </w:tr>
      <w:tr w:rsidR="004A2228" w:rsidRPr="004A2228" w:rsidTr="004A22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rPr>
                <w:b/>
                <w:bCs/>
              </w:rPr>
              <w:t>Lightning Quick Action</w:t>
            </w:r>
          </w:p>
        </w:tc>
        <w:tc>
          <w:tcPr>
            <w:tcW w:w="47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t>implements="</w:t>
            </w:r>
            <w:proofErr w:type="spellStart"/>
            <w:proofErr w:type="gramStart"/>
            <w:r w:rsidRPr="004A2228">
              <w:t>force:lightningQuickAction</w:t>
            </w:r>
            <w:proofErr w:type="spellEnd"/>
            <w:proofErr w:type="gramEnd"/>
            <w:r w:rsidRPr="004A2228">
              <w:t>"</w:t>
            </w:r>
          </w:p>
        </w:tc>
        <w:tc>
          <w:tcPr>
            <w:tcW w:w="5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t>Creates a component that can be used with a Lightning quick action.</w:t>
            </w:r>
          </w:p>
        </w:tc>
      </w:tr>
      <w:tr w:rsidR="004A2228" w:rsidRPr="004A2228" w:rsidTr="004A2228">
        <w:trPr>
          <w:tblCellSpacing w:w="15" w:type="dxa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rPr>
                <w:b/>
                <w:bCs/>
              </w:rPr>
              <w:t>Lightning application bundle</w:t>
            </w:r>
          </w:p>
        </w:tc>
      </w:tr>
      <w:tr w:rsidR="004A2228" w:rsidRPr="004A2228" w:rsidTr="004A222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rPr>
                <w:b/>
                <w:bCs/>
              </w:rPr>
              <w:t>Lightning Out Dependency App</w:t>
            </w:r>
          </w:p>
        </w:tc>
        <w:tc>
          <w:tcPr>
            <w:tcW w:w="47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t>extends="</w:t>
            </w:r>
            <w:proofErr w:type="spellStart"/>
            <w:proofErr w:type="gramStart"/>
            <w:r w:rsidRPr="004A2228">
              <w:t>ltng:outApp</w:t>
            </w:r>
            <w:proofErr w:type="spellEnd"/>
            <w:proofErr w:type="gramEnd"/>
            <w:r w:rsidRPr="004A2228">
              <w:t>"</w:t>
            </w:r>
          </w:p>
        </w:tc>
        <w:tc>
          <w:tcPr>
            <w:tcW w:w="5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2228" w:rsidRPr="004A2228" w:rsidRDefault="004A2228" w:rsidP="004A2228">
            <w:r w:rsidRPr="004A2228">
              <w:t>Creates an empty Lightning Out dependency app.</w:t>
            </w:r>
            <w:r w:rsidR="008E7DBA">
              <w:t xml:space="preserve"> Ex</w:t>
            </w:r>
            <w:r w:rsidR="00AB315C">
              <w:t xml:space="preserve"> - t</w:t>
            </w:r>
            <w:r w:rsidR="008E7DBA">
              <w:t xml:space="preserve">o use </w:t>
            </w:r>
            <w:r w:rsidR="00AB315C">
              <w:t xml:space="preserve">lightning component in VF page. </w:t>
            </w:r>
          </w:p>
        </w:tc>
      </w:tr>
    </w:tbl>
    <w:p w:rsidR="004A2228" w:rsidRDefault="004A2228" w:rsidP="004A2228"/>
    <w:p w:rsidR="000F119B" w:rsidRDefault="000F119B" w:rsidP="000F119B">
      <w:r>
        <w:t xml:space="preserve">Documentation </w:t>
      </w:r>
      <w:proofErr w:type="gramStart"/>
      <w:r>
        <w:t>file..</w:t>
      </w:r>
      <w:proofErr w:type="gramEnd"/>
      <w:r>
        <w:t xml:space="preserve"> </w:t>
      </w:r>
      <w:r>
        <w:br/>
        <w:t xml:space="preserve">We can see all components created in an org at below link, </w:t>
      </w:r>
      <w:r>
        <w:br/>
      </w:r>
      <w:proofErr w:type="spellStart"/>
      <w:r>
        <w:t>BaseURL</w:t>
      </w:r>
      <w:proofErr w:type="spellEnd"/>
      <w:r>
        <w:t>/</w:t>
      </w:r>
      <w:proofErr w:type="spellStart"/>
      <w:r>
        <w:t>com</w:t>
      </w:r>
      <w:r w:rsidR="006D6E73">
        <w:t>p</w:t>
      </w:r>
      <w:bookmarkStart w:id="2" w:name="_GoBack"/>
      <w:bookmarkEnd w:id="2"/>
      <w:r>
        <w:t>onentReference</w:t>
      </w:r>
      <w:proofErr w:type="spellEnd"/>
      <w:r>
        <w:t>/</w:t>
      </w:r>
      <w:proofErr w:type="spellStart"/>
      <w:r>
        <w:t>suite.app</w:t>
      </w:r>
      <w:proofErr w:type="spellEnd"/>
    </w:p>
    <w:p w:rsidR="000F119B" w:rsidRDefault="000F119B" w:rsidP="000F119B">
      <w:r>
        <w:t xml:space="preserve">Description property is used for documentational comments. Description property is available only for below 5 tags, </w:t>
      </w:r>
    </w:p>
    <w:p w:rsidR="000F119B" w:rsidRDefault="000F119B" w:rsidP="000F119B">
      <w:pPr>
        <w:pStyle w:val="ListParagraph"/>
        <w:numPr>
          <w:ilvl w:val="0"/>
          <w:numId w:val="6"/>
        </w:numPr>
      </w:pPr>
      <w:r>
        <w:t>Component</w:t>
      </w:r>
    </w:p>
    <w:p w:rsidR="000F119B" w:rsidRDefault="000F119B" w:rsidP="000F119B">
      <w:pPr>
        <w:pStyle w:val="ListParagraph"/>
        <w:numPr>
          <w:ilvl w:val="0"/>
          <w:numId w:val="6"/>
        </w:numPr>
      </w:pPr>
      <w:r>
        <w:t>Attribute</w:t>
      </w:r>
    </w:p>
    <w:p w:rsidR="000F119B" w:rsidRDefault="000F119B" w:rsidP="000F119B">
      <w:pPr>
        <w:pStyle w:val="ListParagraph"/>
        <w:numPr>
          <w:ilvl w:val="0"/>
          <w:numId w:val="6"/>
        </w:numPr>
      </w:pPr>
      <w:r>
        <w:t>Interface</w:t>
      </w:r>
    </w:p>
    <w:p w:rsidR="000F119B" w:rsidRDefault="000F119B" w:rsidP="000F119B">
      <w:pPr>
        <w:pStyle w:val="ListParagraph"/>
        <w:numPr>
          <w:ilvl w:val="0"/>
          <w:numId w:val="6"/>
        </w:numPr>
      </w:pPr>
      <w:r>
        <w:t>Event</w:t>
      </w:r>
    </w:p>
    <w:p w:rsidR="000F119B" w:rsidRDefault="000F119B" w:rsidP="000F119B">
      <w:pPr>
        <w:pStyle w:val="ListParagraph"/>
        <w:numPr>
          <w:ilvl w:val="0"/>
          <w:numId w:val="6"/>
        </w:numPr>
      </w:pPr>
      <w:proofErr w:type="spellStart"/>
      <w:r>
        <w:t>registerEvent</w:t>
      </w:r>
      <w:proofErr w:type="spellEnd"/>
    </w:p>
    <w:p w:rsidR="006F5DBD" w:rsidRPr="00252D18" w:rsidRDefault="009B2F2B" w:rsidP="006F5DBD">
      <w:r>
        <w:br w:type="page"/>
      </w:r>
      <w:r w:rsidR="006F5DBD" w:rsidRPr="006F5DBD">
        <w:rPr>
          <w:rFonts w:ascii="DSCDefaultFontRegular" w:eastAsia="Times New Roman" w:hAnsi="DSCDefaultFontRegular" w:cs="Times New Roman"/>
          <w:color w:val="01344E"/>
          <w:sz w:val="34"/>
          <w:szCs w:val="34"/>
        </w:rPr>
        <w:t>Organizations with No Namespace Prefix Set</w:t>
      </w:r>
    </w:p>
    <w:p w:rsidR="006F5DBD" w:rsidRPr="006F5DBD" w:rsidRDefault="006F5DBD" w:rsidP="006F5DBD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F5DB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 following illustrates references to elements in your organization when your organization doesn’t have a namespace prefix set. References use the default namespace, </w:t>
      </w:r>
      <w:r w:rsidRPr="006F5DBD"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Pr="006F5DB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, where necessary.</w:t>
      </w:r>
    </w:p>
    <w:tbl>
      <w:tblPr>
        <w:tblW w:w="0" w:type="auto"/>
        <w:tblCellSpacing w:w="15" w:type="dxa"/>
        <w:tblBorders>
          <w:top w:val="single" w:sz="6" w:space="0" w:color="E0E2E5"/>
          <w:bottom w:val="single" w:sz="6" w:space="0" w:color="E0E2E5"/>
          <w:right w:val="single" w:sz="6" w:space="0" w:color="E0E2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70"/>
        <w:gridCol w:w="8074"/>
      </w:tblGrid>
      <w:tr w:rsidR="006F5DBD" w:rsidRPr="006F5DBD" w:rsidTr="006F5DB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  <w:t>Referenced Item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3" w:name="aotp_ns_ex_component_used_in_markup"/>
            <w:bookmarkEnd w:id="3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Component used in markup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c:myComponent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/&gt;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4" w:name="aotp_ns_ex_component_used_in_attribute"/>
            <w:bookmarkEnd w:id="4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Component used in a system 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aura:component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 extends=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c:myComponent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"&gt;</w:t>
            </w:r>
          </w:p>
          <w:p w:rsidR="006F5DBD" w:rsidRPr="006F5DBD" w:rsidRDefault="006F5DBD" w:rsidP="006F5DBD">
            <w:pPr>
              <w:spacing w:after="150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aura:component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implements=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c:myInterface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"&gt;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5" w:name="aotp_ns_ex_apex_controller"/>
            <w:bookmarkEnd w:id="5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Apex controller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aura:component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controller=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ExpenseController</w:t>
            </w:r>
            <w:proofErr w:type="spell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"&gt;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6" w:name="aotp_ns_ex_object_attr_type"/>
            <w:bookmarkEnd w:id="6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Custom object in attribute 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aura:attribute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 name=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"expense"</w:t>
            </w: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type=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Expense__c</w:t>
            </w:r>
            <w:proofErr w:type="spell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 /&gt;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7" w:name="aotp_ns_ex_object_field_attr_defaults"/>
            <w:bookmarkEnd w:id="7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Custom object or custom field in attribute defaults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613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aura:attribute</w:t>
                  </w:r>
                  <w:proofErr w:type="spellEnd"/>
                  <w:proofErr w:type="gramEnd"/>
                  <w:r w:rsidRPr="006F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name="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newExpense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r w:rsidRPr="006F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type="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Expense__c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default=</w:t>
                  </w:r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"{ '</w:t>
                  </w:r>
                  <w:proofErr w:type="spellStart"/>
                  <w:proofErr w:type="gram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sobjectType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': '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Expense__c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',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3736"/>
              <w:gridCol w:w="45"/>
            </w:tblGrid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   'Name': '',</w:t>
                  </w:r>
                </w:p>
              </w:tc>
            </w:tr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   '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Amount__c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': 0,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205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   …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}" /&gt;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8" w:name="aotp_ns_ex_field_expression"/>
            <w:bookmarkEnd w:id="8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Custom field in an 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ui:inputNumber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value=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"{!</w:t>
            </w:r>
            <w:proofErr w:type="spellStart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v.newExpense.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Amount__c</w:t>
            </w:r>
            <w:proofErr w:type="spell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}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 label=… /&gt;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9" w:name="aotp_ns_ex_field_js_function"/>
            <w:bookmarkEnd w:id="9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Custom field in a JavaScript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21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updateTotal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 function(component) {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…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571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</w:t>
                  </w:r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for(</w:t>
                  </w:r>
                  <w:proofErr w:type="gram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</w:t>
                  </w:r>
                  <w:r w:rsidRPr="006F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 = 0 ; i &lt; 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expenses.length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; i++){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var</w:t>
                  </w:r>
                  <w:r w:rsidRPr="006F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exp = expenses[i];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385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       total += </w:t>
                  </w:r>
                  <w:proofErr w:type="spellStart"/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exp.Amount</w:t>
                  </w:r>
                  <w:proofErr w:type="gram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__c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}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3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…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10" w:name="aotp_ns_ex_dynamic_component_in_js"/>
            <w:bookmarkEnd w:id="10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Component created dynamically in a JavaScript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619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</w:t>
                  </w:r>
                  <w:r w:rsidRPr="006F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myCmp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$</w:t>
                  </w:r>
                  <w:proofErr w:type="spellStart"/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A.createComponent</w:t>
                  </w:r>
                  <w:proofErr w:type="spellEnd"/>
                  <w:proofErr w:type="gram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("c:myComponent", {},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function(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myCmp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) </w:t>
                  </w:r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 }</w:t>
                  </w:r>
                  <w:proofErr w:type="gramEnd"/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21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11" w:name="aotp_ns_ex_interface_comparison"/>
            <w:bookmarkEnd w:id="11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Interface comparison in a JavaScript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proofErr w:type="spellStart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aCmp.isInstanceOf</w:t>
            </w:r>
            <w:proofErr w:type="spell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gram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c:myInterface</w:t>
            </w:r>
            <w:proofErr w:type="gram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")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12" w:name="aotp_ns_ex_event_registration"/>
            <w:bookmarkEnd w:id="12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Event registration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aura:registerEvent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type=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c:updateExpenseItem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 name=… /&gt;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13" w:name="aotp_ns_ex_event_handler"/>
            <w:bookmarkEnd w:id="13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Event handler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aura:handler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 event=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c:updateExpenseItem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action=</w:t>
            </w: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… /&gt;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14" w:name="aotp_ns_ex_dependency"/>
            <w:bookmarkEnd w:id="14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Explicit dependency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aura:dependency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resource="markup://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c:myComponent</w:t>
            </w:r>
            <w:proofErr w:type="spell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" /&gt;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15" w:name="aotp_ns_ex_event_ref_in_js"/>
            <w:bookmarkEnd w:id="15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Application event in a JavaScript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var</w:t>
            </w: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updateEvent</w:t>
            </w:r>
            <w:proofErr w:type="spell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$</w:t>
            </w:r>
            <w:proofErr w:type="spellStart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A.get</w:t>
            </w:r>
            <w:proofErr w:type="spell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spellStart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e.</w:t>
            </w:r>
            <w:proofErr w:type="gram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c:updateExpenseItem</w:t>
            </w:r>
            <w:proofErr w:type="spellEnd"/>
            <w:proofErr w:type="gram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");</w:t>
            </w:r>
          </w:p>
        </w:tc>
      </w:tr>
      <w:tr w:rsidR="006F5DBD" w:rsidRPr="006F5DBD" w:rsidTr="006F5DBD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bookmarkStart w:id="16" w:name="aotp_ns_ex_static"/>
            <w:bookmarkEnd w:id="16"/>
            <w:r w:rsidRPr="006F5DBD"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  <w:t>Static resources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ltng:require</w:t>
            </w:r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scripts=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"{!$Resource.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resourceName</w:t>
            </w: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}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styles=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"{!$Resource.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resourceName</w:t>
            </w: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}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 /&gt;</w:t>
            </w:r>
          </w:p>
        </w:tc>
      </w:tr>
    </w:tbl>
    <w:p w:rsidR="006F5DBD" w:rsidRPr="006F5DBD" w:rsidRDefault="006F5DBD" w:rsidP="006F5DBD">
      <w:pPr>
        <w:shd w:val="clear" w:color="auto" w:fill="FFFFFF"/>
        <w:spacing w:before="150" w:after="150" w:line="518" w:lineRule="atLeast"/>
        <w:outlineLvl w:val="1"/>
        <w:rPr>
          <w:rFonts w:ascii="DSCDefaultFontRegular" w:eastAsia="Times New Roman" w:hAnsi="DSCDefaultFontRegular" w:cs="Times New Roman"/>
          <w:color w:val="01344E"/>
          <w:sz w:val="34"/>
          <w:szCs w:val="34"/>
        </w:rPr>
      </w:pPr>
      <w:r w:rsidRPr="006F5DBD">
        <w:rPr>
          <w:rFonts w:ascii="DSCDefaultFontRegular" w:eastAsia="Times New Roman" w:hAnsi="DSCDefaultFontRegular" w:cs="Times New Roman"/>
          <w:color w:val="01344E"/>
          <w:sz w:val="34"/>
          <w:szCs w:val="34"/>
        </w:rPr>
        <w:t>Organizations with a Namespace Prefix</w:t>
      </w:r>
    </w:p>
    <w:p w:rsidR="006F5DBD" w:rsidRPr="006F5DBD" w:rsidRDefault="006F5DBD" w:rsidP="006F5DBD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6F5DB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 following illustrates references to elements in your organization when your organization has set a namespace prefix. References use an example namespace </w:t>
      </w:r>
      <w:proofErr w:type="spellStart"/>
      <w:r w:rsidRPr="006F5DBD">
        <w:rPr>
          <w:rFonts w:ascii="Consolas" w:eastAsia="Times New Roman" w:hAnsi="Consolas" w:cs="Courier New"/>
          <w:color w:val="333333"/>
          <w:sz w:val="20"/>
          <w:szCs w:val="20"/>
        </w:rPr>
        <w:t>yournamespace</w:t>
      </w:r>
      <w:proofErr w:type="spellEnd"/>
      <w:r w:rsidRPr="006F5DBD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.</w:t>
      </w:r>
    </w:p>
    <w:tbl>
      <w:tblPr>
        <w:tblW w:w="15023" w:type="dxa"/>
        <w:tblCellSpacing w:w="15" w:type="dxa"/>
        <w:tblBorders>
          <w:top w:val="single" w:sz="6" w:space="0" w:color="E0E2E5"/>
          <w:bottom w:val="single" w:sz="6" w:space="0" w:color="E0E2E5"/>
          <w:right w:val="single" w:sz="6" w:space="0" w:color="E0E2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66"/>
        <w:gridCol w:w="13457"/>
      </w:tblGrid>
      <w:tr w:rsidR="006F5DBD" w:rsidRPr="006F5DBD" w:rsidTr="00883B54">
        <w:trPr>
          <w:tblHeader/>
          <w:tblCellSpacing w:w="15" w:type="dxa"/>
        </w:trPr>
        <w:tc>
          <w:tcPr>
            <w:tcW w:w="3367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  <w:t>Referenced Item</w:t>
            </w:r>
          </w:p>
        </w:tc>
        <w:tc>
          <w:tcPr>
            <w:tcW w:w="11566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Component used in markup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yournamespace:myComponent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/&gt;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Component used in a system attribute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before="300" w:after="345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aura:component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extends=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yournamespace:myComponent</w:t>
            </w:r>
            <w:proofErr w:type="spell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"&gt;</w:t>
            </w:r>
          </w:p>
          <w:p w:rsidR="006F5DBD" w:rsidRPr="006F5DBD" w:rsidRDefault="006F5DBD" w:rsidP="006F5DBD">
            <w:pPr>
              <w:spacing w:after="150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aura:component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implements=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yournamespace:myInterface</w:t>
            </w:r>
            <w:proofErr w:type="spell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"&gt;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Apex controller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aura:component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controller=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yournamespace.ExpenseController</w:t>
            </w:r>
            <w:proofErr w:type="spell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"&gt;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Custom object in attribute data type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aura:attribute</w:t>
            </w:r>
            <w:proofErr w:type="gramEnd"/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 name=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"expenses"</w:t>
            </w: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type=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yournamespace__Expense__c[]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 /&gt;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Custom object or custom field in attribute defaults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165"/>
              <w:gridCol w:w="7358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aura:attribute</w:t>
                  </w:r>
                  <w:proofErr w:type="gramEnd"/>
                  <w:r w:rsidRPr="006F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name="newExpense"</w:t>
                  </w:r>
                  <w:r w:rsidRPr="006F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type="yournamespace__Expense__c"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default=</w:t>
                  </w:r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"{ '</w:t>
                  </w:r>
                  <w:proofErr w:type="spellStart"/>
                  <w:proofErr w:type="gram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sobjectType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': '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yournamespace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__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Expense__c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',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5536"/>
              <w:gridCol w:w="45"/>
            </w:tblGrid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   'Name': '',</w:t>
                  </w:r>
                </w:p>
              </w:tc>
            </w:tr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   '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yournamespace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__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Amount__c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': 0,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205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       …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}" /&gt;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Custom field in an expression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ui:inputNumber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value=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"{!v.newExpense.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</w:t>
            </w:r>
            <w:proofErr w:type="spellEnd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__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Amount__c</w:t>
            </w:r>
            <w:proofErr w:type="spell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}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 label=… </w:t>
            </w: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/&gt;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Custom field in a JavaScript function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21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updateTotal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 function(component) {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…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571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</w:t>
                  </w:r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for(</w:t>
                  </w:r>
                  <w:proofErr w:type="gram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</w:t>
                  </w:r>
                  <w:r w:rsidRPr="006F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 = 0 ; i &lt; 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expenses.length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; i++){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    var</w:t>
                  </w:r>
                  <w:r w:rsidRPr="006F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exp = expenses[i];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565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        total += </w:t>
                  </w:r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exp.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yournamespace</w:t>
                  </w:r>
                  <w:proofErr w:type="spellEnd"/>
                  <w:proofErr w:type="gram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__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Amount__c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}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3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…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Component created dynamically in a JavaScript function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157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var</w:t>
                  </w:r>
                  <w:r w:rsidRPr="006F5D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myCmp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= $</w:t>
                  </w:r>
                  <w:proofErr w:type="spellStart"/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A.createComponent</w:t>
                  </w:r>
                  <w:proofErr w:type="spellEnd"/>
                  <w:proofErr w:type="gram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("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yournamespace:myComponent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",</w:t>
                  </w:r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{},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vanish/>
                <w:color w:val="333333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2896"/>
              <w:gridCol w:w="45"/>
            </w:tblGrid>
            <w:tr w:rsidR="006F5DBD" w:rsidRPr="006F5DBD" w:rsidTr="006F5DB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function(</w:t>
                  </w:r>
                  <w:proofErr w:type="spell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myCmp</w:t>
                  </w:r>
                  <w:proofErr w:type="spellEnd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) </w:t>
                  </w:r>
                  <w:proofErr w:type="gramStart"/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 }</w:t>
                  </w:r>
                  <w:proofErr w:type="gramEnd"/>
                </w:p>
              </w:tc>
            </w:tr>
            <w:tr w:rsidR="006F5DBD" w:rsidRPr="006F5DBD" w:rsidTr="006F5DB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noWrap/>
                  <w:tcMar>
                    <w:top w:w="120" w:type="dxa"/>
                    <w:left w:w="15" w:type="dxa"/>
                    <w:bottom w:w="120" w:type="dxa"/>
                    <w:right w:w="120" w:type="dxa"/>
                  </w:tcMar>
                  <w:hideMark/>
                </w:tcPr>
                <w:p w:rsidR="006F5DBD" w:rsidRPr="006F5DBD" w:rsidRDefault="006F5DBD" w:rsidP="006F5DBD">
                  <w:pPr>
                    <w:spacing w:after="0" w:line="34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5DBD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</w:tc>
            </w:tr>
          </w:tbl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color w:val="333333"/>
                <w:sz w:val="24"/>
                <w:szCs w:val="24"/>
              </w:rPr>
            </w:pP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Interface comparison in a JavaScript function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proofErr w:type="spellStart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aCmp.isInstanceOf</w:t>
            </w:r>
            <w:proofErr w:type="spell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spellStart"/>
            <w:proofErr w:type="gram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yournamespace:myInterface</w:t>
            </w:r>
            <w:proofErr w:type="spellEnd"/>
            <w:proofErr w:type="gram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")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Event registration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aura:registerEvent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type=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yournamespace:updateExpenseItem</w:t>
            </w:r>
            <w:proofErr w:type="spell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 name=… /&gt;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Event handler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aura:handler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event=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yournamespace:updateExpenseItem</w:t>
            </w:r>
            <w:proofErr w:type="spell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 action=… /&gt;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Explicit dependency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&lt;</w:t>
            </w:r>
            <w:proofErr w:type="spellStart"/>
            <w:proofErr w:type="gramStart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aura:dependency</w:t>
            </w:r>
            <w:proofErr w:type="spellEnd"/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resource="markup://</w:t>
            </w:r>
            <w:proofErr w:type="spellStart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yournamespace:myComponent</w:t>
            </w:r>
            <w:proofErr w:type="spell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" /&gt;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Application event in a JavaScript function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7F0055"/>
                <w:sz w:val="20"/>
                <w:szCs w:val="20"/>
              </w:rPr>
              <w:t>var</w:t>
            </w: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proofErr w:type="spellStart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updateEvent</w:t>
            </w:r>
            <w:proofErr w:type="spell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= $</w:t>
            </w:r>
            <w:proofErr w:type="spellStart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A.get</w:t>
            </w:r>
            <w:proofErr w:type="spell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</w:t>
            </w:r>
            <w:proofErr w:type="spellStart"/>
            <w:proofErr w:type="gramStart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e.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</w:t>
            </w:r>
            <w:proofErr w:type="gramEnd"/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:updateExpenseItem</w:t>
            </w:r>
            <w:proofErr w:type="spellEnd"/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");</w:t>
            </w:r>
          </w:p>
        </w:tc>
      </w:tr>
      <w:tr w:rsidR="006F5DBD" w:rsidRPr="006F5DBD" w:rsidTr="00883B54">
        <w:trPr>
          <w:tblCellSpacing w:w="15" w:type="dxa"/>
        </w:trPr>
        <w:tc>
          <w:tcPr>
            <w:tcW w:w="336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DSCDefaultFontRegular" w:eastAsia="Times New Roman" w:hAnsi="DSCDefaultFontRegular" w:cs="Times New Roman"/>
                <w:sz w:val="24"/>
                <w:szCs w:val="24"/>
              </w:rPr>
              <w:t>Static resources</w:t>
            </w:r>
          </w:p>
        </w:tc>
        <w:tc>
          <w:tcPr>
            <w:tcW w:w="1156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5DBD" w:rsidRPr="006F5DBD" w:rsidRDefault="006F5DBD" w:rsidP="006F5DBD">
            <w:pPr>
              <w:spacing w:after="0" w:line="345" w:lineRule="atLeast"/>
              <w:rPr>
                <w:rFonts w:ascii="DSCDefaultFontRegular" w:eastAsia="Times New Roman" w:hAnsi="DSCDefaultFontRegular" w:cs="Times New Roman"/>
                <w:sz w:val="24"/>
                <w:szCs w:val="24"/>
              </w:rPr>
            </w:pPr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&lt;</w:t>
            </w:r>
            <w:proofErr w:type="gramStart"/>
            <w:r w:rsidRPr="006F5DBD">
              <w:rPr>
                <w:rFonts w:ascii="Consolas" w:eastAsia="Times New Roman" w:hAnsi="Consolas" w:cs="Courier New"/>
                <w:color w:val="00008C"/>
                <w:sz w:val="20"/>
                <w:szCs w:val="20"/>
              </w:rPr>
              <w:t>ltng:require</w:t>
            </w:r>
            <w:proofErr w:type="gramEnd"/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scripts=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"{!$Resource.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yournamespace__resourceName</w:t>
            </w: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}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 </w:t>
            </w:r>
            <w:r w:rsidRPr="006F5DBD">
              <w:rPr>
                <w:rFonts w:ascii="Consolas" w:eastAsia="Times New Roman" w:hAnsi="Consolas" w:cs="Courier New"/>
                <w:color w:val="000099"/>
                <w:sz w:val="20"/>
                <w:szCs w:val="20"/>
              </w:rPr>
              <w:t>styles=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"{!$Resource.</w:t>
            </w:r>
            <w:r w:rsidRPr="006F5DBD">
              <w:rPr>
                <w:rFonts w:ascii="DSCDefaultFontBold" w:eastAsia="Times New Roman" w:hAnsi="DSCDefaultFontBold" w:cs="Courier New"/>
                <w:b/>
                <w:bCs/>
                <w:color w:val="333333"/>
                <w:sz w:val="20"/>
                <w:szCs w:val="20"/>
              </w:rPr>
              <w:t>yournamespace__resourceName</w:t>
            </w:r>
            <w:r w:rsidRPr="006F5D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}</w:t>
            </w:r>
            <w:r w:rsidRPr="006F5DBD">
              <w:rPr>
                <w:rFonts w:ascii="Consolas" w:eastAsia="Times New Roman" w:hAnsi="Consolas" w:cs="Times New Roman"/>
                <w:color w:val="0000C0"/>
                <w:sz w:val="24"/>
                <w:szCs w:val="24"/>
              </w:rPr>
              <w:t>" /&gt;</w:t>
            </w:r>
          </w:p>
        </w:tc>
      </w:tr>
    </w:tbl>
    <w:p w:rsidR="006F5DBD" w:rsidRDefault="006F5DBD" w:rsidP="009B2F2B"/>
    <w:p w:rsidR="006F5DBD" w:rsidRDefault="006F5DBD">
      <w:r>
        <w:br w:type="page"/>
      </w:r>
    </w:p>
    <w:p w:rsidR="00727658" w:rsidRPr="00727658" w:rsidRDefault="00727658">
      <w:pPr>
        <w:rPr>
          <w:b/>
          <w:sz w:val="36"/>
          <w:szCs w:val="36"/>
        </w:rPr>
      </w:pPr>
      <w:r w:rsidRPr="00727658">
        <w:rPr>
          <w:b/>
          <w:sz w:val="36"/>
          <w:szCs w:val="36"/>
        </w:rPr>
        <w:t xml:space="preserve">Additional topics to go through – </w:t>
      </w:r>
    </w:p>
    <w:p w:rsidR="00727658" w:rsidRDefault="00727658"/>
    <w:p w:rsidR="00727658" w:rsidRDefault="00727658" w:rsidP="00727658">
      <w:pPr>
        <w:pStyle w:val="ListParagraph"/>
        <w:numPr>
          <w:ilvl w:val="0"/>
          <w:numId w:val="24"/>
        </w:numPr>
      </w:pPr>
      <w:r>
        <w:t xml:space="preserve">Lightning Testing Services - </w:t>
      </w:r>
      <w:hyperlink r:id="rId20" w:history="1">
        <w:r>
          <w:rPr>
            <w:rStyle w:val="Hyperlink"/>
          </w:rPr>
          <w:t>https://developer.salesforce.com/docs/atlas.en-us.lightning.meta/lightning/lightning_testing_intro.htm</w:t>
        </w:r>
      </w:hyperlink>
    </w:p>
    <w:p w:rsidR="00727658" w:rsidRDefault="00727658" w:rsidP="00727658">
      <w:pPr>
        <w:pStyle w:val="ListParagraph"/>
        <w:numPr>
          <w:ilvl w:val="0"/>
          <w:numId w:val="24"/>
        </w:numPr>
      </w:pPr>
      <w:r>
        <w:t xml:space="preserve">Lightning Locker Services - </w:t>
      </w:r>
      <w:hyperlink r:id="rId21" w:history="1">
        <w:r>
          <w:rPr>
            <w:rStyle w:val="Hyperlink"/>
          </w:rPr>
          <w:t>https://developer.salesforce.com/docs/atlas.en-us.lightning.meta/lightning/security_intro.htm</w:t>
        </w:r>
      </w:hyperlink>
      <w:r>
        <w:t xml:space="preserve"> </w:t>
      </w:r>
      <w:r>
        <w:br w:type="page"/>
      </w:r>
    </w:p>
    <w:p w:rsidR="009B2F2B" w:rsidRDefault="009B2F2B" w:rsidP="009B2F2B">
      <w:r>
        <w:t xml:space="preserve">Exercises – </w:t>
      </w:r>
    </w:p>
    <w:p w:rsidR="009B2F2B" w:rsidRDefault="009B2F2B" w:rsidP="009B2F2B">
      <w:pPr>
        <w:pStyle w:val="ListParagraph"/>
        <w:numPr>
          <w:ilvl w:val="0"/>
          <w:numId w:val="8"/>
        </w:numPr>
      </w:pPr>
      <w:r>
        <w:t xml:space="preserve">Create a </w:t>
      </w:r>
      <w:r w:rsidR="007D563C">
        <w:t xml:space="preserve">calculator </w:t>
      </w:r>
      <w:r>
        <w:t>component which should look like below</w:t>
      </w:r>
      <w:r w:rsidR="00703C98">
        <w:t xml:space="preserve"> and create a tab to call this component</w:t>
      </w:r>
      <w:r>
        <w:t xml:space="preserve">, </w:t>
      </w:r>
    </w:p>
    <w:p w:rsidR="007E6721" w:rsidRDefault="007E6721" w:rsidP="007E6721">
      <w:pPr>
        <w:pStyle w:val="ListParagraph"/>
      </w:pPr>
      <w:r w:rsidRPr="009B2F2B">
        <w:rPr>
          <w:noProof/>
        </w:rPr>
        <w:drawing>
          <wp:inline distT="0" distB="0" distL="0" distR="0" wp14:anchorId="7745FB84" wp14:editId="52CEE4CC">
            <wp:extent cx="3442104" cy="1588296"/>
            <wp:effectExtent l="0" t="0" r="6350" b="0"/>
            <wp:docPr id="5734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0D44E4A-C969-4766-9FE5-8F9B0F2CD8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Picture 6">
                      <a:extLst>
                        <a:ext uri="{FF2B5EF4-FFF2-40B4-BE49-F238E27FC236}">
                          <a16:creationId xmlns:a16="http://schemas.microsoft.com/office/drawing/2014/main" id="{70D44E4A-C969-4766-9FE5-8F9B0F2CD8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33" cy="160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22093" w:rsidRDefault="00E22093" w:rsidP="007E6721">
      <w:pPr>
        <w:pStyle w:val="ListParagraph"/>
      </w:pPr>
    </w:p>
    <w:p w:rsidR="007D563C" w:rsidRDefault="007E6721" w:rsidP="007E6721">
      <w:pPr>
        <w:pStyle w:val="ListParagraph"/>
        <w:numPr>
          <w:ilvl w:val="0"/>
          <w:numId w:val="8"/>
        </w:numPr>
      </w:pPr>
      <w:r>
        <w:t xml:space="preserve">Create a modal box </w:t>
      </w:r>
      <w:r w:rsidR="00E22093">
        <w:t xml:space="preserve">which will look like below. Don’t hard code. Bring values from custom labels. On click of close button, close the modal box. </w:t>
      </w:r>
    </w:p>
    <w:p w:rsidR="007E6721" w:rsidRDefault="007E6721" w:rsidP="007E6721">
      <w:pPr>
        <w:pStyle w:val="ListParagraph"/>
      </w:pPr>
      <w:r>
        <w:rPr>
          <w:noProof/>
        </w:rPr>
        <w:drawing>
          <wp:inline distT="0" distB="0" distL="0" distR="0" wp14:anchorId="55004F5E" wp14:editId="01A70327">
            <wp:extent cx="4222548" cy="2243454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0227" cy="22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93" w:rsidRDefault="00E22093" w:rsidP="007E6721">
      <w:pPr>
        <w:pStyle w:val="ListParagraph"/>
      </w:pPr>
    </w:p>
    <w:p w:rsidR="00115ACC" w:rsidRDefault="00CD5EAB" w:rsidP="00115ACC">
      <w:pPr>
        <w:pStyle w:val="ListParagraph"/>
        <w:numPr>
          <w:ilvl w:val="0"/>
          <w:numId w:val="8"/>
        </w:numPr>
      </w:pPr>
      <w:r>
        <w:t xml:space="preserve">Clone Quick </w:t>
      </w:r>
      <w:proofErr w:type="gramStart"/>
      <w:r>
        <w:t>Action..</w:t>
      </w:r>
      <w:proofErr w:type="gramEnd"/>
      <w:r w:rsidR="003E07A5">
        <w:t xml:space="preserve"> </w:t>
      </w:r>
    </w:p>
    <w:p w:rsidR="00631EBA" w:rsidRDefault="00631EBA" w:rsidP="00115ACC">
      <w:pPr>
        <w:pStyle w:val="ListParagraph"/>
        <w:numPr>
          <w:ilvl w:val="0"/>
          <w:numId w:val="8"/>
        </w:numPr>
      </w:pPr>
      <w:r>
        <w:t xml:space="preserve">Create </w:t>
      </w:r>
      <w:r w:rsidR="004A5CF0">
        <w:t xml:space="preserve">café app to display </w:t>
      </w:r>
    </w:p>
    <w:p w:rsidR="004A5CF0" w:rsidRDefault="004A5CF0" w:rsidP="004A5CF0">
      <w:pPr>
        <w:pStyle w:val="ListParagraph"/>
      </w:pPr>
    </w:p>
    <w:p w:rsidR="004A5CF0" w:rsidRDefault="004A5CF0" w:rsidP="004A5CF0">
      <w:pPr>
        <w:pStyle w:val="ListParagraph"/>
      </w:pPr>
      <w:r>
        <w:rPr>
          <w:noProof/>
        </w:rPr>
        <w:drawing>
          <wp:inline distT="0" distB="0" distL="0" distR="0" wp14:anchorId="73A7D84E" wp14:editId="7A77D61F">
            <wp:extent cx="1237989" cy="25020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3394" cy="253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132" w:rsidRDefault="00BC6132" w:rsidP="00AF7CD5">
      <w:pPr>
        <w:spacing w:after="0" w:line="240" w:lineRule="auto"/>
      </w:pPr>
      <w:r>
        <w:separator/>
      </w:r>
    </w:p>
  </w:endnote>
  <w:endnote w:type="continuationSeparator" w:id="0">
    <w:p w:rsidR="00BC6132" w:rsidRDefault="00BC6132" w:rsidP="00AF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SCDefaultFont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SCDefaultFont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132" w:rsidRDefault="00BC6132" w:rsidP="00AF7CD5">
      <w:pPr>
        <w:spacing w:after="0" w:line="240" w:lineRule="auto"/>
      </w:pPr>
      <w:r>
        <w:separator/>
      </w:r>
    </w:p>
  </w:footnote>
  <w:footnote w:type="continuationSeparator" w:id="0">
    <w:p w:rsidR="00BC6132" w:rsidRDefault="00BC6132" w:rsidP="00AF7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B6B"/>
    <w:multiLevelType w:val="hybridMultilevel"/>
    <w:tmpl w:val="D2EA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73BD"/>
    <w:multiLevelType w:val="hybridMultilevel"/>
    <w:tmpl w:val="DB34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5499"/>
    <w:multiLevelType w:val="hybridMultilevel"/>
    <w:tmpl w:val="A692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68C"/>
    <w:multiLevelType w:val="hybridMultilevel"/>
    <w:tmpl w:val="155AA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24C11"/>
    <w:multiLevelType w:val="hybridMultilevel"/>
    <w:tmpl w:val="C3E84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4D7E"/>
    <w:multiLevelType w:val="hybridMultilevel"/>
    <w:tmpl w:val="BB928010"/>
    <w:lvl w:ilvl="0" w:tplc="A86A9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8D2BBA"/>
    <w:multiLevelType w:val="hybridMultilevel"/>
    <w:tmpl w:val="9872D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23A8E"/>
    <w:multiLevelType w:val="hybridMultilevel"/>
    <w:tmpl w:val="3BEC4EF8"/>
    <w:lvl w:ilvl="0" w:tplc="14DA617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D2F9C"/>
    <w:multiLevelType w:val="hybridMultilevel"/>
    <w:tmpl w:val="1E7E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266F"/>
    <w:multiLevelType w:val="hybridMultilevel"/>
    <w:tmpl w:val="D880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727E9"/>
    <w:multiLevelType w:val="hybridMultilevel"/>
    <w:tmpl w:val="39D8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30886"/>
    <w:multiLevelType w:val="hybridMultilevel"/>
    <w:tmpl w:val="2F82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C56F9"/>
    <w:multiLevelType w:val="hybridMultilevel"/>
    <w:tmpl w:val="E0D6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C31BC"/>
    <w:multiLevelType w:val="hybridMultilevel"/>
    <w:tmpl w:val="E8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57A7E"/>
    <w:multiLevelType w:val="multilevel"/>
    <w:tmpl w:val="F446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F0E79"/>
    <w:multiLevelType w:val="hybridMultilevel"/>
    <w:tmpl w:val="7D26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51396"/>
    <w:multiLevelType w:val="hybridMultilevel"/>
    <w:tmpl w:val="A40E3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D4617"/>
    <w:multiLevelType w:val="hybridMultilevel"/>
    <w:tmpl w:val="28EE861A"/>
    <w:lvl w:ilvl="0" w:tplc="33024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7F1594"/>
    <w:multiLevelType w:val="hybridMultilevel"/>
    <w:tmpl w:val="22F0B1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23204"/>
    <w:multiLevelType w:val="hybridMultilevel"/>
    <w:tmpl w:val="18BAFACC"/>
    <w:lvl w:ilvl="0" w:tplc="1B725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B10742"/>
    <w:multiLevelType w:val="multilevel"/>
    <w:tmpl w:val="594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290685"/>
    <w:multiLevelType w:val="hybridMultilevel"/>
    <w:tmpl w:val="9DC2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C55A7"/>
    <w:multiLevelType w:val="hybridMultilevel"/>
    <w:tmpl w:val="6610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B073D"/>
    <w:multiLevelType w:val="hybridMultilevel"/>
    <w:tmpl w:val="24B81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1"/>
  </w:num>
  <w:num w:numId="5">
    <w:abstractNumId w:val="8"/>
  </w:num>
  <w:num w:numId="6">
    <w:abstractNumId w:val="22"/>
  </w:num>
  <w:num w:numId="7">
    <w:abstractNumId w:val="0"/>
  </w:num>
  <w:num w:numId="8">
    <w:abstractNumId w:val="21"/>
  </w:num>
  <w:num w:numId="9">
    <w:abstractNumId w:val="15"/>
  </w:num>
  <w:num w:numId="10">
    <w:abstractNumId w:val="2"/>
  </w:num>
  <w:num w:numId="11">
    <w:abstractNumId w:val="7"/>
  </w:num>
  <w:num w:numId="12">
    <w:abstractNumId w:val="3"/>
  </w:num>
  <w:num w:numId="13">
    <w:abstractNumId w:val="17"/>
  </w:num>
  <w:num w:numId="14">
    <w:abstractNumId w:val="5"/>
  </w:num>
  <w:num w:numId="15">
    <w:abstractNumId w:val="16"/>
  </w:num>
  <w:num w:numId="16">
    <w:abstractNumId w:val="4"/>
  </w:num>
  <w:num w:numId="17">
    <w:abstractNumId w:val="19"/>
  </w:num>
  <w:num w:numId="18">
    <w:abstractNumId w:val="18"/>
  </w:num>
  <w:num w:numId="19">
    <w:abstractNumId w:val="14"/>
  </w:num>
  <w:num w:numId="20">
    <w:abstractNumId w:val="12"/>
  </w:num>
  <w:num w:numId="21">
    <w:abstractNumId w:val="23"/>
  </w:num>
  <w:num w:numId="22">
    <w:abstractNumId w:val="20"/>
  </w:num>
  <w:num w:numId="23">
    <w:abstractNumId w:val="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AA"/>
    <w:rsid w:val="00026A55"/>
    <w:rsid w:val="000A5B0E"/>
    <w:rsid w:val="000D2EFE"/>
    <w:rsid w:val="000F119B"/>
    <w:rsid w:val="000F6073"/>
    <w:rsid w:val="00115ACC"/>
    <w:rsid w:val="00162872"/>
    <w:rsid w:val="001872BF"/>
    <w:rsid w:val="001F6610"/>
    <w:rsid w:val="002224B1"/>
    <w:rsid w:val="00252D18"/>
    <w:rsid w:val="00260CB6"/>
    <w:rsid w:val="002A7BE3"/>
    <w:rsid w:val="002D4AF3"/>
    <w:rsid w:val="0036114B"/>
    <w:rsid w:val="0036589F"/>
    <w:rsid w:val="003B15A9"/>
    <w:rsid w:val="003C731D"/>
    <w:rsid w:val="003D2F5D"/>
    <w:rsid w:val="003E07A5"/>
    <w:rsid w:val="003F7913"/>
    <w:rsid w:val="00482091"/>
    <w:rsid w:val="0048705F"/>
    <w:rsid w:val="004A2228"/>
    <w:rsid w:val="004A5CF0"/>
    <w:rsid w:val="004C436E"/>
    <w:rsid w:val="004F6581"/>
    <w:rsid w:val="00526AE0"/>
    <w:rsid w:val="00562FEB"/>
    <w:rsid w:val="00565B95"/>
    <w:rsid w:val="00586076"/>
    <w:rsid w:val="0058640C"/>
    <w:rsid w:val="00594F36"/>
    <w:rsid w:val="00595696"/>
    <w:rsid w:val="005979C6"/>
    <w:rsid w:val="005A2F1A"/>
    <w:rsid w:val="005A6986"/>
    <w:rsid w:val="005D0AA5"/>
    <w:rsid w:val="005D4EAD"/>
    <w:rsid w:val="005E6BB0"/>
    <w:rsid w:val="005F5228"/>
    <w:rsid w:val="00631EBA"/>
    <w:rsid w:val="00636D49"/>
    <w:rsid w:val="0067327F"/>
    <w:rsid w:val="006733FA"/>
    <w:rsid w:val="006A42F7"/>
    <w:rsid w:val="006D5947"/>
    <w:rsid w:val="006D6E73"/>
    <w:rsid w:val="006F5DBD"/>
    <w:rsid w:val="00701F25"/>
    <w:rsid w:val="00703C98"/>
    <w:rsid w:val="00727658"/>
    <w:rsid w:val="00792588"/>
    <w:rsid w:val="007D563C"/>
    <w:rsid w:val="007E6721"/>
    <w:rsid w:val="007F3F7D"/>
    <w:rsid w:val="008553A6"/>
    <w:rsid w:val="00883B54"/>
    <w:rsid w:val="008B35C2"/>
    <w:rsid w:val="008E7DBA"/>
    <w:rsid w:val="009068ED"/>
    <w:rsid w:val="00930CB5"/>
    <w:rsid w:val="009B2F2B"/>
    <w:rsid w:val="009C00E7"/>
    <w:rsid w:val="009F17EB"/>
    <w:rsid w:val="00A01F42"/>
    <w:rsid w:val="00A27D23"/>
    <w:rsid w:val="00A743D7"/>
    <w:rsid w:val="00AA5549"/>
    <w:rsid w:val="00AB315C"/>
    <w:rsid w:val="00AB3267"/>
    <w:rsid w:val="00AD3504"/>
    <w:rsid w:val="00AF7CD5"/>
    <w:rsid w:val="00B36824"/>
    <w:rsid w:val="00BC6132"/>
    <w:rsid w:val="00BE6BED"/>
    <w:rsid w:val="00C22630"/>
    <w:rsid w:val="00C607AA"/>
    <w:rsid w:val="00C97F57"/>
    <w:rsid w:val="00CD5EAB"/>
    <w:rsid w:val="00D14635"/>
    <w:rsid w:val="00D17C11"/>
    <w:rsid w:val="00D91029"/>
    <w:rsid w:val="00E22093"/>
    <w:rsid w:val="00E22857"/>
    <w:rsid w:val="00E45EF2"/>
    <w:rsid w:val="00EE22FD"/>
    <w:rsid w:val="00EE79C2"/>
    <w:rsid w:val="00F27BE3"/>
    <w:rsid w:val="00F72F8B"/>
    <w:rsid w:val="00F9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5A77C"/>
  <w15:chartTrackingRefBased/>
  <w15:docId w15:val="{74F2B194-2F16-47DE-AE70-86075A9B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7AA"/>
  </w:style>
  <w:style w:type="paragraph" w:styleId="Heading2">
    <w:name w:val="heading 2"/>
    <w:basedOn w:val="Normal"/>
    <w:link w:val="Heading2Char"/>
    <w:uiPriority w:val="9"/>
    <w:qFormat/>
    <w:rsid w:val="006F5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7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C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F5DB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">
    <w:name w:val="p"/>
    <w:basedOn w:val="Normal"/>
    <w:rsid w:val="006F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6F5DBD"/>
    <w:rPr>
      <w:rFonts w:ascii="Courier New" w:eastAsia="Times New Roman" w:hAnsi="Courier New" w:cs="Courier New"/>
    </w:rPr>
  </w:style>
  <w:style w:type="character" w:customStyle="1" w:styleId="ph">
    <w:name w:val="ph"/>
    <w:basedOn w:val="DefaultParagraphFont"/>
    <w:rsid w:val="006F5DBD"/>
  </w:style>
  <w:style w:type="character" w:styleId="Strong">
    <w:name w:val="Strong"/>
    <w:basedOn w:val="DefaultParagraphFont"/>
    <w:uiPriority w:val="22"/>
    <w:qFormat/>
    <w:rsid w:val="006F5DBD"/>
    <w:rPr>
      <w:b/>
      <w:bCs/>
    </w:rPr>
  </w:style>
  <w:style w:type="character" w:customStyle="1" w:styleId="tag">
    <w:name w:val="tag"/>
    <w:basedOn w:val="DefaultParagraphFont"/>
    <w:rsid w:val="006F5DBD"/>
  </w:style>
  <w:style w:type="character" w:customStyle="1" w:styleId="attribute">
    <w:name w:val="attribute"/>
    <w:basedOn w:val="DefaultParagraphFont"/>
    <w:rsid w:val="006F5DBD"/>
  </w:style>
  <w:style w:type="character" w:customStyle="1" w:styleId="string">
    <w:name w:val="string"/>
    <w:basedOn w:val="DefaultParagraphFont"/>
    <w:rsid w:val="006F5DBD"/>
  </w:style>
  <w:style w:type="character" w:styleId="HTMLCode">
    <w:name w:val="HTML Code"/>
    <w:basedOn w:val="DefaultParagraphFont"/>
    <w:uiPriority w:val="99"/>
    <w:semiHidden/>
    <w:unhideWhenUsed/>
    <w:rsid w:val="006F5DB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F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691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2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5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87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37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3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9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8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8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46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9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6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31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30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33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09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72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6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5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9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3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9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5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9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23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3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2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6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8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7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9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9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9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24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8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93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9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81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5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2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8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41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39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80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57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0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5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8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50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9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74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8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2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7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1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93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4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7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97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1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8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5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5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4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5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04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1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6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4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9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3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ources.docs.salesforce.com/206/latest/en-us/sfdc/pdf/salesforce1_guide.pdf" TargetMode="External"/><Relationship Id="rId18" Type="http://schemas.openxmlformats.org/officeDocument/2006/relationships/hyperlink" Target="https://services.odata.org/Northwind/Northwind.svc/orders/$cou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salesforce.com/docs/atlas.en-us.lightning.meta/lightning/security_intro.htm" TargetMode="External"/><Relationship Id="rId7" Type="http://schemas.openxmlformats.org/officeDocument/2006/relationships/hyperlink" Target="https://developer.salesforce.com/docs/atlas.en-us.lightning.meta/lightning/js_cmp_methods_sync.htm" TargetMode="External"/><Relationship Id="rId12" Type="http://schemas.openxmlformats.org/officeDocument/2006/relationships/hyperlink" Target="http://res.cloudinary.com/hy4kyit2a/image/upload/s1_mobile_woorkbook_v3-21.pdf" TargetMode="External"/><Relationship Id="rId17" Type="http://schemas.openxmlformats.org/officeDocument/2006/relationships/hyperlink" Target="https://services.odata.org/Northwind/Northwind.svc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developer.salesforce.com/docs/atlas.en-us.lightning.meta/lightning/lightning_testing_intro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salesforce.com/docs/atlas.en-us.218.0.lightning.meta/lightning/data_service_considerations.htm" TargetMode="External"/><Relationship Id="rId24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10" Type="http://schemas.openxmlformats.org/officeDocument/2006/relationships/hyperlink" Target="https://trailhead.salesforce.com/content/learn/modules/lightning_data_service/lightning_data_service_manipulate_records" TargetMode="External"/><Relationship Id="rId19" Type="http://schemas.openxmlformats.org/officeDocument/2006/relationships/hyperlink" Target="https://services.odata.org/Northwind/Northwind.svc/orders/$cou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docs/atlas.en-us.218.0.lightning.meta/lightning/data_service.htm" TargetMode="External"/><Relationship Id="rId14" Type="http://schemas.openxmlformats.org/officeDocument/2006/relationships/hyperlink" Target="https://developer.salesforce.com/docs/atlas.en-us.lightning.meta/lightning/events_system.htm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38884</TotalTime>
  <Pages>1</Pages>
  <Words>2702</Words>
  <Characters>15404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Luniya, Amit</dc:creator>
  <cp:keywords/>
  <dc:description/>
  <cp:lastModifiedBy>Luniya, Amit</cp:lastModifiedBy>
  <cp:revision>36</cp:revision>
  <dcterms:created xsi:type="dcterms:W3CDTF">2019-04-25T05:46:00Z</dcterms:created>
  <dcterms:modified xsi:type="dcterms:W3CDTF">2020-01-03T17:05:00Z</dcterms:modified>
</cp:coreProperties>
</file>