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MFFV: Finger Vein Recognition System</w:t>
      </w:r>
    </w:p>
    <w:p>
      <w:pPr>
        <w:pStyle w:val="Normal"/>
        <w:jc w:val="center"/>
        <w:rPr/>
      </w:pPr>
      <w:r>
        <w:rPr>
          <w:color w:val="646464"/>
          <w:sz w:val="28"/>
        </w:rPr>
        <w:t>Methodology &amp; Pipeline Documentation</w:t>
      </w:r>
    </w:p>
    <w:p>
      <w:pPr>
        <w:pStyle w:val="Heading1"/>
        <w:rPr/>
      </w:pPr>
      <w:r>
        <w:rPr/>
        <w:t>1. Methodology (Phương pháp nghiên cứu)</w:t>
      </w:r>
    </w:p>
    <w:p>
      <w:pPr>
        <w:pStyle w:val="Heading2"/>
        <w:rPr/>
      </w:pPr>
      <w:r>
        <w:rPr/>
        <w:t>1.1. Mục tiêu nghiên cứu</w:t>
      </w:r>
    </w:p>
    <w:p>
      <w:pPr>
        <w:pStyle w:val="Normal"/>
        <w:rPr/>
      </w:pPr>
      <w:r>
        <w:rPr/>
        <w:t>Xây dựng hệ thống nhận dạng mạch máu ngón tay (finger vein recognition) tự động sử dụng deep learning, đạt độ chính xác cao với EER &lt;</w:t>
      </w:r>
      <w:r>
        <w:rPr/>
        <w:t xml:space="preserve"> 2%.</w:t>
      </w:r>
    </w:p>
    <w:p>
      <w:pPr>
        <w:pStyle w:val="Heading2"/>
        <w:rPr/>
      </w:pPr>
      <w:r>
        <w:rPr/>
        <w:t>1.2. Mô hình sử dụng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Thành phần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Chi tiết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Backbone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ResNet18 (pretrained trên ImageNet)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Input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Grayscale 1 channel, 112×112 pixels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Embedding dimension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128-D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Loss function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ArcFace (margin=0.5, scale=30.0)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Optimizer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AdamW (LR=1e-3, weight_decay=1e-4)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Scheduler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CosineAnnealingLR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Batch size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</w:tr>
    </w:tbl>
    <w:p>
      <w:pPr>
        <w:pStyle w:val="Heading2"/>
        <w:rPr/>
      </w:pPr>
      <w:r>
        <w:rPr/>
        <w:t>1.3. Dữ liệu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Dataset: FV-USM (Finger Vein USM Database)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Số lượng: 492 fingers × 6 ảnh × 2 sessions = 11,808 ảnh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Loại ảnh: NIR (Near-Infrared), grayscale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Split: 70% train / 15% val / 15% test (theo class)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Synthetic data: FingerVeinSyn-5M (5M ảnh, dùng cho pretraining)</w:t>
      </w:r>
    </w:p>
    <w:p>
      <w:pPr>
        <w:pStyle w:val="Heading2"/>
        <w:rPr/>
      </w:pPr>
      <w:r>
        <w:rPr/>
        <w:t>1.4. Metrics đánh giá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EER (Equal Error Rate) - mục tiêu &lt; 2%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HTER (Half Total Error Rate)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AUC (Area Under ROC Curve) - mục tiêu &gt; 0.998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Classification Accuracy</w:t>
      </w:r>
    </w:p>
    <w:p>
      <w:pPr>
        <w:pStyle w:val="Heading2"/>
        <w:rPr/>
      </w:pPr>
      <w:r>
        <w:rPr/>
        <w:t>1.5. Phương pháp thực nghiệm</w:t>
      </w:r>
    </w:p>
    <w:p>
      <w:pPr>
        <w:pStyle w:val="Normal"/>
        <w:rPr/>
      </w:pPr>
      <w:r>
        <w:rPr/>
        <w:t>Sử dụng ResNet18 pretrained làm baseline, fine-tune trên dataset FV-USM. So sánh 2 chế độ: (1) Cross-Entropy Loss thông thường, (2) ArcFace Loss. Đánh giá cross-session: train trên session 1st, test trên session 2nd.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2. Pipeline Documentation (Luồng xử lý)</w:t>
      </w:r>
    </w:p>
    <w:p>
      <w:pPr>
        <w:pStyle w:val="Normal"/>
        <w:rPr/>
      </w:pPr>
      <w:r>
        <w:rPr/>
        <w:t>Pipeline end-to-end từ ảnh gốc đến kết quả verification. Đường dẫn code: MFFV/src/baseline_resnet.py và MFFV/src/datasets.py</w:t>
      </w:r>
    </w:p>
    <w:p>
      <w:pPr>
        <w:pStyle w:val="Heading2"/>
        <w:rPr/>
      </w:pPr>
      <w:r>
        <w:rPr/>
        <w:t>Bước 1: Load ảnh gốc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cv2.imread(path, cv2.IMREAD_GRAYSCALE)</w:t>
      </w:r>
    </w:p>
    <w:p>
      <w:pPr>
        <w:pStyle w:val="Normal"/>
        <w:rPr/>
      </w:pPr>
      <w:r>
        <w:rPr/>
        <w:t xml:space="preserve">• </w:t>
      </w:r>
      <w:r>
        <w:rPr/>
        <w:t>Đọc ảnh BMP/JPG từ disk</w:t>
        <w:br/>
        <w:t>• Chuyển sang grayscale 1 channel</w:t>
        <w:br/>
        <w:t>• Ảnh NIR chỉ có 1 kênh</w:t>
        <w:br/>
        <w:t>• Shape output: (H, W) ví dụ (320, 240)</w:t>
      </w:r>
    </w:p>
    <w:p>
      <w:pPr>
        <w:pStyle w:val="Heading2"/>
        <w:rPr/>
      </w:pPr>
      <w:r>
        <w:rPr/>
        <w:t>Bước 2: Data Augmentation (chỉ khi training)</w:t>
      </w:r>
    </w:p>
    <w:p>
      <w:pPr>
        <w:pStyle w:val="Normal"/>
        <w:rPr/>
      </w:pPr>
      <w:r>
        <w:rPr>
          <w:b/>
        </w:rPr>
        <w:t xml:space="preserve">ColorJitter: </w:t>
      </w:r>
      <w:r>
        <w:rPr/>
        <w:t>brightness=0.2, contrast=0.2</w:t>
      </w:r>
    </w:p>
    <w:p>
      <w:pPr>
        <w:pStyle w:val="Normal"/>
        <w:rPr/>
      </w:pPr>
      <w:r>
        <w:rPr/>
        <w:t>Tăng đa dạng ánh sáng, giúp model robust với điều kiện chụp khác nhau.</w:t>
      </w:r>
    </w:p>
    <w:p>
      <w:pPr>
        <w:pStyle w:val="Normal"/>
        <w:rPr/>
      </w:pPr>
      <w:r>
        <w:rPr>
          <w:b/>
        </w:rPr>
        <w:t xml:space="preserve">RandomHorizontalFlip: </w:t>
      </w:r>
      <w:r>
        <w:rPr/>
        <w:t>p=0.5</w:t>
      </w:r>
    </w:p>
    <w:p>
      <w:pPr>
        <w:pStyle w:val="Normal"/>
        <w:rPr/>
      </w:pPr>
      <w:r>
        <w:rPr/>
        <w:t>Lật ngang 50% - vein pattern đối xứng, không mất thông tin.</w:t>
      </w:r>
    </w:p>
    <w:p>
      <w:pPr>
        <w:pStyle w:val="Normal"/>
        <w:rPr/>
      </w:pPr>
      <w:r>
        <w:rPr>
          <w:b/>
        </w:rPr>
        <w:t xml:space="preserve">RandomRotation: </w:t>
      </w:r>
      <w:r>
        <w:rPr/>
        <w:t>degrees=10</w:t>
      </w:r>
    </w:p>
    <w:p>
      <w:pPr>
        <w:pStyle w:val="Normal"/>
        <w:rPr/>
      </w:pPr>
      <w:r>
        <w:rPr/>
        <w:t>Xoay ±10° - mô phỏng ngón tay đặt lệch khi chụp.</w:t>
      </w:r>
    </w:p>
    <w:p>
      <w:pPr>
        <w:pStyle w:val="Heading2"/>
        <w:rPr/>
      </w:pPr>
      <w:r>
        <w:rPr/>
        <w:t>Bước 3: Resize → 112×112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transforms.Resize((112, 112))</w:t>
      </w:r>
    </w:p>
    <w:p>
      <w:pPr>
        <w:pStyle w:val="Normal"/>
        <w:rPr/>
      </w:pPr>
      <w:r>
        <w:rPr/>
        <w:t xml:space="preserve">• </w:t>
      </w:r>
      <w:r>
        <w:rPr/>
        <w:t>Resize ảnh về kích thước chuẩn</w:t>
        <w:br/>
        <w:t>• ResNet18 yêu cầu input cố định</w:t>
        <w:br/>
        <w:t>• Dùng bilinear interpolation</w:t>
        <w:br/>
        <w:t>• Shape output: (112, 112)</w:t>
      </w:r>
    </w:p>
    <w:p>
      <w:pPr>
        <w:pStyle w:val="Heading2"/>
        <w:rPr/>
      </w:pPr>
      <w:r>
        <w:rPr/>
        <w:t>Bước 4: ToTensor + Normalize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transforms.ToTensor() + Normalize(mean=[0.5], std=[0.5])</w:t>
      </w:r>
    </w:p>
    <w:p>
      <w:pPr>
        <w:pStyle w:val="Normal"/>
        <w:rPr/>
      </w:pPr>
      <w:r>
        <w:rPr/>
        <w:t xml:space="preserve">• </w:t>
      </w:r>
      <w:r>
        <w:rPr/>
        <w:t>ToTensor: PIL Image → PyTorch tensor, scale [0,255] → [0,1]</w:t>
        <w:br/>
        <w:t>• Shape: (H, W) → (1, H, W)</w:t>
        <w:br/>
        <w:t>• Normalize: (input - 0.5) / 0.5 → range [-1, 1]</w:t>
        <w:br/>
        <w:t>• Chuẩn hóa về phân phối chuẩn, giúp model hội tụ nhanh</w:t>
      </w:r>
    </w:p>
    <w:p>
      <w:pPr>
        <w:pStyle w:val="Heading2"/>
        <w:rPr/>
      </w:pPr>
      <w:r>
        <w:rPr/>
        <w:t>Bước 5: ResNet18 Backbone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self.backbone.conv1 = nn.Conv2d(1, 64, kernel_size=7, stride=2, padding=3, bias=False)</w:t>
      </w:r>
    </w:p>
    <w:p>
      <w:pPr>
        <w:pStyle w:val="Normal"/>
        <w:rPr/>
      </w:pPr>
      <w:r>
        <w:rPr/>
        <w:t xml:space="preserve">• </w:t>
      </w:r>
      <w:r>
        <w:rPr/>
        <w:t>Input: (batch, 1, 112, 112) - ảnh grayscale</w:t>
        <w:br/>
        <w:t>• Sửa conv1: 3 channels (RGB) → 1 channel (grayscale)</w:t>
        <w:br/>
        <w:t>• ResNet18 gồm: conv1, bn1, maxpool, layer1-4, avgpool</w:t>
        <w:br/>
        <w:t>• Output: (batch, 512) - feature vector</w:t>
      </w:r>
    </w:p>
    <w:p>
      <w:pPr>
        <w:pStyle w:val="Heading2"/>
        <w:rPr/>
      </w:pPr>
      <w:r>
        <w:rPr/>
        <w:t>Bước 6: AvgPool + Flatten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x = self.backbone.avgpool(x); x = torch.flatten(x, 1)</w:t>
      </w:r>
    </w:p>
    <w:p>
      <w:pPr>
        <w:pStyle w:val="Normal"/>
        <w:rPr/>
      </w:pPr>
      <w:r>
        <w:rPr/>
        <w:t xml:space="preserve">• </w:t>
      </w:r>
      <w:r>
        <w:rPr/>
        <w:t>AvgPool: lấy trung bình mỗi feature map → 1 số</w:t>
        <w:br/>
        <w:t>• Flatten: (B, 512, 1, 1) → (B, 512)</w:t>
        <w:br/>
        <w:t>• Mỗi ảnh → vector 512 chiều</w:t>
      </w:r>
    </w:p>
    <w:p>
      <w:pPr>
        <w:pStyle w:val="Heading2"/>
        <w:rPr/>
      </w:pPr>
      <w:r>
        <w:rPr/>
        <w:t>Bước 7: Linear → 128D Embedding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self.embedding = nn.Linear(512, 128)</w:t>
      </w:r>
    </w:p>
    <w:p>
      <w:pPr>
        <w:pStyle w:val="Normal"/>
        <w:rPr/>
      </w:pPr>
      <w:r>
        <w:rPr/>
        <w:t xml:space="preserve">• </w:t>
      </w:r>
      <w:r>
        <w:rPr/>
        <w:t>Project 512D → 128D</w:t>
        <w:br/>
        <w:t>• Vector đặc trưng compact đại diện cho ngón tay</w:t>
        <w:br/>
        <w:t>• 128D đủ để phân biệt 492 identities</w:t>
      </w:r>
    </w:p>
    <w:p>
      <w:pPr>
        <w:pStyle w:val="Heading2"/>
        <w:rPr/>
      </w:pPr>
      <w:r>
        <w:rPr/>
        <w:t>Bước 8: L2 Normalize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emb = F.normalize(emb, p=2, dim=1)</w:t>
      </w:r>
    </w:p>
    <w:p>
      <w:pPr>
        <w:pStyle w:val="Normal"/>
        <w:rPr/>
      </w:pPr>
      <w:r>
        <w:rPr/>
        <w:t xml:space="preserve">• </w:t>
      </w:r>
      <w:r>
        <w:rPr/>
        <w:t>Chuẩn hóa vector về độ dài 1 (unit vector)</w:t>
        <w:br/>
        <w:t>• Công thức: v / ||v||</w:t>
        <w:br/>
        <w:t>• Đưa tất cả embeddings về cùng hypersphere</w:t>
        <w:br/>
        <w:t>• Cosine similarity = dot product khi vectors đã normalize</w:t>
      </w:r>
    </w:p>
    <w:p>
      <w:pPr>
        <w:pStyle w:val="Heading2"/>
        <w:rPr/>
      </w:pPr>
      <w:r>
        <w:rPr/>
        <w:t>Bước 9a: ArcFace Loss (Training)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ArcFaceLoss(margin=0.5, scale=30.0)</w:t>
      </w:r>
    </w:p>
    <w:p>
      <w:pPr>
        <w:pStyle w:val="Normal"/>
        <w:rPr/>
      </w:pPr>
      <w:r>
        <w:rPr/>
        <w:t xml:space="preserve">• </w:t>
      </w:r>
      <w:r>
        <w:rPr/>
        <w:t>Angular margin: cộng margin vào góc giữa embedding và class center</w:t>
        <w:br/>
        <w:t>• Cùng identity → gần nhau, khác identity → xa nhau</w:t>
        <w:br/>
        <w:t>• cos(theta + margin) cho class đúng, cos(theta) cho class khác</w:t>
        <w:br/>
        <w:t>• scale=30: nhân logits để softmax sắc nét</w:t>
        <w:br/>
        <w:t>• Output: loss để backpropagation</w:t>
      </w:r>
    </w:p>
    <w:p>
      <w:pPr>
        <w:pStyle w:val="Heading2"/>
        <w:rPr/>
      </w:pPr>
      <w:r>
        <w:rPr/>
        <w:t>Bước 9b: Cosine Similarity (Testing)</w:t>
      </w:r>
    </w:p>
    <w:p>
      <w:pPr>
        <w:pStyle w:val="Normal"/>
        <w:rPr/>
      </w:pPr>
      <w:r>
        <w:rPr>
          <w:b/>
        </w:rPr>
        <w:t xml:space="preserve">Code: </w:t>
      </w:r>
      <w:r>
        <w:rPr/>
        <w:t>F.cosine_similarity(emb1, emb2, dim=1)</w:t>
      </w:r>
    </w:p>
    <w:p>
      <w:pPr>
        <w:pStyle w:val="Normal"/>
        <w:rPr/>
      </w:pPr>
      <w:r>
        <w:rPr/>
        <w:t xml:space="preserve">• </w:t>
      </w:r>
      <w:r>
        <w:rPr/>
        <w:t>So sánh 2 embeddings (2 ảnh ngón tay)</w:t>
        <w:br/>
        <w:t>• Công thức: (a · b) / (||a|| ||b||)</w:t>
        <w:br/>
        <w:t>• Range: [0, 1] do L2 normalize</w:t>
        <w:br/>
        <w:t>• 1 = giống nhau, 0 = khác nhau</w:t>
        <w:br/>
        <w:t>• Threshold (VD: 0.42):</w:t>
        <w:br/>
        <w:t xml:space="preserve">   - score &gt;= threshold → Same person</w:t>
        <w:br/>
        <w:t xml:space="preserve">   - score &lt; threshold → Different person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3. Pipeline Diagram</w:t>
      </w:r>
    </w:p>
    <w:p>
      <w:pPr>
        <w:pStyle w:val="Normal"/>
        <w:rPr/>
      </w:pPr>
      <w:r>
        <w:rPr>
          <w:rFonts w:ascii="Courier New" w:hAnsi="Courier New"/>
        </w:rPr>
        <w:t>Ảnh BMP gốc (320×240)</w:t>
        <w:br/>
        <w:t xml:space="preserve">        ↓</w:t>
        <w:br/>
        <w:t>[cv2.imread → grayscale]</w:t>
        <w:br/>
        <w:t xml:space="preserve">        ↓</w:t>
        <w:br/>
        <w:t>[ColorJitter: brightness ±0.2, contrast ±0.2]</w:t>
        <w:br/>
        <w:t xml:space="preserve">        ↓</w:t>
        <w:br/>
        <w:t>[RandomHorizontalFlip p=0.5]</w:t>
        <w:br/>
        <w:t xml:space="preserve">        ↓</w:t>
        <w:br/>
        <w:t>[RandomRotation ±10°]</w:t>
        <w:br/>
        <w:t xml:space="preserve">        ↓</w:t>
        <w:br/>
        <w:t>[Resize → 112×112]</w:t>
        <w:br/>
        <w:t xml:space="preserve">        ↓</w:t>
        <w:br/>
        <w:t>[ToTensor → [0,1]]</w:t>
        <w:br/>
        <w:t xml:space="preserve">        ↓</w:t>
        <w:br/>
        <w:t>[Normalize(0.5, 0.5) → [-1, 1]]</w:t>
        <w:br/>
        <w:t xml:space="preserve">        ↓</w:t>
        <w:br/>
        <w:t>[ResNet18 backbone] (conv1 modified cho 1 channel)</w:t>
        <w:br/>
        <w:t xml:space="preserve">        ↓</w:t>
        <w:br/>
        <w:t>[AvgPool + Flatten] (512-dim)</w:t>
        <w:br/>
        <w:t xml:space="preserve">        ↓</w:t>
        <w:br/>
        <w:t>[Linear → 128D embedding]</w:t>
        <w:br/>
        <w:t xml:space="preserve">        ↓</w:t>
        <w:br/>
        <w:t>[L2 normalize]</w:t>
        <w:br/>
        <w:t xml:space="preserve">        ↓</w:t>
        <w:br/>
        <w:t>[ArcFace loss] (training)</w:t>
        <w:br/>
        <w:t xml:space="preserve">    HOẶC</w:t>
        <w:br/>
        <w:t>[Cosine similarity] (testing)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4. So sánh Training vs Testing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Bước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Training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Testing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Augmentation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 (Flip, Rotate, Jitter)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Không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Resize, Normalize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ResNet18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Embedding 128D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L2 normalize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Loss/Metric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ArcFace Loss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Cosine Similarity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Output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Loss (backprop)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Score (so sánh)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Backward pass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Không (@torch.no_grad)</w:t>
            </w:r>
          </w:p>
        </w:tc>
      </w:tr>
    </w:tbl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Heading1"/>
        <w:rPr/>
      </w:pPr>
      <w:r>
        <w:rPr/>
        <w:t>5. Hướng phát triển (Future Work)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Pretrain trên FingerVeinSyn-5M rồi fine-tune trên FV-USM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So sánh ResNet18 vs ResNet50 vs EfficientNet-B0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Thử các loss khác: Triplet Loss, Circle Loss, SubCenter ArcFace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Attention mechanism: CBAM, SE-Net để focus vào vein region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ROI extraction tự động (loại bỏ background)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Data augmentation nâng cao: Mixup, CutMix, RandAugment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Knowledge Distillation: model nhỏ hơn cho mobile deployment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Test trên các dataset khác: SDUMLA, HKPU, UTFVP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spacing w:before="0" w:after="200"/>
        <w:jc w:val="center"/>
        <w:rPr/>
      </w:pPr>
      <w:r>
        <w:rPr/>
        <w:t>© 2026 Research Team. All rights reserved.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6</Pages>
  <Words>899</Words>
  <Characters>4803</Characters>
  <CharactersWithSpaces>5675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2026-08-12T08:52:48Z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