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869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912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1505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«...»»</w:t>
            </w:r>
            <w:r>
              <w:rPr>
                <w:rFonts w:ascii="PT Astra Sans" w:hAnsi="PT Astra Sans" w:cs="PT Astra Sans"/>
                <w:sz w:val="28"/>
              </w:rPr>
            </w:r>
            <w:r/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869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869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869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869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869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«Зачтено»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869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  <w:r/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854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</w:p>
        <w:p>
          <w:pPr>
            <w:pStyle w:val="854"/>
            <w:tabs>
              <w:tab w:val="right" w:pos="9353" w:leader="dot"/>
            </w:tabs>
          </w:pPr>
          <w:r/>
          <w:hyperlink w:tooltip="#_Toc6" w:anchor="_Toc6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1 ПОСТАНОВКА ЗАДАЧИ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3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7" w:anchor="_Toc7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ПРОЕКТИРОВАНИЕ И 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855"/>
            <w:tabs>
              <w:tab w:val="right" w:pos="9636" w:leader="dot"/>
            </w:tabs>
          </w:pPr>
          <w:r>
            <w:rPr>
              <w:sz w:val="28"/>
            </w:rPr>
          </w:r>
          <w:hyperlink w:tooltip="#_Toc8" w:anchor="_Toc8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2.1 Восстановленная таблица истинности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855"/>
            <w:tabs>
              <w:tab w:val="right" w:pos="9636" w:leader="dot"/>
            </w:tabs>
          </w:pPr>
          <w:r>
            <w:rPr>
              <w:sz w:val="28"/>
            </w:rPr>
          </w:r>
          <w:hyperlink w:tooltip="#_Toc9" w:anchor="_Toc9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5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10" w:anchor="_Toc10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ВЫВОДЫ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7</w:t>
            </w:r>
          </w:hyperlink>
          <w:r>
            <w:rPr>
              <w:sz w:val="28"/>
            </w:rPr>
          </w:r>
          <w:r/>
        </w:p>
        <w:p>
          <w:pPr>
            <w:pStyle w:val="854"/>
            <w:tabs>
              <w:tab w:val="right" w:pos="9353" w:leader="dot"/>
            </w:tabs>
          </w:pPr>
          <w:r>
            <w:rPr>
              <w:sz w:val="28"/>
            </w:rPr>
          </w:r>
          <w:hyperlink w:tooltip="#_Toc11" w:anchor="_Toc11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СПИСОК ИНФОРМАЦИОННЫХ ИСТОЧНИКОВ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8</w:t>
            </w:r>
          </w:hyperlink>
          <w:r>
            <w:rPr>
              <w:sz w:val="28"/>
            </w:rPr>
          </w:r>
          <w:r/>
        </w:p>
        <w:p>
          <w:pPr>
            <w:spacing w:line="360" w:lineRule="auto"/>
          </w:pPr>
          <w:r>
            <w:rPr>
              <w:rFonts w:ascii="PT Astra Sans" w:hAnsi="PT Astra Sans" w:cs="PT Astra Sans"/>
              <w:b w:val="0"/>
              <w:i w:val="0"/>
              <w:color w:val="000000"/>
              <w:sz w:val="28"/>
              <w:u w:val="none"/>
            </w:rPr>
          </w:r>
          <w:r>
            <w:rPr>
              <w:sz w:val="28"/>
            </w:rPr>
          </w:r>
          <w:r/>
        </w:p>
        <w:p>
          <w:r>
            <w:fldChar w:fldCharType="end"/>
          </w:r>
          <w:r/>
        </w:p>
      </w:sdtContent>
    </w:sdt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ind w:left="0" w:right="0" w:hanging="567"/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contextualSpacing w:val="0"/>
        <w:ind w:left="0" w:right="0" w:hanging="567"/>
        <w:jc w:val="center"/>
        <w:spacing w:line="360" w:lineRule="auto"/>
        <w:outlineLvl w:val="0"/>
        <w:suppressLineNumbers w:val="0"/>
      </w:pPr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  <w:rPr>
          <w:rFonts w:ascii="PT Astra Sans" w:hAnsi="PT Astra Sans" w:cs="PT Astra Sans"/>
          <w:sz w:val="28"/>
          <w:highlight w:val="none"/>
        </w:rPr>
      </w:pPr>
      <w:r>
        <w:rPr>
          <w:rFonts w:ascii="PT Astra Sans" w:hAnsi="PT Astra Sans" w:cs="PT Astra Sans"/>
          <w:sz w:val="28"/>
        </w:rPr>
        <w:t xml:space="preserve">...</w:t>
      </w:r>
      <w:r>
        <w:rPr>
          <w:rFonts w:ascii="PT Astra Sans" w:hAnsi="PT Astra Sans" w:cs="PT Astra Sans"/>
          <w:sz w:val="28"/>
        </w:rPr>
      </w:r>
      <w:r/>
    </w:p>
    <w:p>
      <w:pPr>
        <w:shd w:val="nil" w:color="auto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>
        <w:t xml:space="preserve">2 ПОСТАНОВКА ЗАДАЧИ</w:t>
      </w:r>
      <w:r/>
    </w:p>
    <w:p>
      <w:pPr>
        <w:ind w:left="0" w:right="0" w:firstLine="708"/>
        <w:jc w:val="both"/>
        <w:spacing w:line="360" w:lineRule="auto"/>
      </w:pPr>
      <w:r>
        <w:rPr>
          <w:b w:val="0"/>
        </w:rPr>
        <w:t xml:space="preserve">Разработать программный продукт со следующими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>
        <w:rPr>
          <w:b/>
        </w:rPr>
        <w:t xml:space="preserve">2.1 Геймплей</w:t>
      </w:r>
      <w:r>
        <w:rPr>
          <w:b w:val="0"/>
        </w:rPr>
      </w:r>
      <w:r/>
    </w:p>
    <w:p>
      <w:pPr>
        <w:pStyle w:val="867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867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Шарик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867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867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цели,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867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867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цели на уровне и переходит к следующему уровню.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>
        <w:rPr>
          <w:b/>
        </w:rPr>
        <w:t xml:space="preserve">2.2 Игровые меню</w:t>
      </w:r>
      <w:r>
        <w:rPr>
          <w:b w:val="0"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867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867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>
        <w:rPr>
          <w:b/>
        </w:rPr>
        <w:t xml:space="preserve">3 РЕАЛИЗАЦИЯ</w:t>
      </w:r>
      <w:r>
        <w:rPr>
          <w:b/>
        </w:rPr>
      </w:r>
      <w:r/>
    </w:p>
    <w:p>
      <w:pPr>
        <w:contextualSpacing w:val="0"/>
        <w:ind w:left="0" w:right="0" w:firstLine="708"/>
        <w:jc w:val="both"/>
        <w:outlineLvl w:val="1"/>
        <w:suppressLineNumbers w:val="0"/>
      </w:pPr>
      <w:r>
        <w:rPr>
          <w:b/>
        </w:rPr>
        <w:t xml:space="preserve">3.1 Структура проекта</w:t>
      </w:r>
      <w:r>
        <w:rPr>
          <w:b/>
        </w:rPr>
      </w:r>
      <w:r/>
    </w:p>
    <w:p>
      <w:pPr>
        <w:jc w:val="both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outlineLvl w:val="1"/>
        <w:suppressLineNumbers w:val="0"/>
      </w:pPr>
      <w:r>
        <w:rPr>
          <w:b/>
        </w:rPr>
        <w:t xml:space="preserve">3.2 Файлы уровней</w:t>
      </w:r>
      <w:r>
        <w:rPr>
          <w:b/>
        </w:rPr>
      </w:r>
      <w:r/>
    </w:p>
    <w:p>
      <w:pPr>
        <w:ind w:left="0" w:right="0" w:firstLine="708"/>
        <w:jc w:val="both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  <w:r/>
    </w:p>
    <w:p>
      <w:pPr>
        <w:contextualSpacing w:val="0"/>
        <w:ind w:left="0" w:right="0" w:firstLine="708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</w:t>
      </w:r>
      <w:r>
        <w:rPr>
          <w:b w:val="0"/>
          <w:highlight w:val="none"/>
        </w:rPr>
        <w:t xml:space="preserve">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</w:t>
      </w:r>
      <w:r>
        <w:rPr>
          <w:b w:val="0"/>
          <w:highlight w:val="none"/>
        </w:rPr>
        <w:t xml:space="preserve">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  <w:r/>
    </w:p>
    <w:tbl>
      <w:tblPr>
        <w:tblStyle w:val="6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rPr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center"/>
        <w:spacing w:line="24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240" w:lineRule="auto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3.6 Заголовочный файл level_files_handler.hpp и обработка файлов уровней.</w:t>
      </w:r>
      <w:r/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ind w:left="0" w:right="0" w:firstLine="709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данном файле реализованны функции для обработка файлов уровней. Функция </w:t>
      </w:r>
      <w:r>
        <w:rPr>
          <w:b w:val="0"/>
          <w:highlight w:val="none"/>
        </w:rPr>
        <w:t xml:space="preserve">is_delimiter(char c), проверяет, является ли символ c разделителем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split(std::string &amp;str)</w:t>
      </w:r>
      <w:r>
        <w:rPr>
          <w:b w:val="0"/>
          <w:highlight w:val="none"/>
        </w:rPr>
        <w:t xml:space="preserve"> разбивает строку str на массив чисел. </w:t>
      </w:r>
      <w:r>
        <w:rPr>
          <w:b w:val="0"/>
          <w:highlight w:val="none"/>
        </w:rPr>
        <w:t xml:space="preserve">get_main_levels_count() и </w:t>
      </w:r>
      <w:r>
        <w:rPr>
          <w:b w:val="0"/>
          <w:highlight w:val="none"/>
        </w:rPr>
        <w:t xml:space="preserve">get_bonus_levels_count() возврощают кол-во основных и дополнительных уровней соответственно.</w:t>
      </w: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rPr>
          <w:b/>
          <w:highlight w:val="none"/>
        </w:rPr>
        <w:outlineLvl w:val="1"/>
        <w:suppressLineNumbers w:val="0"/>
      </w:pPr>
      <w:r>
        <w:rPr>
          <w:b w:val="0"/>
          <w:highlight w:val="none"/>
        </w:rPr>
      </w:r>
      <w:r>
        <w:rPr>
          <w:b/>
          <w:highlight w:val="none"/>
        </w:rPr>
        <w:t xml:space="preserve">3.7 Реализация классов игровых объектов.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Для удобства работы с игровыми объектами и хранения данных </w:t>
      </w:r>
      <w:r>
        <w:rPr>
          <w:b w:val="0"/>
          <w:highlight w:val="none"/>
        </w:rPr>
        <w:t xml:space="preserve">на потребуются классы блоков, которые нужно поразить игроку, бонусов, а также шарика. Все эти классы будут наследовать методы от </w:t>
      </w:r>
      <w:r>
        <w:rPr>
          <w:b w:val="0"/>
          <w:highlight w:val="none"/>
        </w:rPr>
        <w:t xml:space="preserve">QPushButton</w:t>
      </w:r>
      <w:r>
        <w:rPr>
          <w:b w:val="0"/>
          <w:highlight w:val="none"/>
        </w:rPr>
        <w:t xml:space="preserve">, чтобы ними можно было взаимодействовать как с кнопками и базовыми виджетами.</w:t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Начнём с класса </w:t>
      </w:r>
      <w:r>
        <w:rPr>
          <w:b w:val="0"/>
          <w:highlight w:val="none"/>
        </w:rPr>
        <w:t xml:space="preserve">Ball.</w:t>
      </w:r>
      <w:r>
        <w:rPr>
          <w:b w:val="0"/>
          <w:highlight w:val="none"/>
        </w:rPr>
        <w:t xml:space="preserve"> Для этого реализуем с начала приватные метод и переменные: </w:t>
      </w:r>
      <w:r>
        <w:rPr>
          <w:b w:val="0"/>
          <w:highlight w:val="none"/>
        </w:rPr>
        <w:t xml:space="preserve">update_qt_pos() – метод для обновления отображаемых параметров (координаты и размер), а также координаты x, y, проекции скорости на координатные оси и id шарика.</w:t>
      </w:r>
      <w:r>
        <w:rPr>
          <w:b w:val="0"/>
          <w:highlight w:val="none"/>
        </w:rPr>
        <w:t xml:space="preserve"> Остальные методы будут общедоступными так-как их потребуется вызывать в других частях программы.</w:t>
      </w:r>
      <w:r>
        <w:rPr>
          <w:b w:val="0"/>
          <w:highlight w:val="none"/>
        </w:rPr>
      </w:r>
    </w:p>
    <w:p>
      <w:pPr>
        <w:contextualSpacing w:val="0"/>
        <w:ind w:left="-567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84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0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2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813">
    <w:name w:val="DStyle_text"/>
    <w:rPr>
      <w:rFonts w:ascii="Arial" w:hAnsi="Arial" w:cs="Arial"/>
      <w:sz w:val="22"/>
      <w:lang w:val="ru-RU"/>
    </w:rPr>
  </w:style>
  <w:style w:type="paragraph" w:styleId="814" w:customStyle="1">
    <w:name w:val="Heading 1"/>
    <w:basedOn w:val="865"/>
    <w:qFormat/>
    <w:pPr>
      <w:spacing w:before="480" w:after="200"/>
    </w:pPr>
    <w:rPr>
      <w:rFonts w:ascii="Arial" w:hAnsi="Arial" w:cs="Arial"/>
      <w:sz w:val="40"/>
    </w:rPr>
  </w:style>
  <w:style w:type="character" w:styleId="815" w:customStyle="1">
    <w:name w:val="Heading 1 Char"/>
    <w:basedOn w:val="812"/>
    <w:qFormat/>
    <w:rPr>
      <w:rFonts w:ascii="Arial" w:hAnsi="Arial" w:cs="Arial"/>
      <w:sz w:val="40"/>
    </w:rPr>
  </w:style>
  <w:style w:type="paragraph" w:styleId="816" w:customStyle="1">
    <w:name w:val="Heading 2"/>
    <w:basedOn w:val="865"/>
    <w:qFormat/>
    <w:pPr>
      <w:spacing w:before="360" w:after="200"/>
    </w:pPr>
    <w:rPr>
      <w:rFonts w:ascii="Arial" w:hAnsi="Arial" w:cs="Arial"/>
      <w:sz w:val="34"/>
    </w:rPr>
  </w:style>
  <w:style w:type="character" w:styleId="817" w:customStyle="1">
    <w:name w:val="Heading 2 Char"/>
    <w:basedOn w:val="812"/>
    <w:qFormat/>
    <w:rPr>
      <w:rFonts w:ascii="Arial" w:hAnsi="Arial" w:cs="Arial"/>
      <w:sz w:val="34"/>
    </w:rPr>
  </w:style>
  <w:style w:type="paragraph" w:styleId="818" w:customStyle="1">
    <w:name w:val="Heading 3"/>
    <w:basedOn w:val="865"/>
    <w:qFormat/>
    <w:pPr>
      <w:spacing w:before="320" w:after="200"/>
    </w:pPr>
    <w:rPr>
      <w:rFonts w:ascii="Arial" w:hAnsi="Arial" w:cs="Arial"/>
      <w:sz w:val="30"/>
    </w:rPr>
  </w:style>
  <w:style w:type="character" w:styleId="819" w:customStyle="1">
    <w:name w:val="Heading 3 Char"/>
    <w:basedOn w:val="812"/>
    <w:qFormat/>
    <w:rPr>
      <w:rFonts w:ascii="Arial" w:hAnsi="Arial" w:cs="Arial"/>
      <w:sz w:val="30"/>
    </w:rPr>
  </w:style>
  <w:style w:type="paragraph" w:styleId="820" w:customStyle="1">
    <w:name w:val="Heading 4"/>
    <w:basedOn w:val="865"/>
    <w:qFormat/>
    <w:pPr>
      <w:spacing w:before="320" w:after="200"/>
    </w:pPr>
    <w:rPr>
      <w:rFonts w:ascii="Arial" w:hAnsi="Arial" w:cs="Arial"/>
      <w:b/>
      <w:sz w:val="26"/>
    </w:rPr>
  </w:style>
  <w:style w:type="character" w:styleId="821" w:customStyle="1">
    <w:name w:val="Heading 4 Char"/>
    <w:basedOn w:val="812"/>
    <w:qFormat/>
    <w:rPr>
      <w:rFonts w:ascii="Arial" w:hAnsi="Arial" w:cs="Arial"/>
      <w:b/>
      <w:sz w:val="26"/>
    </w:rPr>
  </w:style>
  <w:style w:type="paragraph" w:styleId="822" w:customStyle="1">
    <w:name w:val="Heading 5"/>
    <w:basedOn w:val="865"/>
    <w:qFormat/>
    <w:pPr>
      <w:spacing w:before="320" w:after="200"/>
    </w:pPr>
    <w:rPr>
      <w:rFonts w:ascii="Arial" w:hAnsi="Arial" w:cs="Arial"/>
      <w:b/>
      <w:sz w:val="24"/>
    </w:rPr>
  </w:style>
  <w:style w:type="character" w:styleId="823" w:customStyle="1">
    <w:name w:val="Heading 5 Char"/>
    <w:basedOn w:val="812"/>
    <w:qFormat/>
    <w:rPr>
      <w:rFonts w:ascii="Arial" w:hAnsi="Arial" w:cs="Arial"/>
      <w:b/>
      <w:sz w:val="24"/>
    </w:rPr>
  </w:style>
  <w:style w:type="paragraph" w:styleId="824" w:customStyle="1">
    <w:name w:val="Heading 6"/>
    <w:basedOn w:val="865"/>
    <w:qFormat/>
    <w:pPr>
      <w:spacing w:before="320" w:after="200"/>
    </w:pPr>
    <w:rPr>
      <w:rFonts w:ascii="Arial" w:hAnsi="Arial" w:cs="Arial"/>
      <w:b/>
      <w:sz w:val="22"/>
    </w:rPr>
  </w:style>
  <w:style w:type="character" w:styleId="825" w:customStyle="1">
    <w:name w:val="Heading 6 Char"/>
    <w:basedOn w:val="812"/>
    <w:qFormat/>
    <w:rPr>
      <w:rFonts w:ascii="Arial" w:hAnsi="Arial" w:cs="Arial"/>
      <w:b/>
      <w:sz w:val="22"/>
    </w:rPr>
  </w:style>
  <w:style w:type="paragraph" w:styleId="826" w:customStyle="1">
    <w:name w:val="Heading 7"/>
    <w:basedOn w:val="865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27" w:customStyle="1">
    <w:name w:val="Heading 7 Char"/>
    <w:basedOn w:val="812"/>
    <w:qFormat/>
    <w:rPr>
      <w:rFonts w:ascii="Arial" w:hAnsi="Arial" w:cs="Arial"/>
      <w:b/>
      <w:i/>
      <w:sz w:val="22"/>
    </w:rPr>
  </w:style>
  <w:style w:type="paragraph" w:styleId="828" w:customStyle="1">
    <w:name w:val="Heading 8"/>
    <w:basedOn w:val="865"/>
    <w:qFormat/>
    <w:pPr>
      <w:spacing w:before="320" w:after="200"/>
    </w:pPr>
    <w:rPr>
      <w:rFonts w:ascii="Arial" w:hAnsi="Arial" w:cs="Arial"/>
      <w:i/>
      <w:sz w:val="22"/>
    </w:rPr>
  </w:style>
  <w:style w:type="character" w:styleId="829" w:customStyle="1">
    <w:name w:val="Heading 8 Char"/>
    <w:basedOn w:val="812"/>
    <w:qFormat/>
    <w:rPr>
      <w:rFonts w:ascii="Arial" w:hAnsi="Arial" w:cs="Arial"/>
      <w:i/>
      <w:sz w:val="22"/>
    </w:rPr>
  </w:style>
  <w:style w:type="paragraph" w:styleId="830" w:customStyle="1">
    <w:name w:val="Heading 9"/>
    <w:basedOn w:val="865"/>
    <w:qFormat/>
    <w:pPr>
      <w:spacing w:before="320" w:after="200"/>
    </w:pPr>
    <w:rPr>
      <w:rFonts w:ascii="Arial" w:hAnsi="Arial" w:cs="Arial"/>
      <w:i/>
      <w:sz w:val="21"/>
    </w:rPr>
  </w:style>
  <w:style w:type="character" w:styleId="831" w:customStyle="1">
    <w:name w:val="Heading 9 Char"/>
    <w:basedOn w:val="812"/>
    <w:qFormat/>
    <w:rPr>
      <w:rFonts w:ascii="Arial" w:hAnsi="Arial" w:cs="Arial"/>
      <w:i/>
      <w:sz w:val="21"/>
    </w:rPr>
  </w:style>
  <w:style w:type="paragraph" w:styleId="832" w:customStyle="1">
    <w:name w:val="Title"/>
    <w:basedOn w:val="865"/>
    <w:qFormat/>
    <w:pPr>
      <w:spacing w:before="300" w:after="200"/>
    </w:pPr>
    <w:rPr>
      <w:sz w:val="48"/>
    </w:rPr>
  </w:style>
  <w:style w:type="character" w:styleId="833" w:customStyle="1">
    <w:name w:val="Title Char"/>
    <w:basedOn w:val="812"/>
    <w:qFormat/>
    <w:rPr>
      <w:sz w:val="48"/>
    </w:rPr>
  </w:style>
  <w:style w:type="paragraph" w:styleId="834" w:customStyle="1">
    <w:name w:val="Subtitle"/>
    <w:basedOn w:val="865"/>
    <w:qFormat/>
    <w:pPr>
      <w:spacing w:before="200" w:after="200"/>
    </w:pPr>
    <w:rPr>
      <w:sz w:val="24"/>
    </w:rPr>
  </w:style>
  <w:style w:type="character" w:styleId="835" w:customStyle="1">
    <w:name w:val="Subtitle Char"/>
    <w:basedOn w:val="812"/>
    <w:qFormat/>
    <w:rPr>
      <w:sz w:val="24"/>
    </w:rPr>
  </w:style>
  <w:style w:type="paragraph" w:styleId="836" w:customStyle="1">
    <w:name w:val="Quote"/>
    <w:basedOn w:val="865"/>
    <w:qFormat/>
    <w:pPr>
      <w:ind w:left="720" w:right="720" w:firstLine="0"/>
    </w:pPr>
    <w:rPr>
      <w:i/>
    </w:rPr>
  </w:style>
  <w:style w:type="character" w:styleId="837" w:customStyle="1">
    <w:name w:val="Quote Char"/>
    <w:basedOn w:val="812"/>
    <w:qFormat/>
    <w:rPr>
      <w:i/>
    </w:rPr>
  </w:style>
  <w:style w:type="paragraph" w:styleId="838" w:customStyle="1">
    <w:name w:val="Intense Quote"/>
    <w:basedOn w:val="865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39" w:customStyle="1">
    <w:name w:val="Intense Quote Char"/>
    <w:basedOn w:val="812"/>
    <w:qFormat/>
    <w:rPr>
      <w:i/>
    </w:rPr>
  </w:style>
  <w:style w:type="paragraph" w:styleId="840" w:customStyle="1">
    <w:name w:val="Header"/>
    <w:basedOn w:val="86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41" w:customStyle="1">
    <w:name w:val="Header Char"/>
    <w:basedOn w:val="812"/>
    <w:qFormat/>
  </w:style>
  <w:style w:type="paragraph" w:styleId="842" w:customStyle="1">
    <w:name w:val="Footer"/>
    <w:basedOn w:val="86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43" w:customStyle="1">
    <w:name w:val="Footer Char"/>
    <w:basedOn w:val="812"/>
    <w:qFormat/>
  </w:style>
  <w:style w:type="paragraph" w:styleId="844" w:customStyle="1">
    <w:name w:val="Caption"/>
    <w:basedOn w:val="865"/>
    <w:qFormat/>
    <w:pPr>
      <w:spacing w:line="276" w:lineRule="auto"/>
    </w:pPr>
    <w:rPr>
      <w:b/>
      <w:color w:val="4F81BD"/>
      <w:sz w:val="18"/>
    </w:rPr>
  </w:style>
  <w:style w:type="character" w:styleId="845" w:customStyle="1">
    <w:name w:val="Caption Char"/>
    <w:basedOn w:val="812"/>
    <w:qFormat/>
  </w:style>
  <w:style w:type="character" w:styleId="846" w:customStyle="1">
    <w:name w:val="Hyperlink"/>
    <w:basedOn w:val="812"/>
    <w:qFormat/>
    <w:rPr>
      <w:color w:val="0000FF"/>
      <w:u w:val="single"/>
    </w:rPr>
  </w:style>
  <w:style w:type="character" w:styleId="847" w:customStyle="1">
    <w:name w:val="Internet link"/>
    <w:basedOn w:val="812"/>
    <w:qFormat/>
    <w:rPr>
      <w:color w:val="0000FF"/>
      <w:u w:val="single"/>
    </w:rPr>
  </w:style>
  <w:style w:type="paragraph" w:styleId="848" w:customStyle="1">
    <w:name w:val="footnote text"/>
    <w:basedOn w:val="865"/>
    <w:qFormat/>
    <w:pPr>
      <w:spacing w:after="40" w:line="240" w:lineRule="auto"/>
    </w:pPr>
    <w:rPr>
      <w:sz w:val="18"/>
    </w:rPr>
  </w:style>
  <w:style w:type="character" w:styleId="849" w:customStyle="1">
    <w:name w:val="Footnote Text Char"/>
    <w:basedOn w:val="812"/>
    <w:qFormat/>
    <w:rPr>
      <w:sz w:val="18"/>
    </w:rPr>
  </w:style>
  <w:style w:type="character" w:styleId="850" w:customStyle="1">
    <w:name w:val="footnote reference"/>
    <w:basedOn w:val="812"/>
    <w:qFormat/>
    <w:rPr>
      <w:vertAlign w:val="superscript"/>
    </w:rPr>
  </w:style>
  <w:style w:type="paragraph" w:styleId="851" w:customStyle="1">
    <w:name w:val="endnote text"/>
    <w:basedOn w:val="865"/>
    <w:qFormat/>
    <w:pPr>
      <w:spacing w:after="0" w:line="240" w:lineRule="auto"/>
    </w:pPr>
    <w:rPr>
      <w:sz w:val="20"/>
    </w:rPr>
  </w:style>
  <w:style w:type="character" w:styleId="852" w:customStyle="1">
    <w:name w:val="Endnote Text Char"/>
    <w:basedOn w:val="812"/>
    <w:qFormat/>
    <w:rPr>
      <w:sz w:val="20"/>
    </w:rPr>
  </w:style>
  <w:style w:type="character" w:styleId="853" w:customStyle="1">
    <w:name w:val="endnote reference"/>
    <w:basedOn w:val="812"/>
    <w:qFormat/>
    <w:rPr>
      <w:vertAlign w:val="superscript"/>
    </w:rPr>
  </w:style>
  <w:style w:type="paragraph" w:styleId="854" w:customStyle="1">
    <w:name w:val="toc 1"/>
    <w:basedOn w:val="865"/>
    <w:qFormat/>
    <w:pPr>
      <w:ind w:left="0" w:right="0" w:firstLine="0"/>
      <w:spacing w:after="57"/>
    </w:pPr>
  </w:style>
  <w:style w:type="paragraph" w:styleId="855" w:customStyle="1">
    <w:name w:val="toc 2"/>
    <w:basedOn w:val="865"/>
    <w:qFormat/>
    <w:pPr>
      <w:ind w:left="283" w:right="0" w:firstLine="0"/>
      <w:spacing w:after="57"/>
    </w:pPr>
  </w:style>
  <w:style w:type="paragraph" w:styleId="856" w:customStyle="1">
    <w:name w:val="toc 3"/>
    <w:basedOn w:val="865"/>
    <w:qFormat/>
    <w:pPr>
      <w:ind w:left="567" w:right="0" w:firstLine="0"/>
      <w:spacing w:after="57"/>
    </w:pPr>
  </w:style>
  <w:style w:type="paragraph" w:styleId="857" w:customStyle="1">
    <w:name w:val="toc 4"/>
    <w:basedOn w:val="865"/>
    <w:qFormat/>
    <w:pPr>
      <w:ind w:left="850" w:right="0" w:firstLine="0"/>
      <w:spacing w:after="57"/>
    </w:pPr>
  </w:style>
  <w:style w:type="paragraph" w:styleId="858" w:customStyle="1">
    <w:name w:val="toc 5"/>
    <w:basedOn w:val="865"/>
    <w:qFormat/>
    <w:pPr>
      <w:ind w:left="1134" w:right="0" w:firstLine="0"/>
      <w:spacing w:after="57"/>
    </w:pPr>
  </w:style>
  <w:style w:type="paragraph" w:styleId="859" w:customStyle="1">
    <w:name w:val="toc 6"/>
    <w:basedOn w:val="865"/>
    <w:qFormat/>
    <w:pPr>
      <w:ind w:left="1417" w:right="0" w:firstLine="0"/>
      <w:spacing w:after="57"/>
    </w:pPr>
  </w:style>
  <w:style w:type="paragraph" w:styleId="860" w:customStyle="1">
    <w:name w:val="toc 7"/>
    <w:basedOn w:val="865"/>
    <w:qFormat/>
    <w:pPr>
      <w:ind w:left="1701" w:right="0" w:firstLine="0"/>
      <w:spacing w:after="57"/>
    </w:pPr>
  </w:style>
  <w:style w:type="paragraph" w:styleId="861" w:customStyle="1">
    <w:name w:val="toc 8"/>
    <w:basedOn w:val="865"/>
    <w:qFormat/>
    <w:pPr>
      <w:ind w:left="1984" w:right="0" w:firstLine="0"/>
      <w:spacing w:after="57"/>
    </w:pPr>
  </w:style>
  <w:style w:type="paragraph" w:styleId="862" w:customStyle="1">
    <w:name w:val="toc 9"/>
    <w:basedOn w:val="865"/>
    <w:qFormat/>
    <w:pPr>
      <w:ind w:left="2268" w:right="0" w:firstLine="0"/>
      <w:spacing w:after="57"/>
    </w:pPr>
  </w:style>
  <w:style w:type="paragraph" w:styleId="863" w:customStyle="1">
    <w:name w:val="TOC Heading"/>
    <w:basedOn w:val="812"/>
    <w:qFormat/>
  </w:style>
  <w:style w:type="paragraph" w:styleId="864" w:customStyle="1">
    <w:name w:val="table of figures"/>
    <w:basedOn w:val="865"/>
    <w:qFormat/>
    <w:pPr>
      <w:spacing w:after="0"/>
    </w:pPr>
  </w:style>
  <w:style w:type="paragraph" w:styleId="865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866" w:customStyle="1">
    <w:name w:val="No Spacing"/>
    <w:basedOn w:val="865"/>
    <w:qFormat/>
    <w:pPr>
      <w:spacing w:after="0" w:line="240" w:lineRule="auto"/>
    </w:pPr>
  </w:style>
  <w:style w:type="paragraph" w:styleId="867" w:customStyle="1">
    <w:name w:val="List Paragraph"/>
    <w:basedOn w:val="865"/>
    <w:qFormat/>
    <w:pPr>
      <w:ind w:left="720" w:right="0" w:firstLine="0"/>
    </w:pPr>
  </w:style>
  <w:style w:type="character" w:styleId="868" w:default="1">
    <w:name w:val="Default Paragraph Font"/>
    <w:qFormat/>
  </w:style>
  <w:style w:type="paragraph" w:styleId="869" w:customStyle="1">
    <w:name w:val="Table Paragraph"/>
    <w:basedOn w:val="865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870" w:customStyle="1">
    <w:name w:val="T1"/>
    <w:basedOn w:val="865"/>
    <w:rPr>
      <w:rFonts w:ascii="Symbol" w:hAnsi="Symbol" w:cs="Symbol"/>
    </w:rPr>
  </w:style>
  <w:style w:type="character" w:styleId="871" w:customStyle="1">
    <w:name w:val="T2"/>
    <w:basedOn w:val="865"/>
    <w:rPr>
      <w:rFonts w:ascii="Courier New" w:hAnsi="Courier New" w:cs="Courier New"/>
    </w:rPr>
  </w:style>
  <w:style w:type="character" w:styleId="872" w:customStyle="1">
    <w:name w:val="T3"/>
    <w:basedOn w:val="865"/>
    <w:rPr>
      <w:rFonts w:ascii="Wingdings" w:hAnsi="Wingdings" w:cs="Wingdings"/>
    </w:rPr>
  </w:style>
  <w:style w:type="character" w:styleId="873" w:customStyle="1">
    <w:name w:val="T4"/>
    <w:basedOn w:val="865"/>
    <w:rPr>
      <w:rFonts w:ascii="Symbol" w:hAnsi="Symbol" w:cs="Symbol"/>
    </w:rPr>
  </w:style>
  <w:style w:type="character" w:styleId="874" w:customStyle="1">
    <w:name w:val="T5"/>
    <w:basedOn w:val="865"/>
    <w:rPr>
      <w:rFonts w:ascii="Courier New" w:hAnsi="Courier New" w:cs="Courier New"/>
    </w:rPr>
  </w:style>
  <w:style w:type="character" w:styleId="875" w:customStyle="1">
    <w:name w:val="T6"/>
    <w:basedOn w:val="865"/>
    <w:rPr>
      <w:rFonts w:ascii="Wingdings" w:hAnsi="Wingdings" w:cs="Wingdings"/>
    </w:rPr>
  </w:style>
  <w:style w:type="character" w:styleId="876" w:customStyle="1">
    <w:name w:val="T7"/>
    <w:basedOn w:val="865"/>
    <w:rPr>
      <w:rFonts w:ascii="Symbol" w:hAnsi="Symbol" w:cs="Symbol"/>
    </w:rPr>
  </w:style>
  <w:style w:type="character" w:styleId="877" w:customStyle="1">
    <w:name w:val="T8"/>
    <w:basedOn w:val="865"/>
    <w:rPr>
      <w:rFonts w:ascii="Courier New" w:hAnsi="Courier New" w:cs="Courier New"/>
    </w:rPr>
  </w:style>
  <w:style w:type="character" w:styleId="878" w:customStyle="1">
    <w:name w:val="T9"/>
    <w:basedOn w:val="865"/>
    <w:rPr>
      <w:rFonts w:ascii="Wingdings" w:hAnsi="Wingdings" w:cs="Wingdings"/>
    </w:rPr>
  </w:style>
  <w:style w:type="character" w:styleId="879" w:customStyle="1">
    <w:name w:val="T10"/>
    <w:basedOn w:val="865"/>
    <w:rPr>
      <w:rFonts w:ascii="Symbol" w:hAnsi="Symbol" w:cs="Symbol"/>
    </w:rPr>
  </w:style>
  <w:style w:type="character" w:styleId="880" w:customStyle="1">
    <w:name w:val="T11"/>
    <w:basedOn w:val="865"/>
    <w:rPr>
      <w:rFonts w:ascii="Symbol" w:hAnsi="Symbol" w:cs="Symbol"/>
    </w:rPr>
  </w:style>
  <w:style w:type="character" w:styleId="881" w:customStyle="1">
    <w:name w:val="T12"/>
    <w:basedOn w:val="865"/>
    <w:rPr>
      <w:rFonts w:ascii="Wingdings" w:hAnsi="Wingdings" w:cs="Wingdings"/>
    </w:rPr>
  </w:style>
  <w:style w:type="character" w:styleId="882" w:customStyle="1">
    <w:name w:val="T13"/>
    <w:basedOn w:val="865"/>
    <w:rPr>
      <w:rFonts w:ascii="Symbol" w:hAnsi="Symbol" w:cs="Symbol"/>
    </w:rPr>
  </w:style>
  <w:style w:type="character" w:styleId="883" w:customStyle="1">
    <w:name w:val="T14"/>
    <w:basedOn w:val="865"/>
    <w:rPr>
      <w:rFonts w:ascii="Courier New" w:hAnsi="Courier New" w:cs="Courier New"/>
    </w:rPr>
  </w:style>
  <w:style w:type="character" w:styleId="884" w:customStyle="1">
    <w:name w:val="T15"/>
    <w:basedOn w:val="865"/>
    <w:rPr>
      <w:rFonts w:ascii="Wingdings" w:hAnsi="Wingdings" w:cs="Wingdings"/>
    </w:rPr>
  </w:style>
  <w:style w:type="character" w:styleId="885" w:customStyle="1">
    <w:name w:val="T16"/>
    <w:basedOn w:val="865"/>
    <w:rPr>
      <w:rFonts w:ascii="Symbol" w:hAnsi="Symbol" w:cs="Symbol"/>
    </w:rPr>
  </w:style>
  <w:style w:type="character" w:styleId="886" w:customStyle="1">
    <w:name w:val="T17"/>
    <w:basedOn w:val="865"/>
    <w:rPr>
      <w:rFonts w:ascii="Courier New" w:hAnsi="Courier New" w:cs="Courier New"/>
    </w:rPr>
  </w:style>
  <w:style w:type="character" w:styleId="887" w:customStyle="1">
    <w:name w:val="T18"/>
    <w:basedOn w:val="865"/>
    <w:rPr>
      <w:rFonts w:ascii="Wingdings" w:hAnsi="Wingdings" w:cs="Wingdings"/>
    </w:rPr>
  </w:style>
  <w:style w:type="character" w:styleId="888" w:customStyle="1">
    <w:name w:val="T19"/>
    <w:basedOn w:val="865"/>
    <w:rPr>
      <w:rFonts w:ascii="Symbol" w:hAnsi="Symbol" w:cs="Symbol"/>
    </w:rPr>
  </w:style>
  <w:style w:type="character" w:styleId="889" w:customStyle="1">
    <w:name w:val="T20"/>
    <w:basedOn w:val="865"/>
    <w:rPr>
      <w:rFonts w:ascii="Symbol" w:hAnsi="Symbol" w:cs="Symbol"/>
    </w:rPr>
  </w:style>
  <w:style w:type="character" w:styleId="890" w:customStyle="1">
    <w:name w:val="T21"/>
    <w:basedOn w:val="865"/>
    <w:rPr>
      <w:rFonts w:ascii="Wingdings" w:hAnsi="Wingdings" w:cs="Wingdings"/>
    </w:rPr>
  </w:style>
  <w:style w:type="character" w:styleId="891" w:customStyle="1">
    <w:name w:val="T22"/>
    <w:basedOn w:val="865"/>
    <w:rPr>
      <w:rFonts w:ascii="Symbol" w:hAnsi="Symbol" w:cs="Symbol"/>
    </w:rPr>
  </w:style>
  <w:style w:type="character" w:styleId="892" w:customStyle="1">
    <w:name w:val="T23"/>
    <w:basedOn w:val="865"/>
    <w:rPr>
      <w:rFonts w:ascii="Courier New" w:hAnsi="Courier New" w:cs="Courier New"/>
    </w:rPr>
  </w:style>
  <w:style w:type="character" w:styleId="893" w:customStyle="1">
    <w:name w:val="T24"/>
    <w:basedOn w:val="865"/>
    <w:rPr>
      <w:rFonts w:ascii="Wingdings" w:hAnsi="Wingdings" w:cs="Wingdings"/>
    </w:rPr>
  </w:style>
  <w:style w:type="character" w:styleId="894" w:customStyle="1">
    <w:name w:val="T25"/>
    <w:basedOn w:val="865"/>
    <w:rPr>
      <w:rFonts w:ascii="Symbol" w:hAnsi="Symbol" w:cs="Symbol"/>
    </w:rPr>
  </w:style>
  <w:style w:type="character" w:styleId="895" w:customStyle="1">
    <w:name w:val="T26"/>
    <w:basedOn w:val="865"/>
    <w:rPr>
      <w:rFonts w:ascii="Courier New" w:hAnsi="Courier New" w:cs="Courier New"/>
    </w:rPr>
  </w:style>
  <w:style w:type="character" w:styleId="896" w:customStyle="1">
    <w:name w:val="T27"/>
    <w:basedOn w:val="865"/>
    <w:rPr>
      <w:rFonts w:ascii="Wingdings" w:hAnsi="Wingdings" w:cs="Wingdings"/>
    </w:rPr>
  </w:style>
  <w:style w:type="numbering" w:styleId="897" w:default="1">
    <w:name w:val="No List"/>
    <w:uiPriority w:val="99"/>
    <w:semiHidden/>
    <w:unhideWhenUsed/>
  </w:style>
  <w:style w:type="table" w:styleId="89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2022-12-12T23:27:00Z</dcterms:modified>
</cp:coreProperties>
</file>