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1094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52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</w:t>
            </w:r>
            <w:r>
              <w:rPr>
                <w:rFonts w:ascii="PT Astra Sans" w:hAnsi="PT Astra Sans" w:cs="PT Astra Sans"/>
                <w:sz w:val="28"/>
              </w:rPr>
              <w:t xml:space="preserve">Balls and Bricks</w:t>
            </w:r>
            <w:r>
              <w:rPr>
                <w:rFonts w:ascii="PT Astra Sans" w:hAnsi="PT Astra Sans" w:cs="PT Astra Sans"/>
                <w:sz w:val="28"/>
              </w:rPr>
              <w:t xml:space="preserve">»»</w:t>
            </w: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907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07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firstLine="0"/>
        <w:jc w:val="left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Оценка</w:t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892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92"/>
            <w:tabs>
              <w:tab w:val="right" w:pos="9354" w:leader="dot"/>
            </w:tabs>
            <w:suppressLineNumbers w:val="0"/>
          </w:pPr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884"/>
              </w:rPr>
            </w:r>
            <w:r>
              <w:rPr>
                <w:rStyle w:val="884"/>
                <w:rFonts w:ascii="PT Astra Sans" w:hAnsi="PT Astra Sans" w:cs="PT Astra Sans"/>
                <w:b/>
              </w:rPr>
              <w:t xml:space="preserve">1 ВВЕДЕНИЕ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2"/>
            <w:tabs>
              <w:tab w:val="right" w:pos="9354" w:leader="dot"/>
            </w:tabs>
            <w:suppressLineNumbers w:val="0"/>
          </w:pPr>
          <w:hyperlink w:tooltip="#_Toc2" w:anchor="_Toc2" w:history="1">
            <w:r>
              <w:rPr>
                <w:rStyle w:val="884"/>
              </w:rPr>
            </w:r>
            <w:r>
              <w:rPr>
                <w:rStyle w:val="884"/>
              </w:rPr>
              <w:t xml:space="preserve">2 ПОСТАНОВКА ЗАДАЧИ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3" w:anchor="_Toc3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2.1 Геймплей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4" w:anchor="_Toc4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2.2 Игровые меню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2"/>
            <w:tabs>
              <w:tab w:val="right" w:pos="9354" w:leader="dot"/>
            </w:tabs>
            <w:suppressLineNumbers w:val="0"/>
          </w:pPr>
          <w:hyperlink w:tooltip="#_Toc5" w:anchor="_Toc5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 РЕАЛИЗАЦИЯ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6" w:anchor="_Toc6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3.1 Структура проекта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7" w:anchor="_Toc7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3.2 Файлы уровней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8" w:anchor="_Toc8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3.3 Инициализация и главный цикл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9" w:anchor="_Toc9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3.4 Заголовочный файл physics.hpp и физика.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highlight w:val="none"/>
            </w:rPr>
            <w:suppressLineNumbers w:val="0"/>
          </w:pPr>
          <w:hyperlink w:tooltip="#_Toc10" w:anchor="_Toc10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3.5 Заголовочный файл random.hpp и генерация псевдослучайных чисел.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highlight w:val="none"/>
            </w:rPr>
            <w:suppressLineNumbers w:val="0"/>
          </w:pPr>
          <w:hyperlink w:tooltip="#_Toc11" w:anchor="_Toc11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3.5 Заголовочный файл fps_control.hpp и контроль частоты кадров.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2" w:anchor="_Toc12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3.6 Заголовочный файл level_files_handler.hpp и обработка файлов уровней.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3" w:anchor="_Toc13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3.7 Реализация классов игровых объектов.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4" w:anchor="_Toc14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3.8 Реализация классов окон.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5" w:anchor="_Toc15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3.9 Алгоритм </w:t>
            </w:r>
            <w:r>
              <w:rPr>
                <w:rStyle w:val="884"/>
                <w:b/>
                <w:highlight w:val="none"/>
              </w:rPr>
              <w:t xml:space="preserve">обработки новой итерации игры</w:t>
            </w:r>
            <w:r>
              <w:rPr>
                <w:rStyle w:val="884"/>
                <w:b/>
                <w:highlight w:val="none"/>
              </w:rPr>
              <w:t xml:space="preserve"> </w:t>
            </w:r>
            <w:r>
              <w:rPr>
                <w:rStyle w:val="884"/>
                <w:b/>
                <w:highlight w:val="none"/>
              </w:rPr>
              <w:t xml:space="preserve"> </w:t>
            </w:r>
            <w:r>
              <w:rPr>
                <w:rStyle w:val="884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b/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/>
        <w:outlineLvl w:val="0"/>
        <w:suppressLineNumbers w:val="0"/>
      </w:pPr>
      <w:r>
        <w:br w:type="page" w:clear="all"/>
      </w:r>
      <w:r/>
    </w:p>
    <w:p>
      <w:pPr>
        <w:contextualSpacing w:val="0"/>
        <w:ind w:left="0" w:right="0" w:hanging="567"/>
        <w:jc w:val="center"/>
        <w:spacing w:line="360" w:lineRule="auto"/>
        <w:rPr>
          <w:highlight w:val="none"/>
        </w:rPr>
        <w:outlineLvl w:val="0"/>
        <w:suppressLineNumbers w:val="0"/>
      </w:pPr>
      <w:r/>
      <w:bookmarkStart w:id="1" w:name="_Toc1"/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bookmarkEnd w:id="1"/>
      <w:r/>
      <w:r/>
    </w:p>
    <w:p>
      <w:p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ab/>
        <w:t xml:space="preserve">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скучные. Я написал данное приложении по следующим причинам: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pStyle w:val="905"/>
        <w:numPr>
          <w:ilvl w:val="0"/>
          <w:numId w:val="23"/>
        </w:num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Обучение.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Мне хотелось изучить новые технологии для создания приложений с графическим интерфейсом (фреймворк Qt6), а также аспекты языка c++ не затронутые в учебной программе.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2.  Это классика.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Старые 2D игры отличный источник вдохновения. Их реализация не настолько сложна и отлично подходит чтобы попрактиковаться.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3. Игры это не только про MS Windows.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На данный момент не многие игры поддерживают POSIX системы, упуская возможность порадовать их пользователей. Я собираюсь чуточку улучшить сложившуюся ситуацию, ведь в </w:t>
      </w:r>
      <w:r>
        <w:rPr>
          <w:rFonts w:ascii="PT Astra Sans" w:hAnsi="PT Astra Sans" w:cs="PT Astra Sans"/>
          <w:b w:val="0"/>
          <w:sz w:val="28"/>
          <w:highlight w:val="none"/>
        </w:rPr>
        <w:t xml:space="preserve">POSIX системах есть масса возможностей для создания качественных высокопроизводительных игр.</w:t>
      </w:r>
      <w:r>
        <w:rPr>
          <w:rFonts w:ascii="PT Astra Sans" w:hAnsi="PT Astra Sans" w:cs="PT Astra Sans"/>
          <w:b w:val="0"/>
          <w:sz w:val="28"/>
          <w:highlight w:val="none"/>
        </w:rPr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4. Выгодно для меня.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Эту работу можно разместить в портфолио, чтобы впечатлять будущего работодателя. Также этот проект понадобится, чтобы получить хорошую оценку по предмету...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/>
      <w:bookmarkStart w:id="2" w:name="_Toc2"/>
      <w:r>
        <w:t xml:space="preserve">2 ПОСТАНОВКА ЗАДАЧИ</w:t>
      </w:r>
      <w:bookmarkEnd w:id="2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Разработать приложение со следующими особенностями и 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2.1 Особенности реализации</w:t>
      </w:r>
      <w:r>
        <w:rPr>
          <w:b w:val="0"/>
          <w:highlight w:val="none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языка c++ в качестве ведущего для данного приложения.</w:t>
      </w:r>
      <w:r>
        <w:rPr>
          <w:rFonts w:ascii="PT Astra Sans" w:hAnsi="PT Astra Sans" w:cs="PT Astra Sans" w:eastAsia="PT Astra Sans"/>
          <w:b w:val="0"/>
          <w:highlight w:val="none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фреймворка Qt6.</w:t>
      </w:r>
      <w:r/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системы сборка CMake для возможности сборки на любой платформе.</w:t>
      </w: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</w:rPr>
      </w:r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/>
      <w:bookmarkStart w:id="3" w:name="_Toc3"/>
      <w:r>
        <w:rPr>
          <w:b/>
        </w:rPr>
        <w:t xml:space="preserve">2.2 Геймплей</w:t>
      </w:r>
      <w:r>
        <w:rPr>
          <w:b w:val="0"/>
        </w:rPr>
      </w:r>
      <w:bookmarkEnd w:id="3"/>
      <w:r/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Шарик(и)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кирпичики,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цели на уровне и переходит к следующему уровню.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/>
      <w:bookmarkStart w:id="4" w:name="_Toc4"/>
      <w:r>
        <w:rPr>
          <w:b/>
        </w:rPr>
        <w:t xml:space="preserve">2.3 Игровые меню</w:t>
      </w:r>
      <w:r>
        <w:rPr>
          <w:b w:val="0"/>
        </w:rPr>
      </w:r>
      <w:bookmarkEnd w:id="4"/>
      <w:r/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/>
      <w:bookmarkStart w:id="5" w:name="_Toc5"/>
      <w:r>
        <w:rPr>
          <w:b/>
        </w:rPr>
        <w:t xml:space="preserve">3 РЕАЛИЗАЦИЯ</w:t>
      </w:r>
      <w:r>
        <w:rPr>
          <w:b/>
        </w:rPr>
      </w:r>
      <w:bookmarkEnd w:id="5"/>
      <w:r/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6" w:name="_Toc6"/>
      <w:r>
        <w:rPr>
          <w:b/>
        </w:rPr>
        <w:t xml:space="preserve">3.1 Структура проекта</w:t>
      </w:r>
      <w:r>
        <w:rPr>
          <w:b/>
        </w:rPr>
      </w:r>
      <w:bookmarkEnd w:id="6"/>
      <w:r/>
      <w:r/>
    </w:p>
    <w:p>
      <w:pPr>
        <w:jc w:val="both"/>
        <w:spacing w:line="360" w:lineRule="auto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7" w:name="_Toc7"/>
      <w:r>
        <w:rPr>
          <w:b/>
        </w:rPr>
        <w:t xml:space="preserve">3.2 Файлы уровней</w:t>
      </w:r>
      <w:r>
        <w:rPr>
          <w:b/>
        </w:rPr>
      </w:r>
      <w:bookmarkEnd w:id="7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8" w:name="_Toc8"/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bookmarkEnd w:id="8"/>
      <w:r/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9" w:name="_Toc9"/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bookmarkEnd w:id="9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highlight w:val="none"/>
        </w:rPr>
        <w:outlineLvl w:val="1"/>
        <w:suppressLineNumbers w:val="0"/>
      </w:pPr>
      <w:r/>
      <w:bookmarkStart w:id="10" w:name="_Toc10"/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bookmarkEnd w:id="10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afterAutospacing="0" w:line="360" w:lineRule="auto"/>
        <w:rPr>
          <w:highlight w:val="none"/>
        </w:rPr>
        <w:outlineLvl w:val="1"/>
        <w:suppressLineNumbers w:val="0"/>
      </w:pPr>
      <w:r/>
      <w:bookmarkStart w:id="11" w:name="_Toc11"/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bookmarkEnd w:id="11"/>
      <w:r/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36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2" w:name="_Toc12"/>
      <w:r>
        <w:rPr>
          <w:b/>
          <w:highlight w:val="none"/>
        </w:rPr>
        <w:t xml:space="preserve">3.6 Заголовочный файл level_files_handler.hpp и обработка файлов уровней.</w:t>
      </w:r>
      <w:r>
        <w:rPr>
          <w:b/>
          <w:highlight w:val="none"/>
        </w:rPr>
      </w:r>
      <w:bookmarkEnd w:id="12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3" w:name="_Toc13"/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bookmarkEnd w:id="13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 У этого класса будут следующие публичные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rest_speed()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freeze_ball()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set_id(int id)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multiply_ball_speed(float m)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get_id()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get_x()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get_y()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set_y(float y)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set_x(float x)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init(int x  = 256, int y = 256)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change_movement_vector(int x, int y)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process_ball_collisions(float platform_x, float platform_y, float platform_w, float platform_h, std::vector&lt;std::vector&lt;TargetBlock*&gt;*&gt;* targets, QWidget* GameSpace, std::vector&lt;Bonus*&gt;* bonuses, QWidget* parent)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do_balls_collision(Ball* other_ball)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process_ball_collisions_with_other_balls(std::vector&lt;Ball*&gt;* balls)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spawn_on_random_good_place(std::vector&lt;Ball*&gt;* balls)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ab/>
        <w:t xml:space="preserve">Реализуем класс для кирпичиков, которые игроку нужно разрушить. У него будут следующие приватные переменные. </w:t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level = 1;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hp = 1;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int column = 0, row = 0;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bool bonus = false;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1276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И следующие публичные методы:</w:t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is_bonus()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set_bonus(bool status)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bool hit_block()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update_color()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is_dead()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set_level(int &amp;_level)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set_hp(int _hp)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get_col()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get_row()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set_row(int _row)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kill_target()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Реализуем класс для бонусов. Ему потребуются следующие приватные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set_random_type()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set_random_negative_type()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update_image()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И следующие публичные переменные и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bool to_delete = false;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float pos_y;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unsigned int bonus_type;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get_x()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init(unsigned int _type = BONUS_TYPE_RANDOM)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4" w:name="_Toc14"/>
      <w:r>
        <w:rPr>
          <w:b/>
          <w:highlight w:val="none"/>
        </w:rPr>
        <w:t xml:space="preserve">3.8 Реализация классов окон.</w:t>
      </w:r>
      <w:r>
        <w:rPr>
          <w:b/>
          <w:highlight w:val="none"/>
        </w:rPr>
      </w:r>
      <w:bookmarkEnd w:id="14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для игры понадобится 4 игровых окна, для которых потребуется создать классы: окно с информацией о программе, главное меню, меню выбора уровня и главное игровое окно. В файле ./GUI/AboutForm.hpp реалтзован интерфейс окна с информацией.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выбора уровня реализовано в файле ./GUI/LevelSelectMenu.hpp . Для этого окна потребуется реализовать следующие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onLevelButtonClicked(int button_number) – </w:t>
      </w:r>
      <w:r>
        <w:rPr>
          <w:b w:val="0"/>
          <w:highlight w:val="none"/>
        </w:rPr>
        <w:t xml:space="preserve">вызывается при нажатии на кнопку с номером </w:t>
      </w:r>
      <w:r>
        <w:rPr>
          <w:b w:val="0"/>
          <w:highlight w:val="none"/>
        </w:rPr>
        <w:t xml:space="preserve">button_number.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onBackButtonPushed() кнопка возврата в главное меню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*Level_select) и </w:t>
      </w:r>
      <w:r>
        <w:rPr>
          <w:b w:val="0"/>
          <w:highlight w:val="none"/>
        </w:rPr>
        <w:t xml:space="preserve">void retranslateUi(QWidget *Level_select)</w:t>
      </w:r>
      <w:r>
        <w:rPr>
          <w:b w:val="0"/>
          <w:highlight w:val="none"/>
        </w:rPr>
        <w:t xml:space="preserve"> – инициализация интерфейса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init(GameWindow* g_win, QMainWindow* main_window) – инициализация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onPlayButtonPushed()</w:t>
      </w:r>
      <w:r>
        <w:rPr>
          <w:b w:val="0"/>
          <w:highlight w:val="none"/>
        </w:rPr>
        <w:t xml:space="preserve"> – вызывается при нажатии на кнопку «играть»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с главным меню реализовано в файле ./GUI/MainMenu.hpp . Для этого окна потребуется реализовать несколько методов, а также переопределить несколько базовых 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onExitButtonPush() - </w:t>
      </w:r>
      <w:r>
        <w:rPr>
          <w:b w:val="0"/>
          <w:highlight w:val="none"/>
        </w:rPr>
        <w:t xml:space="preserve"> вызывается когда нажата кнопка выхода из игры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onLevelSelectButtonPushed()</w:t>
      </w:r>
      <w:r>
        <w:rPr>
          <w:b w:val="0"/>
          <w:highlight w:val="none"/>
        </w:rPr>
        <w:t xml:space="preserve"> – вызывается когда нажата кнопка перехода в меню выбора уровня.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init() - инициализация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onNewGameButtonPushed() – вызывается при нажатии на кнопку</w:t>
      </w:r>
      <w:r>
        <w:rPr>
          <w:b w:val="0"/>
          <w:highlight w:val="none"/>
        </w:rPr>
        <w:t xml:space="preserve"> начала новой игры или «продолжить».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onCustomLevelPlayPushed()</w:t>
      </w:r>
      <w:r>
        <w:rPr>
          <w:b w:val="0"/>
          <w:highlight w:val="none"/>
        </w:rPr>
        <w:t xml:space="preserve"> - </w:t>
      </w:r>
      <w:r>
        <w:rPr>
          <w:b w:val="0"/>
          <w:highlight w:val="none"/>
        </w:rPr>
        <w:t xml:space="preserve">вызывается при нажатии на кнопку запуска пользовательского</w:t>
      </w:r>
      <w:r>
        <w:rPr>
          <w:b w:val="0"/>
          <w:highlight w:val="none"/>
        </w:rPr>
        <w:t xml:space="preserve"> уровня.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setupUi()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retranslateUi(Ui_MainWindow *MainWindow)</w:t>
      </w:r>
      <w:r>
        <w:rPr>
          <w:b w:val="0"/>
          <w:highlight w:val="none"/>
        </w:rPr>
        <w:t xml:space="preserve">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переопределение стандартного фильтра событий.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create_new_demo_game() – запуск 1 уровня.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Окно с главным игровым окном реализовано в файле ./GUI/</w:t>
      </w:r>
      <w:r>
        <w:rPr>
          <w:b w:val="0"/>
          <w:highlight w:val="none"/>
        </w:rPr>
        <w:t xml:space="preserve">GameWindow.hpp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 За него будет отвечать класс </w:t>
      </w:r>
      <w:r>
        <w:rPr>
          <w:b w:val="0"/>
          <w:highlight w:val="none"/>
        </w:rPr>
        <w:t xml:space="preserve">GameWindow.</w:t>
      </w:r>
      <w:r>
        <w:rPr>
          <w:b w:val="0"/>
          <w:highlight w:val="none"/>
        </w:rPr>
        <w:t xml:space="preserve"> Для этого окна потребуется</w:t>
      </w:r>
      <w:r>
        <w:rPr>
          <w:b w:val="0"/>
          <w:highlight w:val="none"/>
        </w:rPr>
        <w:t xml:space="preserve"> следующие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*AboutForm)</w:t>
      </w:r>
      <w:r>
        <w:rPr>
          <w:b w:val="0"/>
          <w:highlight w:val="none"/>
        </w:rPr>
        <w:t xml:space="preserve"> и </w:t>
      </w:r>
      <w:r>
        <w:rPr>
          <w:b w:val="0"/>
          <w:highlight w:val="none"/>
        </w:rPr>
        <w:t xml:space="preserve">void retranslateUi(QWidget *AboutForm)</w:t>
      </w:r>
      <w:r>
        <w:rPr>
          <w:b w:val="0"/>
          <w:highlight w:val="none"/>
        </w:rPr>
        <w:t xml:space="preserve"> – инициализация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переопределённый фильтр событий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move_platform() – сдвинуть платформу по текущему направлению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onResize()</w:t>
      </w:r>
      <w:r>
        <w:rPr>
          <w:b w:val="0"/>
          <w:highlight w:val="none"/>
        </w:rPr>
        <w:t xml:space="preserve"> – метод, который вызывается при изменении размера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wipe_targets_data()</w:t>
      </w:r>
      <w:r>
        <w:rPr>
          <w:b w:val="0"/>
          <w:highlight w:val="none"/>
        </w:rPr>
        <w:t xml:space="preserve"> – очистка данных кирпичиков.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is_lose()</w:t>
      </w:r>
      <w:r>
        <w:rPr>
          <w:b w:val="0"/>
          <w:highlight w:val="none"/>
        </w:rPr>
        <w:t xml:space="preserve"> – проверка проигрыша.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is_win() – проверка победы.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check_win_or_lose()</w:t>
      </w:r>
      <w:r>
        <w:rPr>
          <w:b w:val="0"/>
          <w:highlight w:val="none"/>
        </w:rPr>
        <w:t xml:space="preserve"> проверка победы или поражения и соответствующие действия при их обнаружении.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load_level_data(std::string &amp;file_path, int _level_number = 0, bool _is_bonus_level = false)</w:t>
      </w:r>
      <w:r>
        <w:rPr>
          <w:b w:val="0"/>
          <w:highlight w:val="none"/>
        </w:rPr>
        <w:t xml:space="preserve"> – загрузка уровня по полученным параметрам (приватный метод).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apply_bonus_triple_ball(bool _recursion = false) – обработка бонуса утроения шарика.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play_level(unsigned int level_id, bool bonus = false)</w:t>
      </w:r>
      <w:r>
        <w:rPr>
          <w:b w:val="0"/>
          <w:highlight w:val="none"/>
        </w:rPr>
        <w:t xml:space="preserve"> – подготовка информации и запуск уровня в случае успешной проверки полученных данных.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play_level_by_path(std::string _filepath) – быстрый запуск уровня по пути к файлу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update_score()</w:t>
      </w:r>
      <w:r>
        <w:rPr>
          <w:b w:val="0"/>
          <w:highlight w:val="none"/>
        </w:rPr>
        <w:t xml:space="preserve"> – обновить отображаемый счёт.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show()</w:t>
      </w:r>
      <w:r>
        <w:rPr>
          <w:b w:val="0"/>
          <w:highlight w:val="none"/>
        </w:rPr>
        <w:t xml:space="preserve"> – переопределённый метод перевода окна из скрытого в видимое.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resizeEvent(QResizeEvent* event) override</w:t>
      </w:r>
      <w:r>
        <w:rPr>
          <w:b w:val="0"/>
          <w:highlight w:val="none"/>
        </w:rPr>
        <w:t xml:space="preserve"> – переопределённый метод обработки события изменения размеров окна, вызывает </w:t>
      </w:r>
      <w:r>
        <w:rPr>
          <w:b w:val="0"/>
          <w:highlight w:val="none"/>
        </w:rPr>
        <w:t xml:space="preserve">onResize.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hide()</w:t>
      </w:r>
      <w:r>
        <w:rPr>
          <w:b w:val="0"/>
          <w:highlight w:val="none"/>
        </w:rPr>
        <w:t xml:space="preserve"> – переопределённый метод скрытия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init(auto* window)</w:t>
      </w:r>
      <w:r>
        <w:rPr>
          <w:b w:val="0"/>
          <w:highlight w:val="none"/>
        </w:rPr>
        <w:t xml:space="preserve"> – инициализация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new_game_iteration() – обработка новой итерации игры.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check_bonus_collisions(Bonus* bonus) – проверка столкновения бонуса и платформы.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rest_game()</w:t>
      </w:r>
      <w:r>
        <w:rPr>
          <w:b w:val="0"/>
          <w:highlight w:val="none"/>
        </w:rPr>
        <w:t xml:space="preserve"> – сброс текущей игры, вызывает </w:t>
      </w:r>
      <w:r>
        <w:rPr>
          <w:b w:val="0"/>
          <w:highlight w:val="none"/>
        </w:rPr>
        <w:t xml:space="preserve">wipe_targets_data.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5" w:name="_Toc15"/>
      <w:r>
        <w:rPr>
          <w:b/>
          <w:highlight w:val="none"/>
        </w:rPr>
        <w:t xml:space="preserve">3.9 Алгоритм </w:t>
      </w:r>
      <w:r>
        <w:rPr>
          <w:b/>
          <w:highlight w:val="none"/>
        </w:rPr>
        <w:t xml:space="preserve">обработки новой итерации игры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</w:t>
      </w:r>
      <w:r/>
      <w:bookmarkEnd w:id="15"/>
      <w:r/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</w:r>
      <w:r>
        <w:rPr>
          <w:b w:val="0"/>
          <w:highlight w:val="none"/>
        </w:rPr>
        <w:t xml:space="preserve">Реализуем данный алгоритм в виде блок-схемы (см. рис. 6).</w:t>
      </w:r>
      <w:r/>
    </w:p>
    <w:p>
      <w:pPr>
        <w:contextualSpacing w:val="0"/>
        <w:ind w:left="-567" w:right="0" w:firstLine="0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9511" cy="54451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0803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59511" cy="544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4.1pt;height:42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Блок-схема алгоритма обработки новой игровой итерации</w:t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2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6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8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0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2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4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66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0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51">
    <w:name w:val="DStyle_text"/>
    <w:rPr>
      <w:rFonts w:ascii="Arial" w:hAnsi="Arial" w:cs="Arial"/>
      <w:sz w:val="22"/>
      <w:lang w:val="ru-RU"/>
    </w:rPr>
  </w:style>
  <w:style w:type="paragraph" w:styleId="852" w:customStyle="1">
    <w:name w:val="Heading 1"/>
    <w:basedOn w:val="903"/>
    <w:qFormat/>
    <w:pPr>
      <w:spacing w:before="480" w:after="200"/>
    </w:pPr>
    <w:rPr>
      <w:rFonts w:ascii="Arial" w:hAnsi="Arial" w:cs="Arial"/>
      <w:sz w:val="40"/>
    </w:rPr>
  </w:style>
  <w:style w:type="character" w:styleId="853" w:customStyle="1">
    <w:name w:val="Heading 1 Char"/>
    <w:basedOn w:val="850"/>
    <w:qFormat/>
    <w:rPr>
      <w:rFonts w:ascii="Arial" w:hAnsi="Arial" w:cs="Arial"/>
      <w:sz w:val="40"/>
    </w:rPr>
  </w:style>
  <w:style w:type="paragraph" w:styleId="854" w:customStyle="1">
    <w:name w:val="Heading 2"/>
    <w:basedOn w:val="903"/>
    <w:qFormat/>
    <w:pPr>
      <w:spacing w:before="360" w:after="200"/>
    </w:pPr>
    <w:rPr>
      <w:rFonts w:ascii="Arial" w:hAnsi="Arial" w:cs="Arial"/>
      <w:sz w:val="34"/>
    </w:rPr>
  </w:style>
  <w:style w:type="character" w:styleId="855" w:customStyle="1">
    <w:name w:val="Heading 2 Char"/>
    <w:basedOn w:val="850"/>
    <w:qFormat/>
    <w:rPr>
      <w:rFonts w:ascii="Arial" w:hAnsi="Arial" w:cs="Arial"/>
      <w:sz w:val="34"/>
    </w:rPr>
  </w:style>
  <w:style w:type="paragraph" w:styleId="856" w:customStyle="1">
    <w:name w:val="Heading 3"/>
    <w:basedOn w:val="903"/>
    <w:qFormat/>
    <w:pPr>
      <w:spacing w:before="320" w:after="200"/>
    </w:pPr>
    <w:rPr>
      <w:rFonts w:ascii="Arial" w:hAnsi="Arial" w:cs="Arial"/>
      <w:sz w:val="30"/>
    </w:rPr>
  </w:style>
  <w:style w:type="character" w:styleId="857" w:customStyle="1">
    <w:name w:val="Heading 3 Char"/>
    <w:basedOn w:val="850"/>
    <w:qFormat/>
    <w:rPr>
      <w:rFonts w:ascii="Arial" w:hAnsi="Arial" w:cs="Arial"/>
      <w:sz w:val="30"/>
    </w:rPr>
  </w:style>
  <w:style w:type="paragraph" w:styleId="858" w:customStyle="1">
    <w:name w:val="Heading 4"/>
    <w:basedOn w:val="903"/>
    <w:qFormat/>
    <w:pPr>
      <w:spacing w:before="320" w:after="200"/>
    </w:pPr>
    <w:rPr>
      <w:rFonts w:ascii="Arial" w:hAnsi="Arial" w:cs="Arial"/>
      <w:b/>
      <w:sz w:val="26"/>
    </w:rPr>
  </w:style>
  <w:style w:type="character" w:styleId="859" w:customStyle="1">
    <w:name w:val="Heading 4 Char"/>
    <w:basedOn w:val="850"/>
    <w:qFormat/>
    <w:rPr>
      <w:rFonts w:ascii="Arial" w:hAnsi="Arial" w:cs="Arial"/>
      <w:b/>
      <w:sz w:val="26"/>
    </w:rPr>
  </w:style>
  <w:style w:type="paragraph" w:styleId="860" w:customStyle="1">
    <w:name w:val="Heading 5"/>
    <w:basedOn w:val="903"/>
    <w:qFormat/>
    <w:pPr>
      <w:spacing w:before="320" w:after="200"/>
    </w:pPr>
    <w:rPr>
      <w:rFonts w:ascii="Arial" w:hAnsi="Arial" w:cs="Arial"/>
      <w:b/>
      <w:sz w:val="24"/>
    </w:rPr>
  </w:style>
  <w:style w:type="character" w:styleId="861" w:customStyle="1">
    <w:name w:val="Heading 5 Char"/>
    <w:basedOn w:val="850"/>
    <w:qFormat/>
    <w:rPr>
      <w:rFonts w:ascii="Arial" w:hAnsi="Arial" w:cs="Arial"/>
      <w:b/>
      <w:sz w:val="24"/>
    </w:rPr>
  </w:style>
  <w:style w:type="paragraph" w:styleId="862" w:customStyle="1">
    <w:name w:val="Heading 6"/>
    <w:basedOn w:val="903"/>
    <w:qFormat/>
    <w:pPr>
      <w:spacing w:before="320" w:after="200"/>
    </w:pPr>
    <w:rPr>
      <w:rFonts w:ascii="Arial" w:hAnsi="Arial" w:cs="Arial"/>
      <w:b/>
      <w:sz w:val="22"/>
    </w:rPr>
  </w:style>
  <w:style w:type="character" w:styleId="863" w:customStyle="1">
    <w:name w:val="Heading 6 Char"/>
    <w:basedOn w:val="850"/>
    <w:qFormat/>
    <w:rPr>
      <w:rFonts w:ascii="Arial" w:hAnsi="Arial" w:cs="Arial"/>
      <w:b/>
      <w:sz w:val="22"/>
    </w:rPr>
  </w:style>
  <w:style w:type="paragraph" w:styleId="864" w:customStyle="1">
    <w:name w:val="Heading 7"/>
    <w:basedOn w:val="903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65" w:customStyle="1">
    <w:name w:val="Heading 7 Char"/>
    <w:basedOn w:val="850"/>
    <w:qFormat/>
    <w:rPr>
      <w:rFonts w:ascii="Arial" w:hAnsi="Arial" w:cs="Arial"/>
      <w:b/>
      <w:i/>
      <w:sz w:val="22"/>
    </w:rPr>
  </w:style>
  <w:style w:type="paragraph" w:styleId="866" w:customStyle="1">
    <w:name w:val="Heading 8"/>
    <w:basedOn w:val="903"/>
    <w:qFormat/>
    <w:pPr>
      <w:spacing w:before="320" w:after="200"/>
    </w:pPr>
    <w:rPr>
      <w:rFonts w:ascii="Arial" w:hAnsi="Arial" w:cs="Arial"/>
      <w:i/>
      <w:sz w:val="22"/>
    </w:rPr>
  </w:style>
  <w:style w:type="character" w:styleId="867" w:customStyle="1">
    <w:name w:val="Heading 8 Char"/>
    <w:basedOn w:val="850"/>
    <w:qFormat/>
    <w:rPr>
      <w:rFonts w:ascii="Arial" w:hAnsi="Arial" w:cs="Arial"/>
      <w:i/>
      <w:sz w:val="22"/>
    </w:rPr>
  </w:style>
  <w:style w:type="paragraph" w:styleId="868" w:customStyle="1">
    <w:name w:val="Heading 9"/>
    <w:basedOn w:val="903"/>
    <w:qFormat/>
    <w:pPr>
      <w:spacing w:before="320" w:after="200"/>
    </w:pPr>
    <w:rPr>
      <w:rFonts w:ascii="Arial" w:hAnsi="Arial" w:cs="Arial"/>
      <w:i/>
      <w:sz w:val="21"/>
    </w:rPr>
  </w:style>
  <w:style w:type="character" w:styleId="869" w:customStyle="1">
    <w:name w:val="Heading 9 Char"/>
    <w:basedOn w:val="850"/>
    <w:qFormat/>
    <w:rPr>
      <w:rFonts w:ascii="Arial" w:hAnsi="Arial" w:cs="Arial"/>
      <w:i/>
      <w:sz w:val="21"/>
    </w:rPr>
  </w:style>
  <w:style w:type="paragraph" w:styleId="870" w:customStyle="1">
    <w:name w:val="Title"/>
    <w:basedOn w:val="903"/>
    <w:qFormat/>
    <w:pPr>
      <w:spacing w:before="300" w:after="200"/>
    </w:pPr>
    <w:rPr>
      <w:sz w:val="48"/>
    </w:rPr>
  </w:style>
  <w:style w:type="character" w:styleId="871" w:customStyle="1">
    <w:name w:val="Title Char"/>
    <w:basedOn w:val="850"/>
    <w:qFormat/>
    <w:rPr>
      <w:sz w:val="48"/>
    </w:rPr>
  </w:style>
  <w:style w:type="paragraph" w:styleId="872" w:customStyle="1">
    <w:name w:val="Subtitle"/>
    <w:basedOn w:val="903"/>
    <w:qFormat/>
    <w:pPr>
      <w:spacing w:before="200" w:after="200"/>
    </w:pPr>
    <w:rPr>
      <w:sz w:val="24"/>
    </w:rPr>
  </w:style>
  <w:style w:type="character" w:styleId="873" w:customStyle="1">
    <w:name w:val="Subtitle Char"/>
    <w:basedOn w:val="850"/>
    <w:qFormat/>
    <w:rPr>
      <w:sz w:val="24"/>
    </w:rPr>
  </w:style>
  <w:style w:type="paragraph" w:styleId="874" w:customStyle="1">
    <w:name w:val="Quote"/>
    <w:basedOn w:val="903"/>
    <w:qFormat/>
    <w:pPr>
      <w:ind w:left="720" w:right="720" w:firstLine="0"/>
    </w:pPr>
    <w:rPr>
      <w:i/>
    </w:rPr>
  </w:style>
  <w:style w:type="character" w:styleId="875" w:customStyle="1">
    <w:name w:val="Quote Char"/>
    <w:basedOn w:val="850"/>
    <w:qFormat/>
    <w:rPr>
      <w:i/>
    </w:rPr>
  </w:style>
  <w:style w:type="paragraph" w:styleId="876" w:customStyle="1">
    <w:name w:val="Intense Quote"/>
    <w:basedOn w:val="903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77" w:customStyle="1">
    <w:name w:val="Intense Quote Char"/>
    <w:basedOn w:val="850"/>
    <w:qFormat/>
    <w:rPr>
      <w:i/>
    </w:rPr>
  </w:style>
  <w:style w:type="paragraph" w:styleId="878" w:customStyle="1">
    <w:name w:val="Header"/>
    <w:basedOn w:val="90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79" w:customStyle="1">
    <w:name w:val="Header Char"/>
    <w:basedOn w:val="850"/>
    <w:qFormat/>
  </w:style>
  <w:style w:type="paragraph" w:styleId="880" w:customStyle="1">
    <w:name w:val="Footer"/>
    <w:basedOn w:val="90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81" w:customStyle="1">
    <w:name w:val="Footer Char"/>
    <w:basedOn w:val="850"/>
    <w:qFormat/>
  </w:style>
  <w:style w:type="paragraph" w:styleId="882" w:customStyle="1">
    <w:name w:val="Caption"/>
    <w:basedOn w:val="903"/>
    <w:qFormat/>
    <w:pPr>
      <w:spacing w:line="276" w:lineRule="auto"/>
    </w:pPr>
    <w:rPr>
      <w:b/>
      <w:color w:val="4F81BD"/>
      <w:sz w:val="18"/>
    </w:rPr>
  </w:style>
  <w:style w:type="character" w:styleId="883" w:customStyle="1">
    <w:name w:val="Caption Char"/>
    <w:basedOn w:val="850"/>
    <w:qFormat/>
  </w:style>
  <w:style w:type="character" w:styleId="884" w:customStyle="1">
    <w:name w:val="Hyperlink"/>
    <w:basedOn w:val="850"/>
    <w:qFormat/>
    <w:rPr>
      <w:color w:val="0000FF"/>
      <w:u w:val="single"/>
    </w:rPr>
  </w:style>
  <w:style w:type="character" w:styleId="885" w:customStyle="1">
    <w:name w:val="Internet link"/>
    <w:basedOn w:val="850"/>
    <w:qFormat/>
    <w:rPr>
      <w:color w:val="0000FF"/>
      <w:u w:val="single"/>
    </w:rPr>
  </w:style>
  <w:style w:type="paragraph" w:styleId="886" w:customStyle="1">
    <w:name w:val="footnote text"/>
    <w:basedOn w:val="903"/>
    <w:qFormat/>
    <w:pPr>
      <w:spacing w:after="40" w:line="240" w:lineRule="auto"/>
    </w:pPr>
    <w:rPr>
      <w:sz w:val="18"/>
    </w:rPr>
  </w:style>
  <w:style w:type="character" w:styleId="887" w:customStyle="1">
    <w:name w:val="Footnote Text Char"/>
    <w:basedOn w:val="850"/>
    <w:qFormat/>
    <w:rPr>
      <w:sz w:val="18"/>
    </w:rPr>
  </w:style>
  <w:style w:type="character" w:styleId="888" w:customStyle="1">
    <w:name w:val="footnote reference"/>
    <w:basedOn w:val="850"/>
    <w:qFormat/>
    <w:rPr>
      <w:vertAlign w:val="superscript"/>
    </w:rPr>
  </w:style>
  <w:style w:type="paragraph" w:styleId="889" w:customStyle="1">
    <w:name w:val="endnote text"/>
    <w:basedOn w:val="903"/>
    <w:qFormat/>
    <w:pPr>
      <w:spacing w:after="0" w:line="240" w:lineRule="auto"/>
    </w:pPr>
    <w:rPr>
      <w:sz w:val="20"/>
    </w:rPr>
  </w:style>
  <w:style w:type="character" w:styleId="890" w:customStyle="1">
    <w:name w:val="Endnote Text Char"/>
    <w:basedOn w:val="850"/>
    <w:qFormat/>
    <w:rPr>
      <w:sz w:val="20"/>
    </w:rPr>
  </w:style>
  <w:style w:type="character" w:styleId="891" w:customStyle="1">
    <w:name w:val="endnote reference"/>
    <w:basedOn w:val="850"/>
    <w:qFormat/>
    <w:rPr>
      <w:vertAlign w:val="superscript"/>
    </w:rPr>
  </w:style>
  <w:style w:type="paragraph" w:styleId="892" w:customStyle="1">
    <w:name w:val="toc 1"/>
    <w:basedOn w:val="903"/>
    <w:qFormat/>
    <w:pPr>
      <w:ind w:left="0" w:right="0" w:firstLine="0"/>
      <w:spacing w:after="57"/>
    </w:pPr>
  </w:style>
  <w:style w:type="paragraph" w:styleId="893" w:customStyle="1">
    <w:name w:val="toc 2"/>
    <w:basedOn w:val="903"/>
    <w:qFormat/>
    <w:pPr>
      <w:ind w:left="283" w:right="0" w:firstLine="0"/>
      <w:spacing w:after="57"/>
    </w:pPr>
  </w:style>
  <w:style w:type="paragraph" w:styleId="894" w:customStyle="1">
    <w:name w:val="toc 3"/>
    <w:basedOn w:val="903"/>
    <w:qFormat/>
    <w:pPr>
      <w:ind w:left="567" w:right="0" w:firstLine="0"/>
      <w:spacing w:after="57"/>
    </w:pPr>
  </w:style>
  <w:style w:type="paragraph" w:styleId="895" w:customStyle="1">
    <w:name w:val="toc 4"/>
    <w:basedOn w:val="903"/>
    <w:qFormat/>
    <w:pPr>
      <w:ind w:left="850" w:right="0" w:firstLine="0"/>
      <w:spacing w:after="57"/>
    </w:pPr>
  </w:style>
  <w:style w:type="paragraph" w:styleId="896" w:customStyle="1">
    <w:name w:val="toc 5"/>
    <w:basedOn w:val="903"/>
    <w:qFormat/>
    <w:pPr>
      <w:ind w:left="1134" w:right="0" w:firstLine="0"/>
      <w:spacing w:after="57"/>
    </w:pPr>
  </w:style>
  <w:style w:type="paragraph" w:styleId="897" w:customStyle="1">
    <w:name w:val="toc 6"/>
    <w:basedOn w:val="903"/>
    <w:qFormat/>
    <w:pPr>
      <w:ind w:left="1417" w:right="0" w:firstLine="0"/>
      <w:spacing w:after="57"/>
    </w:pPr>
  </w:style>
  <w:style w:type="paragraph" w:styleId="898" w:customStyle="1">
    <w:name w:val="toc 7"/>
    <w:basedOn w:val="903"/>
    <w:qFormat/>
    <w:pPr>
      <w:ind w:left="1701" w:right="0" w:firstLine="0"/>
      <w:spacing w:after="57"/>
    </w:pPr>
  </w:style>
  <w:style w:type="paragraph" w:styleId="899" w:customStyle="1">
    <w:name w:val="toc 8"/>
    <w:basedOn w:val="903"/>
    <w:qFormat/>
    <w:pPr>
      <w:ind w:left="1984" w:right="0" w:firstLine="0"/>
      <w:spacing w:after="57"/>
    </w:pPr>
  </w:style>
  <w:style w:type="paragraph" w:styleId="900" w:customStyle="1">
    <w:name w:val="toc 9"/>
    <w:basedOn w:val="903"/>
    <w:qFormat/>
    <w:pPr>
      <w:ind w:left="2268" w:right="0" w:firstLine="0"/>
      <w:spacing w:after="57"/>
    </w:pPr>
  </w:style>
  <w:style w:type="paragraph" w:styleId="901" w:customStyle="1">
    <w:name w:val="TOC Heading"/>
    <w:basedOn w:val="850"/>
    <w:qFormat/>
  </w:style>
  <w:style w:type="paragraph" w:styleId="902" w:customStyle="1">
    <w:name w:val="table of figures"/>
    <w:basedOn w:val="903"/>
    <w:qFormat/>
    <w:pPr>
      <w:spacing w:after="0"/>
    </w:pPr>
  </w:style>
  <w:style w:type="paragraph" w:styleId="903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904" w:customStyle="1">
    <w:name w:val="No Spacing"/>
    <w:basedOn w:val="903"/>
    <w:qFormat/>
    <w:pPr>
      <w:spacing w:after="0" w:line="240" w:lineRule="auto"/>
    </w:pPr>
  </w:style>
  <w:style w:type="paragraph" w:styleId="905" w:customStyle="1">
    <w:name w:val="List Paragraph"/>
    <w:basedOn w:val="903"/>
    <w:qFormat/>
    <w:pPr>
      <w:ind w:left="720" w:right="0" w:firstLine="0"/>
    </w:pPr>
  </w:style>
  <w:style w:type="character" w:styleId="906" w:default="1">
    <w:name w:val="Default Paragraph Font"/>
    <w:qFormat/>
  </w:style>
  <w:style w:type="paragraph" w:styleId="907" w:customStyle="1">
    <w:name w:val="Table Paragraph"/>
    <w:basedOn w:val="903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908" w:customStyle="1">
    <w:name w:val="T1"/>
    <w:basedOn w:val="903"/>
    <w:rPr>
      <w:rFonts w:ascii="Symbol" w:hAnsi="Symbol" w:cs="Symbol"/>
    </w:rPr>
  </w:style>
  <w:style w:type="character" w:styleId="909" w:customStyle="1">
    <w:name w:val="T2"/>
    <w:basedOn w:val="903"/>
    <w:rPr>
      <w:rFonts w:ascii="Courier New" w:hAnsi="Courier New" w:cs="Courier New"/>
    </w:rPr>
  </w:style>
  <w:style w:type="character" w:styleId="910" w:customStyle="1">
    <w:name w:val="T3"/>
    <w:basedOn w:val="903"/>
    <w:rPr>
      <w:rFonts w:ascii="Wingdings" w:hAnsi="Wingdings" w:cs="Wingdings"/>
    </w:rPr>
  </w:style>
  <w:style w:type="character" w:styleId="911" w:customStyle="1">
    <w:name w:val="T4"/>
    <w:basedOn w:val="903"/>
    <w:rPr>
      <w:rFonts w:ascii="Symbol" w:hAnsi="Symbol" w:cs="Symbol"/>
    </w:rPr>
  </w:style>
  <w:style w:type="character" w:styleId="912" w:customStyle="1">
    <w:name w:val="T5"/>
    <w:basedOn w:val="903"/>
    <w:rPr>
      <w:rFonts w:ascii="Courier New" w:hAnsi="Courier New" w:cs="Courier New"/>
    </w:rPr>
  </w:style>
  <w:style w:type="character" w:styleId="913" w:customStyle="1">
    <w:name w:val="T6"/>
    <w:basedOn w:val="903"/>
    <w:rPr>
      <w:rFonts w:ascii="Wingdings" w:hAnsi="Wingdings" w:cs="Wingdings"/>
    </w:rPr>
  </w:style>
  <w:style w:type="character" w:styleId="914" w:customStyle="1">
    <w:name w:val="T7"/>
    <w:basedOn w:val="903"/>
    <w:rPr>
      <w:rFonts w:ascii="Symbol" w:hAnsi="Symbol" w:cs="Symbol"/>
    </w:rPr>
  </w:style>
  <w:style w:type="character" w:styleId="915" w:customStyle="1">
    <w:name w:val="T8"/>
    <w:basedOn w:val="903"/>
    <w:rPr>
      <w:rFonts w:ascii="Courier New" w:hAnsi="Courier New" w:cs="Courier New"/>
    </w:rPr>
  </w:style>
  <w:style w:type="character" w:styleId="916" w:customStyle="1">
    <w:name w:val="T9"/>
    <w:basedOn w:val="903"/>
    <w:rPr>
      <w:rFonts w:ascii="Wingdings" w:hAnsi="Wingdings" w:cs="Wingdings"/>
    </w:rPr>
  </w:style>
  <w:style w:type="character" w:styleId="917" w:customStyle="1">
    <w:name w:val="T10"/>
    <w:basedOn w:val="903"/>
    <w:rPr>
      <w:rFonts w:ascii="Symbol" w:hAnsi="Symbol" w:cs="Symbol"/>
    </w:rPr>
  </w:style>
  <w:style w:type="character" w:styleId="918" w:customStyle="1">
    <w:name w:val="T11"/>
    <w:basedOn w:val="903"/>
    <w:rPr>
      <w:rFonts w:ascii="Symbol" w:hAnsi="Symbol" w:cs="Symbol"/>
    </w:rPr>
  </w:style>
  <w:style w:type="character" w:styleId="919" w:customStyle="1">
    <w:name w:val="T12"/>
    <w:basedOn w:val="903"/>
    <w:rPr>
      <w:rFonts w:ascii="Wingdings" w:hAnsi="Wingdings" w:cs="Wingdings"/>
    </w:rPr>
  </w:style>
  <w:style w:type="character" w:styleId="920" w:customStyle="1">
    <w:name w:val="T13"/>
    <w:basedOn w:val="903"/>
    <w:rPr>
      <w:rFonts w:ascii="Symbol" w:hAnsi="Symbol" w:cs="Symbol"/>
    </w:rPr>
  </w:style>
  <w:style w:type="character" w:styleId="921" w:customStyle="1">
    <w:name w:val="T14"/>
    <w:basedOn w:val="903"/>
    <w:rPr>
      <w:rFonts w:ascii="Courier New" w:hAnsi="Courier New" w:cs="Courier New"/>
    </w:rPr>
  </w:style>
  <w:style w:type="character" w:styleId="922" w:customStyle="1">
    <w:name w:val="T15"/>
    <w:basedOn w:val="903"/>
    <w:rPr>
      <w:rFonts w:ascii="Wingdings" w:hAnsi="Wingdings" w:cs="Wingdings"/>
    </w:rPr>
  </w:style>
  <w:style w:type="character" w:styleId="923" w:customStyle="1">
    <w:name w:val="T16"/>
    <w:basedOn w:val="903"/>
    <w:rPr>
      <w:rFonts w:ascii="Symbol" w:hAnsi="Symbol" w:cs="Symbol"/>
    </w:rPr>
  </w:style>
  <w:style w:type="character" w:styleId="924" w:customStyle="1">
    <w:name w:val="T17"/>
    <w:basedOn w:val="903"/>
    <w:rPr>
      <w:rFonts w:ascii="Courier New" w:hAnsi="Courier New" w:cs="Courier New"/>
    </w:rPr>
  </w:style>
  <w:style w:type="character" w:styleId="925" w:customStyle="1">
    <w:name w:val="T18"/>
    <w:basedOn w:val="903"/>
    <w:rPr>
      <w:rFonts w:ascii="Wingdings" w:hAnsi="Wingdings" w:cs="Wingdings"/>
    </w:rPr>
  </w:style>
  <w:style w:type="character" w:styleId="926" w:customStyle="1">
    <w:name w:val="T19"/>
    <w:basedOn w:val="903"/>
    <w:rPr>
      <w:rFonts w:ascii="Symbol" w:hAnsi="Symbol" w:cs="Symbol"/>
    </w:rPr>
  </w:style>
  <w:style w:type="character" w:styleId="927" w:customStyle="1">
    <w:name w:val="T20"/>
    <w:basedOn w:val="903"/>
    <w:rPr>
      <w:rFonts w:ascii="Symbol" w:hAnsi="Symbol" w:cs="Symbol"/>
    </w:rPr>
  </w:style>
  <w:style w:type="character" w:styleId="928" w:customStyle="1">
    <w:name w:val="T21"/>
    <w:basedOn w:val="903"/>
    <w:rPr>
      <w:rFonts w:ascii="Wingdings" w:hAnsi="Wingdings" w:cs="Wingdings"/>
    </w:rPr>
  </w:style>
  <w:style w:type="character" w:styleId="929" w:customStyle="1">
    <w:name w:val="T22"/>
    <w:basedOn w:val="903"/>
    <w:rPr>
      <w:rFonts w:ascii="Symbol" w:hAnsi="Symbol" w:cs="Symbol"/>
    </w:rPr>
  </w:style>
  <w:style w:type="character" w:styleId="930" w:customStyle="1">
    <w:name w:val="T23"/>
    <w:basedOn w:val="903"/>
    <w:rPr>
      <w:rFonts w:ascii="Courier New" w:hAnsi="Courier New" w:cs="Courier New"/>
    </w:rPr>
  </w:style>
  <w:style w:type="character" w:styleId="931" w:customStyle="1">
    <w:name w:val="T24"/>
    <w:basedOn w:val="903"/>
    <w:rPr>
      <w:rFonts w:ascii="Wingdings" w:hAnsi="Wingdings" w:cs="Wingdings"/>
    </w:rPr>
  </w:style>
  <w:style w:type="character" w:styleId="932" w:customStyle="1">
    <w:name w:val="T25"/>
    <w:basedOn w:val="903"/>
    <w:rPr>
      <w:rFonts w:ascii="Symbol" w:hAnsi="Symbol" w:cs="Symbol"/>
    </w:rPr>
  </w:style>
  <w:style w:type="character" w:styleId="933" w:customStyle="1">
    <w:name w:val="T26"/>
    <w:basedOn w:val="903"/>
    <w:rPr>
      <w:rFonts w:ascii="Courier New" w:hAnsi="Courier New" w:cs="Courier New"/>
    </w:rPr>
  </w:style>
  <w:style w:type="character" w:styleId="934" w:customStyle="1">
    <w:name w:val="T27"/>
    <w:basedOn w:val="903"/>
    <w:rPr>
      <w:rFonts w:ascii="Wingdings" w:hAnsi="Wingdings" w:cs="Wingdings"/>
    </w:rPr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2022-12-18T20:46:36Z</dcterms:modified>
</cp:coreProperties>
</file>