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912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1505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«...»»</w:t>
            </w:r>
            <w:r>
              <w:rPr>
                <w:rFonts w:ascii="PT Astra Sans" w:hAnsi="PT Astra Sans" w:cs="PT Astra Sans"/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«Зачтено»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54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</w:p>
        <w:p>
          <w:pPr>
            <w:pStyle w:val="854"/>
            <w:tabs>
              <w:tab w:val="right" w:pos="9353" w:leader="dot"/>
            </w:tabs>
          </w:pPr>
          <w:r/>
          <w:hyperlink w:tooltip="#_Toc6" w:anchor="_Toc6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1 ПОСТАНОВКА ЗАДАЧИ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3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7" w:anchor="_Toc7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ПРОЕКТИРОВАНИЕ И 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8" w:anchor="_Toc8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2.1 Восстановленная таблица истинности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9" w:anchor="_Toc9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5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0" w:anchor="_Toc10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ВЫВОДЫ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7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1" w:anchor="_Toc11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СПИСОК ИНФОРМАЦИОННЫХ ИСТОЧНИКОВ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8</w:t>
            </w:r>
          </w:hyperlink>
          <w:r>
            <w:rPr>
              <w:sz w:val="28"/>
            </w:rPr>
          </w:r>
          <w:r/>
        </w:p>
        <w:p>
          <w:pPr>
            <w:spacing w:line="360" w:lineRule="auto"/>
          </w:pPr>
          <w:r>
            <w:rPr>
              <w:rFonts w:ascii="PT Astra Sans" w:hAnsi="PT Astra Sans" w:cs="PT Astra Sans"/>
              <w:b w:val="0"/>
              <w:i w:val="0"/>
              <w:color w:val="000000"/>
              <w:sz w:val="28"/>
              <w:u w:val="none"/>
            </w:rPr>
          </w:r>
          <w:r>
            <w:rPr>
              <w:sz w:val="28"/>
            </w:rPr>
          </w:r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ind w:left="0" w:right="0" w:hanging="567"/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contextualSpacing w:val="0"/>
        <w:ind w:left="0" w:right="0" w:hanging="567"/>
        <w:jc w:val="center"/>
        <w:spacing w:line="360" w:lineRule="auto"/>
        <w:outlineLvl w:val="0"/>
        <w:suppressLineNumbers w:val="0"/>
      </w:pPr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  <w:rPr>
          <w:rFonts w:ascii="PT Astra Sans" w:hAnsi="PT Astra Sans" w:cs="PT Astra Sans"/>
          <w:sz w:val="28"/>
          <w:highlight w:val="none"/>
        </w:rPr>
      </w:pPr>
      <w:r>
        <w:rPr>
          <w:rFonts w:ascii="PT Astra Sans" w:hAnsi="PT Astra Sans" w:cs="PT Astra Sans"/>
          <w:sz w:val="28"/>
        </w:rPr>
        <w:t xml:space="preserve">...</w:t>
      </w:r>
      <w:r>
        <w:rPr>
          <w:rFonts w:ascii="PT Astra Sans" w:hAnsi="PT Astra Sans" w:cs="PT Astra Sans"/>
          <w:sz w:val="28"/>
        </w:rPr>
      </w:r>
      <w:r/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>
        <w:t xml:space="preserve">2 ПОСТАНОВКА ЗАДАЧИ</w:t>
      </w:r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>
        <w:rPr>
          <w:b/>
        </w:rPr>
        <w:t xml:space="preserve">2.1 Геймплей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>
        <w:rPr>
          <w:b/>
        </w:rPr>
        <w:t xml:space="preserve">2.2 Игровые меню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b/>
        </w:rPr>
        <w:t xml:space="preserve">3 РЕАЛИЗАЦИЯ</w:t>
      </w:r>
      <w:r>
        <w:rPr>
          <w:b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>
        <w:rPr>
          <w:b/>
        </w:rPr>
        <w:t xml:space="preserve">3.1 Структура проекта</w:t>
      </w:r>
      <w:r>
        <w:rPr>
          <w:b/>
        </w:rPr>
      </w:r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>
        <w:rPr>
          <w:b/>
        </w:rPr>
        <w:t xml:space="preserve">3.2 Файлы уровней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3.6 Заголовочный файл level_files_handler.hpp и обработка файлов уровней.</w:t>
      </w:r>
      <w:r/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</w:r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b w:val="0"/>
          <w:highlight w:val="none"/>
        </w:rPr>
      </w:r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</w:r>
      <w:r>
        <w:rPr>
          <w:b/>
          <w:highlight w:val="none"/>
        </w:rPr>
        <w:t xml:space="preserve">3.7 Реализация классов окон.</w:t>
      </w:r>
      <w:r>
        <w:rPr>
          <w:b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/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0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13">
    <w:name w:val="DStyle_text"/>
    <w:rPr>
      <w:rFonts w:ascii="Arial" w:hAnsi="Arial" w:cs="Arial"/>
      <w:sz w:val="22"/>
      <w:lang w:val="ru-RU"/>
    </w:rPr>
  </w:style>
  <w:style w:type="paragraph" w:styleId="814" w:customStyle="1">
    <w:name w:val="Heading 1"/>
    <w:basedOn w:val="865"/>
    <w:qFormat/>
    <w:pPr>
      <w:spacing w:before="480" w:after="200"/>
    </w:pPr>
    <w:rPr>
      <w:rFonts w:ascii="Arial" w:hAnsi="Arial" w:cs="Arial"/>
      <w:sz w:val="40"/>
    </w:rPr>
  </w:style>
  <w:style w:type="character" w:styleId="815" w:customStyle="1">
    <w:name w:val="Heading 1 Char"/>
    <w:basedOn w:val="812"/>
    <w:qFormat/>
    <w:rPr>
      <w:rFonts w:ascii="Arial" w:hAnsi="Arial" w:cs="Arial"/>
      <w:sz w:val="40"/>
    </w:rPr>
  </w:style>
  <w:style w:type="paragraph" w:styleId="816" w:customStyle="1">
    <w:name w:val="Heading 2"/>
    <w:basedOn w:val="865"/>
    <w:qFormat/>
    <w:pPr>
      <w:spacing w:before="360" w:after="200"/>
    </w:pPr>
    <w:rPr>
      <w:rFonts w:ascii="Arial" w:hAnsi="Arial" w:cs="Arial"/>
      <w:sz w:val="34"/>
    </w:rPr>
  </w:style>
  <w:style w:type="character" w:styleId="817" w:customStyle="1">
    <w:name w:val="Heading 2 Char"/>
    <w:basedOn w:val="812"/>
    <w:qFormat/>
    <w:rPr>
      <w:rFonts w:ascii="Arial" w:hAnsi="Arial" w:cs="Arial"/>
      <w:sz w:val="34"/>
    </w:rPr>
  </w:style>
  <w:style w:type="paragraph" w:styleId="818" w:customStyle="1">
    <w:name w:val="Heading 3"/>
    <w:basedOn w:val="865"/>
    <w:qFormat/>
    <w:pPr>
      <w:spacing w:before="320" w:after="200"/>
    </w:pPr>
    <w:rPr>
      <w:rFonts w:ascii="Arial" w:hAnsi="Arial" w:cs="Arial"/>
      <w:sz w:val="30"/>
    </w:rPr>
  </w:style>
  <w:style w:type="character" w:styleId="819" w:customStyle="1">
    <w:name w:val="Heading 3 Char"/>
    <w:basedOn w:val="812"/>
    <w:qFormat/>
    <w:rPr>
      <w:rFonts w:ascii="Arial" w:hAnsi="Arial" w:cs="Arial"/>
      <w:sz w:val="30"/>
    </w:rPr>
  </w:style>
  <w:style w:type="paragraph" w:styleId="820" w:customStyle="1">
    <w:name w:val="Heading 4"/>
    <w:basedOn w:val="865"/>
    <w:qFormat/>
    <w:pPr>
      <w:spacing w:before="320" w:after="200"/>
    </w:pPr>
    <w:rPr>
      <w:rFonts w:ascii="Arial" w:hAnsi="Arial" w:cs="Arial"/>
      <w:b/>
      <w:sz w:val="26"/>
    </w:rPr>
  </w:style>
  <w:style w:type="character" w:styleId="821" w:customStyle="1">
    <w:name w:val="Heading 4 Char"/>
    <w:basedOn w:val="812"/>
    <w:qFormat/>
    <w:rPr>
      <w:rFonts w:ascii="Arial" w:hAnsi="Arial" w:cs="Arial"/>
      <w:b/>
      <w:sz w:val="26"/>
    </w:rPr>
  </w:style>
  <w:style w:type="paragraph" w:styleId="822" w:customStyle="1">
    <w:name w:val="Heading 5"/>
    <w:basedOn w:val="865"/>
    <w:qFormat/>
    <w:pPr>
      <w:spacing w:before="320" w:after="200"/>
    </w:pPr>
    <w:rPr>
      <w:rFonts w:ascii="Arial" w:hAnsi="Arial" w:cs="Arial"/>
      <w:b/>
      <w:sz w:val="24"/>
    </w:rPr>
  </w:style>
  <w:style w:type="character" w:styleId="823" w:customStyle="1">
    <w:name w:val="Heading 5 Char"/>
    <w:basedOn w:val="812"/>
    <w:qFormat/>
    <w:rPr>
      <w:rFonts w:ascii="Arial" w:hAnsi="Arial" w:cs="Arial"/>
      <w:b/>
      <w:sz w:val="24"/>
    </w:rPr>
  </w:style>
  <w:style w:type="paragraph" w:styleId="824" w:customStyle="1">
    <w:name w:val="Heading 6"/>
    <w:basedOn w:val="865"/>
    <w:qFormat/>
    <w:pPr>
      <w:spacing w:before="320" w:after="200"/>
    </w:pPr>
    <w:rPr>
      <w:rFonts w:ascii="Arial" w:hAnsi="Arial" w:cs="Arial"/>
      <w:b/>
      <w:sz w:val="22"/>
    </w:rPr>
  </w:style>
  <w:style w:type="character" w:styleId="825" w:customStyle="1">
    <w:name w:val="Heading 6 Char"/>
    <w:basedOn w:val="812"/>
    <w:qFormat/>
    <w:rPr>
      <w:rFonts w:ascii="Arial" w:hAnsi="Arial" w:cs="Arial"/>
      <w:b/>
      <w:sz w:val="22"/>
    </w:rPr>
  </w:style>
  <w:style w:type="paragraph" w:styleId="826" w:customStyle="1">
    <w:name w:val="Heading 7"/>
    <w:basedOn w:val="865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27" w:customStyle="1">
    <w:name w:val="Heading 7 Char"/>
    <w:basedOn w:val="812"/>
    <w:qFormat/>
    <w:rPr>
      <w:rFonts w:ascii="Arial" w:hAnsi="Arial" w:cs="Arial"/>
      <w:b/>
      <w:i/>
      <w:sz w:val="22"/>
    </w:rPr>
  </w:style>
  <w:style w:type="paragraph" w:styleId="828" w:customStyle="1">
    <w:name w:val="Heading 8"/>
    <w:basedOn w:val="865"/>
    <w:qFormat/>
    <w:pPr>
      <w:spacing w:before="320" w:after="200"/>
    </w:pPr>
    <w:rPr>
      <w:rFonts w:ascii="Arial" w:hAnsi="Arial" w:cs="Arial"/>
      <w:i/>
      <w:sz w:val="22"/>
    </w:rPr>
  </w:style>
  <w:style w:type="character" w:styleId="829" w:customStyle="1">
    <w:name w:val="Heading 8 Char"/>
    <w:basedOn w:val="812"/>
    <w:qFormat/>
    <w:rPr>
      <w:rFonts w:ascii="Arial" w:hAnsi="Arial" w:cs="Arial"/>
      <w:i/>
      <w:sz w:val="22"/>
    </w:rPr>
  </w:style>
  <w:style w:type="paragraph" w:styleId="830" w:customStyle="1">
    <w:name w:val="Heading 9"/>
    <w:basedOn w:val="865"/>
    <w:qFormat/>
    <w:pPr>
      <w:spacing w:before="320" w:after="200"/>
    </w:pPr>
    <w:rPr>
      <w:rFonts w:ascii="Arial" w:hAnsi="Arial" w:cs="Arial"/>
      <w:i/>
      <w:sz w:val="21"/>
    </w:rPr>
  </w:style>
  <w:style w:type="character" w:styleId="831" w:customStyle="1">
    <w:name w:val="Heading 9 Char"/>
    <w:basedOn w:val="812"/>
    <w:qFormat/>
    <w:rPr>
      <w:rFonts w:ascii="Arial" w:hAnsi="Arial" w:cs="Arial"/>
      <w:i/>
      <w:sz w:val="21"/>
    </w:rPr>
  </w:style>
  <w:style w:type="paragraph" w:styleId="832" w:customStyle="1">
    <w:name w:val="Title"/>
    <w:basedOn w:val="865"/>
    <w:qFormat/>
    <w:pPr>
      <w:spacing w:before="300" w:after="200"/>
    </w:pPr>
    <w:rPr>
      <w:sz w:val="48"/>
    </w:rPr>
  </w:style>
  <w:style w:type="character" w:styleId="833" w:customStyle="1">
    <w:name w:val="Title Char"/>
    <w:basedOn w:val="812"/>
    <w:qFormat/>
    <w:rPr>
      <w:sz w:val="48"/>
    </w:rPr>
  </w:style>
  <w:style w:type="paragraph" w:styleId="834" w:customStyle="1">
    <w:name w:val="Subtitle"/>
    <w:basedOn w:val="865"/>
    <w:qFormat/>
    <w:pPr>
      <w:spacing w:before="200" w:after="200"/>
    </w:pPr>
    <w:rPr>
      <w:sz w:val="24"/>
    </w:rPr>
  </w:style>
  <w:style w:type="character" w:styleId="835" w:customStyle="1">
    <w:name w:val="Subtitle Char"/>
    <w:basedOn w:val="812"/>
    <w:qFormat/>
    <w:rPr>
      <w:sz w:val="24"/>
    </w:rPr>
  </w:style>
  <w:style w:type="paragraph" w:styleId="836" w:customStyle="1">
    <w:name w:val="Quote"/>
    <w:basedOn w:val="865"/>
    <w:qFormat/>
    <w:pPr>
      <w:ind w:left="720" w:right="720" w:firstLine="0"/>
    </w:pPr>
    <w:rPr>
      <w:i/>
    </w:rPr>
  </w:style>
  <w:style w:type="character" w:styleId="837" w:customStyle="1">
    <w:name w:val="Quote Char"/>
    <w:basedOn w:val="812"/>
    <w:qFormat/>
    <w:rPr>
      <w:i/>
    </w:rPr>
  </w:style>
  <w:style w:type="paragraph" w:styleId="838" w:customStyle="1">
    <w:name w:val="Intense Quote"/>
    <w:basedOn w:val="865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39" w:customStyle="1">
    <w:name w:val="Intense Quote Char"/>
    <w:basedOn w:val="812"/>
    <w:qFormat/>
    <w:rPr>
      <w:i/>
    </w:rPr>
  </w:style>
  <w:style w:type="paragraph" w:styleId="840" w:customStyle="1">
    <w:name w:val="Head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1" w:customStyle="1">
    <w:name w:val="Header Char"/>
    <w:basedOn w:val="812"/>
    <w:qFormat/>
  </w:style>
  <w:style w:type="paragraph" w:styleId="842" w:customStyle="1">
    <w:name w:val="Foot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3" w:customStyle="1">
    <w:name w:val="Footer Char"/>
    <w:basedOn w:val="812"/>
    <w:qFormat/>
  </w:style>
  <w:style w:type="paragraph" w:styleId="844" w:customStyle="1">
    <w:name w:val="Caption"/>
    <w:basedOn w:val="865"/>
    <w:qFormat/>
    <w:pPr>
      <w:spacing w:line="276" w:lineRule="auto"/>
    </w:pPr>
    <w:rPr>
      <w:b/>
      <w:color w:val="4F81BD"/>
      <w:sz w:val="18"/>
    </w:rPr>
  </w:style>
  <w:style w:type="character" w:styleId="845" w:customStyle="1">
    <w:name w:val="Caption Char"/>
    <w:basedOn w:val="812"/>
    <w:qFormat/>
  </w:style>
  <w:style w:type="character" w:styleId="846" w:customStyle="1">
    <w:name w:val="Hyperlink"/>
    <w:basedOn w:val="812"/>
    <w:qFormat/>
    <w:rPr>
      <w:color w:val="0000FF"/>
      <w:u w:val="single"/>
    </w:rPr>
  </w:style>
  <w:style w:type="character" w:styleId="847" w:customStyle="1">
    <w:name w:val="Internet link"/>
    <w:basedOn w:val="812"/>
    <w:qFormat/>
    <w:rPr>
      <w:color w:val="0000FF"/>
      <w:u w:val="single"/>
    </w:rPr>
  </w:style>
  <w:style w:type="paragraph" w:styleId="848" w:customStyle="1">
    <w:name w:val="footnote text"/>
    <w:basedOn w:val="865"/>
    <w:qFormat/>
    <w:pPr>
      <w:spacing w:after="40" w:line="240" w:lineRule="auto"/>
    </w:pPr>
    <w:rPr>
      <w:sz w:val="18"/>
    </w:rPr>
  </w:style>
  <w:style w:type="character" w:styleId="849" w:customStyle="1">
    <w:name w:val="Footnote Text Char"/>
    <w:basedOn w:val="812"/>
    <w:qFormat/>
    <w:rPr>
      <w:sz w:val="18"/>
    </w:rPr>
  </w:style>
  <w:style w:type="character" w:styleId="850" w:customStyle="1">
    <w:name w:val="footnote reference"/>
    <w:basedOn w:val="812"/>
    <w:qFormat/>
    <w:rPr>
      <w:vertAlign w:val="superscript"/>
    </w:rPr>
  </w:style>
  <w:style w:type="paragraph" w:styleId="851" w:customStyle="1">
    <w:name w:val="endnote text"/>
    <w:basedOn w:val="865"/>
    <w:qFormat/>
    <w:pPr>
      <w:spacing w:after="0" w:line="240" w:lineRule="auto"/>
    </w:pPr>
    <w:rPr>
      <w:sz w:val="20"/>
    </w:rPr>
  </w:style>
  <w:style w:type="character" w:styleId="852" w:customStyle="1">
    <w:name w:val="Endnote Text Char"/>
    <w:basedOn w:val="812"/>
    <w:qFormat/>
    <w:rPr>
      <w:sz w:val="20"/>
    </w:rPr>
  </w:style>
  <w:style w:type="character" w:styleId="853" w:customStyle="1">
    <w:name w:val="endnote reference"/>
    <w:basedOn w:val="812"/>
    <w:qFormat/>
    <w:rPr>
      <w:vertAlign w:val="superscript"/>
    </w:rPr>
  </w:style>
  <w:style w:type="paragraph" w:styleId="854" w:customStyle="1">
    <w:name w:val="toc 1"/>
    <w:basedOn w:val="865"/>
    <w:qFormat/>
    <w:pPr>
      <w:ind w:left="0" w:right="0" w:firstLine="0"/>
      <w:spacing w:after="57"/>
    </w:pPr>
  </w:style>
  <w:style w:type="paragraph" w:styleId="855" w:customStyle="1">
    <w:name w:val="toc 2"/>
    <w:basedOn w:val="865"/>
    <w:qFormat/>
    <w:pPr>
      <w:ind w:left="283" w:right="0" w:firstLine="0"/>
      <w:spacing w:after="57"/>
    </w:pPr>
  </w:style>
  <w:style w:type="paragraph" w:styleId="856" w:customStyle="1">
    <w:name w:val="toc 3"/>
    <w:basedOn w:val="865"/>
    <w:qFormat/>
    <w:pPr>
      <w:ind w:left="567" w:right="0" w:firstLine="0"/>
      <w:spacing w:after="57"/>
    </w:pPr>
  </w:style>
  <w:style w:type="paragraph" w:styleId="857" w:customStyle="1">
    <w:name w:val="toc 4"/>
    <w:basedOn w:val="865"/>
    <w:qFormat/>
    <w:pPr>
      <w:ind w:left="850" w:right="0" w:firstLine="0"/>
      <w:spacing w:after="57"/>
    </w:pPr>
  </w:style>
  <w:style w:type="paragraph" w:styleId="858" w:customStyle="1">
    <w:name w:val="toc 5"/>
    <w:basedOn w:val="865"/>
    <w:qFormat/>
    <w:pPr>
      <w:ind w:left="1134" w:right="0" w:firstLine="0"/>
      <w:spacing w:after="57"/>
    </w:pPr>
  </w:style>
  <w:style w:type="paragraph" w:styleId="859" w:customStyle="1">
    <w:name w:val="toc 6"/>
    <w:basedOn w:val="865"/>
    <w:qFormat/>
    <w:pPr>
      <w:ind w:left="1417" w:right="0" w:firstLine="0"/>
      <w:spacing w:after="57"/>
    </w:pPr>
  </w:style>
  <w:style w:type="paragraph" w:styleId="860" w:customStyle="1">
    <w:name w:val="toc 7"/>
    <w:basedOn w:val="865"/>
    <w:qFormat/>
    <w:pPr>
      <w:ind w:left="1701" w:right="0" w:firstLine="0"/>
      <w:spacing w:after="57"/>
    </w:pPr>
  </w:style>
  <w:style w:type="paragraph" w:styleId="861" w:customStyle="1">
    <w:name w:val="toc 8"/>
    <w:basedOn w:val="865"/>
    <w:qFormat/>
    <w:pPr>
      <w:ind w:left="1984" w:right="0" w:firstLine="0"/>
      <w:spacing w:after="57"/>
    </w:pPr>
  </w:style>
  <w:style w:type="paragraph" w:styleId="862" w:customStyle="1">
    <w:name w:val="toc 9"/>
    <w:basedOn w:val="865"/>
    <w:qFormat/>
    <w:pPr>
      <w:ind w:left="2268" w:right="0" w:firstLine="0"/>
      <w:spacing w:after="57"/>
    </w:pPr>
  </w:style>
  <w:style w:type="paragraph" w:styleId="863" w:customStyle="1">
    <w:name w:val="TOC Heading"/>
    <w:basedOn w:val="812"/>
    <w:qFormat/>
  </w:style>
  <w:style w:type="paragraph" w:styleId="864" w:customStyle="1">
    <w:name w:val="table of figures"/>
    <w:basedOn w:val="865"/>
    <w:qFormat/>
    <w:pPr>
      <w:spacing w:after="0"/>
    </w:pPr>
  </w:style>
  <w:style w:type="paragraph" w:styleId="865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866" w:customStyle="1">
    <w:name w:val="No Spacing"/>
    <w:basedOn w:val="865"/>
    <w:qFormat/>
    <w:pPr>
      <w:spacing w:after="0" w:line="240" w:lineRule="auto"/>
    </w:pPr>
  </w:style>
  <w:style w:type="paragraph" w:styleId="867" w:customStyle="1">
    <w:name w:val="List Paragraph"/>
    <w:basedOn w:val="865"/>
    <w:qFormat/>
    <w:pPr>
      <w:ind w:left="720" w:right="0" w:firstLine="0"/>
    </w:pPr>
  </w:style>
  <w:style w:type="character" w:styleId="868" w:default="1">
    <w:name w:val="Default Paragraph Font"/>
    <w:qFormat/>
  </w:style>
  <w:style w:type="paragraph" w:styleId="869" w:customStyle="1">
    <w:name w:val="Table Paragraph"/>
    <w:basedOn w:val="865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870" w:customStyle="1">
    <w:name w:val="T1"/>
    <w:basedOn w:val="865"/>
    <w:rPr>
      <w:rFonts w:ascii="Symbol" w:hAnsi="Symbol" w:cs="Symbol"/>
    </w:rPr>
  </w:style>
  <w:style w:type="character" w:styleId="871" w:customStyle="1">
    <w:name w:val="T2"/>
    <w:basedOn w:val="865"/>
    <w:rPr>
      <w:rFonts w:ascii="Courier New" w:hAnsi="Courier New" w:cs="Courier New"/>
    </w:rPr>
  </w:style>
  <w:style w:type="character" w:styleId="872" w:customStyle="1">
    <w:name w:val="T3"/>
    <w:basedOn w:val="865"/>
    <w:rPr>
      <w:rFonts w:ascii="Wingdings" w:hAnsi="Wingdings" w:cs="Wingdings"/>
    </w:rPr>
  </w:style>
  <w:style w:type="character" w:styleId="873" w:customStyle="1">
    <w:name w:val="T4"/>
    <w:basedOn w:val="865"/>
    <w:rPr>
      <w:rFonts w:ascii="Symbol" w:hAnsi="Symbol" w:cs="Symbol"/>
    </w:rPr>
  </w:style>
  <w:style w:type="character" w:styleId="874" w:customStyle="1">
    <w:name w:val="T5"/>
    <w:basedOn w:val="865"/>
    <w:rPr>
      <w:rFonts w:ascii="Courier New" w:hAnsi="Courier New" w:cs="Courier New"/>
    </w:rPr>
  </w:style>
  <w:style w:type="character" w:styleId="875" w:customStyle="1">
    <w:name w:val="T6"/>
    <w:basedOn w:val="865"/>
    <w:rPr>
      <w:rFonts w:ascii="Wingdings" w:hAnsi="Wingdings" w:cs="Wingdings"/>
    </w:rPr>
  </w:style>
  <w:style w:type="character" w:styleId="876" w:customStyle="1">
    <w:name w:val="T7"/>
    <w:basedOn w:val="865"/>
    <w:rPr>
      <w:rFonts w:ascii="Symbol" w:hAnsi="Symbol" w:cs="Symbol"/>
    </w:rPr>
  </w:style>
  <w:style w:type="character" w:styleId="877" w:customStyle="1">
    <w:name w:val="T8"/>
    <w:basedOn w:val="865"/>
    <w:rPr>
      <w:rFonts w:ascii="Courier New" w:hAnsi="Courier New" w:cs="Courier New"/>
    </w:rPr>
  </w:style>
  <w:style w:type="character" w:styleId="878" w:customStyle="1">
    <w:name w:val="T9"/>
    <w:basedOn w:val="865"/>
    <w:rPr>
      <w:rFonts w:ascii="Wingdings" w:hAnsi="Wingdings" w:cs="Wingdings"/>
    </w:rPr>
  </w:style>
  <w:style w:type="character" w:styleId="879" w:customStyle="1">
    <w:name w:val="T10"/>
    <w:basedOn w:val="865"/>
    <w:rPr>
      <w:rFonts w:ascii="Symbol" w:hAnsi="Symbol" w:cs="Symbol"/>
    </w:rPr>
  </w:style>
  <w:style w:type="character" w:styleId="880" w:customStyle="1">
    <w:name w:val="T11"/>
    <w:basedOn w:val="865"/>
    <w:rPr>
      <w:rFonts w:ascii="Symbol" w:hAnsi="Symbol" w:cs="Symbol"/>
    </w:rPr>
  </w:style>
  <w:style w:type="character" w:styleId="881" w:customStyle="1">
    <w:name w:val="T12"/>
    <w:basedOn w:val="865"/>
    <w:rPr>
      <w:rFonts w:ascii="Wingdings" w:hAnsi="Wingdings" w:cs="Wingdings"/>
    </w:rPr>
  </w:style>
  <w:style w:type="character" w:styleId="882" w:customStyle="1">
    <w:name w:val="T13"/>
    <w:basedOn w:val="865"/>
    <w:rPr>
      <w:rFonts w:ascii="Symbol" w:hAnsi="Symbol" w:cs="Symbol"/>
    </w:rPr>
  </w:style>
  <w:style w:type="character" w:styleId="883" w:customStyle="1">
    <w:name w:val="T14"/>
    <w:basedOn w:val="865"/>
    <w:rPr>
      <w:rFonts w:ascii="Courier New" w:hAnsi="Courier New" w:cs="Courier New"/>
    </w:rPr>
  </w:style>
  <w:style w:type="character" w:styleId="884" w:customStyle="1">
    <w:name w:val="T15"/>
    <w:basedOn w:val="865"/>
    <w:rPr>
      <w:rFonts w:ascii="Wingdings" w:hAnsi="Wingdings" w:cs="Wingdings"/>
    </w:rPr>
  </w:style>
  <w:style w:type="character" w:styleId="885" w:customStyle="1">
    <w:name w:val="T16"/>
    <w:basedOn w:val="865"/>
    <w:rPr>
      <w:rFonts w:ascii="Symbol" w:hAnsi="Symbol" w:cs="Symbol"/>
    </w:rPr>
  </w:style>
  <w:style w:type="character" w:styleId="886" w:customStyle="1">
    <w:name w:val="T17"/>
    <w:basedOn w:val="865"/>
    <w:rPr>
      <w:rFonts w:ascii="Courier New" w:hAnsi="Courier New" w:cs="Courier New"/>
    </w:rPr>
  </w:style>
  <w:style w:type="character" w:styleId="887" w:customStyle="1">
    <w:name w:val="T18"/>
    <w:basedOn w:val="865"/>
    <w:rPr>
      <w:rFonts w:ascii="Wingdings" w:hAnsi="Wingdings" w:cs="Wingdings"/>
    </w:rPr>
  </w:style>
  <w:style w:type="character" w:styleId="888" w:customStyle="1">
    <w:name w:val="T19"/>
    <w:basedOn w:val="865"/>
    <w:rPr>
      <w:rFonts w:ascii="Symbol" w:hAnsi="Symbol" w:cs="Symbol"/>
    </w:rPr>
  </w:style>
  <w:style w:type="character" w:styleId="889" w:customStyle="1">
    <w:name w:val="T20"/>
    <w:basedOn w:val="865"/>
    <w:rPr>
      <w:rFonts w:ascii="Symbol" w:hAnsi="Symbol" w:cs="Symbol"/>
    </w:rPr>
  </w:style>
  <w:style w:type="character" w:styleId="890" w:customStyle="1">
    <w:name w:val="T21"/>
    <w:basedOn w:val="865"/>
    <w:rPr>
      <w:rFonts w:ascii="Wingdings" w:hAnsi="Wingdings" w:cs="Wingdings"/>
    </w:rPr>
  </w:style>
  <w:style w:type="character" w:styleId="891" w:customStyle="1">
    <w:name w:val="T22"/>
    <w:basedOn w:val="865"/>
    <w:rPr>
      <w:rFonts w:ascii="Symbol" w:hAnsi="Symbol" w:cs="Symbol"/>
    </w:rPr>
  </w:style>
  <w:style w:type="character" w:styleId="892" w:customStyle="1">
    <w:name w:val="T23"/>
    <w:basedOn w:val="865"/>
    <w:rPr>
      <w:rFonts w:ascii="Courier New" w:hAnsi="Courier New" w:cs="Courier New"/>
    </w:rPr>
  </w:style>
  <w:style w:type="character" w:styleId="893" w:customStyle="1">
    <w:name w:val="T24"/>
    <w:basedOn w:val="865"/>
    <w:rPr>
      <w:rFonts w:ascii="Wingdings" w:hAnsi="Wingdings" w:cs="Wingdings"/>
    </w:rPr>
  </w:style>
  <w:style w:type="character" w:styleId="894" w:customStyle="1">
    <w:name w:val="T25"/>
    <w:basedOn w:val="865"/>
    <w:rPr>
      <w:rFonts w:ascii="Symbol" w:hAnsi="Symbol" w:cs="Symbol"/>
    </w:rPr>
  </w:style>
  <w:style w:type="character" w:styleId="895" w:customStyle="1">
    <w:name w:val="T26"/>
    <w:basedOn w:val="865"/>
    <w:rPr>
      <w:rFonts w:ascii="Courier New" w:hAnsi="Courier New" w:cs="Courier New"/>
    </w:rPr>
  </w:style>
  <w:style w:type="character" w:styleId="896" w:customStyle="1">
    <w:name w:val="T27"/>
    <w:basedOn w:val="865"/>
    <w:rPr>
      <w:rFonts w:ascii="Wingdings" w:hAnsi="Wingdings" w:cs="Wingdings"/>
    </w:rPr>
  </w:style>
  <w:style w:type="numbering" w:styleId="897" w:default="1">
    <w:name w:val="No List"/>
    <w:uiPriority w:val="99"/>
    <w:semiHidden/>
    <w:unhideWhenUsed/>
  </w:style>
  <w:style w:type="table" w:styleId="8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2022-12-15T19:43:26Z</dcterms:modified>
</cp:coreProperties>
</file>