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6B" w:rsidRDefault="000E426B">
      <w:r w:rsidRPr="000E426B">
        <w:t>E</w:t>
      </w:r>
      <w:r>
        <w:t>xternal Receiver rule:</w:t>
      </w:r>
    </w:p>
    <w:p w:rsidR="009316B8" w:rsidRDefault="009316B8">
      <w:bookmarkStart w:id="0" w:name="_GoBack"/>
      <w:bookmarkEnd w:id="0"/>
    </w:p>
    <w:sectPr w:rsidR="009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DA"/>
    <w:rsid w:val="000E426B"/>
    <w:rsid w:val="005252DA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296"/>
  <w15:chartTrackingRefBased/>
  <w15:docId w15:val="{2E2F5C1B-BBF0-427E-9DF0-84293D0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2017-09-05T06:47:00Z</dcterms:created>
  <dcterms:modified xsi:type="dcterms:W3CDTF">2017-09-05T06:48:00Z</dcterms:modified>
</cp:coreProperties>
</file>