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2.png" ContentType="image/png"/>
  <Override PartName="/word/media/rId34.png" ContentType="image/png"/>
  <Override PartName="/word/media/rId29.png" ContentType="image/png"/>
  <Override PartName="/word/media/rId35.png" ContentType="image/png"/>
  <Override PartName="/word/media/rId31.png" ContentType="image/png"/>
  <Override PartName="/word/media/rId26.png" ContentType="image/png"/>
  <Override PartName="/word/media/rId25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financials-steady-state"/>
      <w:bookmarkEnd w:id="21"/>
      <w:r>
        <w:t xml:space="preserve">Financials (steady state)</w:t>
      </w:r>
    </w:p>
    <w:p>
      <w:pPr>
        <w:pStyle w:val="Heading2"/>
      </w:pPr>
      <w:bookmarkStart w:id="22" w:name="revenue-model-cost-blocks"/>
      <w:bookmarkEnd w:id="22"/>
      <w:r>
        <w:t xml:space="preserve">Revenue Model, Cost Blocks</w:t>
      </w:r>
    </w:p>
    <w:p>
      <w:pPr>
        <w:pStyle w:val="FirstParagraph"/>
      </w:pPr>
      <w:r>
        <w:t xml:space="preserve">We use the dual model of advertising and subscription to earn revenue.</w:t>
      </w:r>
    </w:p>
    <w:p>
      <w:pPr>
        <w:pStyle w:val="BodyText"/>
      </w:pPr>
      <w:r>
        <w:t xml:space="preserve">The thousand impressions of the ad are about $4-6, and the average click revenue is about $1 to $2.</w:t>
      </w:r>
    </w:p>
    <w:p>
      <w:pPr>
        <w:pStyle w:val="BodyText"/>
      </w:pPr>
      <w:r>
        <w:t xml:space="preserve">Users can also get more storage and advanced features by subscribing to remove ads for $3/month.</w:t>
      </w:r>
    </w:p>
    <w:p>
      <w:pPr>
        <w:pStyle w:val="BodyText"/>
      </w:pPr>
      <w:r>
        <w:t xml:space="preserve">Our cost is mainly divided into three parts.</w:t>
      </w:r>
    </w:p>
    <w:p>
      <w:pPr>
        <w:pStyle w:val="BodyText"/>
      </w:pPr>
      <w:r>
        <w:t xml:space="preserve">We used the method of outsourcing and remote work to flexibly adjust our labor costs, so we did not need office and other expenses in the early stage.</w:t>
      </w:r>
    </w:p>
    <w:p>
      <w:pPr>
        <w:pStyle w:val="Heading3"/>
      </w:pPr>
      <w:bookmarkStart w:id="23" w:name="labor-costs"/>
      <w:bookmarkEnd w:id="23"/>
      <w:r>
        <w:t xml:space="preserve">Labor costs</w:t>
      </w:r>
    </w:p>
    <w:p>
      <w:pPr>
        <w:pStyle w:val="FirstParagraph"/>
      </w:pPr>
      <w:r>
        <w:t xml:space="preserve">The minimum requirement for manpower is that I write the maintenance program myself, and 4000 euros should be able to sustain my life outing activities.</w:t>
      </w:r>
    </w:p>
    <w:p>
      <w:pPr>
        <w:pStyle w:val="BodyText"/>
      </w:pPr>
      <w:r>
        <w:t xml:space="preserve">If I outsource the entire project, my previous inquiry was $50,000.</w:t>
      </w:r>
    </w:p>
    <w:p>
      <w:pPr>
        <w:pStyle w:val="Heading3"/>
      </w:pPr>
      <w:bookmarkStart w:id="24" w:name="equipment-cost"/>
      <w:bookmarkEnd w:id="24"/>
      <w:r>
        <w:t xml:space="preserve">Equipment cost</w:t>
      </w:r>
    </w:p>
    <w:p>
      <w:pPr>
        <w:pStyle w:val="FirstParagraph"/>
      </w:pPr>
      <w:r>
        <w:t xml:space="preserve">Developer account 200 USD / year</w:t>
      </w:r>
      <w:r>
        <w:t xml:space="preserve"> </w:t>
      </w:r>
      <w:r>
        <w:t xml:space="preserve">Running server cost estimate 1000 USD / 5000 users * year, depending on specific pressure</w:t>
      </w:r>
      <w:r>
        <w:t xml:space="preserve"> </w:t>
      </w:r>
      <w:r>
        <w:t xml:space="preserve">### Advertising cost</w:t>
      </w:r>
      <w:r>
        <w:t xml:space="preserve"> </w:t>
      </w:r>
      <w:r>
        <w:t xml:space="preserve">Put 15 percent of revenue into advertising</w:t>
      </w:r>
      <w:r>
        <w:t xml:space="preserve"> </w:t>
      </w:r>
      <w:r>
        <w:t xml:space="preserve">## P&amp;L (steady state)</w:t>
      </w:r>
      <w:r>
        <w:t xml:space="preserve"> </w:t>
      </w:r>
      <w:r>
        <w:t xml:space="preserve">User quantity model: Suppose we get 500 users per month, 20% churn rate, and customer growth rate increases by 10% per month.</w:t>
      </w:r>
      <w:r>
        <w:t xml:space="preserve"> </w:t>
      </w:r>
      <w:r>
        <w:drawing>
          <wp:inline>
            <wp:extent cx="4456496" cy="2531444"/>
            <wp:effectExtent b="0" l="0" r="0" t="0"/>
            <wp:docPr descr="User quantity model" title="" id="1" name="Picture"/>
            <a:graphic>
              <a:graphicData uri="http://schemas.openxmlformats.org/drawingml/2006/picture">
                <pic:pic>
                  <pic:nvPicPr>
                    <pic:cNvPr descr="../assets/User%20quantity%20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96" cy="2531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use the following variables to calculate P&amp;L:</w:t>
      </w:r>
      <w:r>
        <w:t xml:space="preserve"> </w:t>
      </w:r>
      <w:r>
        <w:t xml:space="preserve">+ 5% subscription rate (slack 30%;Successful saas standard &gt;5%)</w:t>
      </w:r>
      <w:r>
        <w:t xml:space="preserve"> </w:t>
      </w:r>
      <w:r>
        <w:t xml:space="preserve">+ 10 ads per day for free users, 1% clickthrough rate (Average of 1,5%).</w:t>
      </w:r>
      <w:r>
        <w:t xml:space="preserve"> </w:t>
      </w:r>
      <w:r>
        <w:t xml:space="preserve">+ $0,5 per click (Average of $1).</w:t>
      </w:r>
      <w:r>
        <w:t xml:space="preserve"> </w:t>
      </w:r>
      <w:r>
        <w:t xml:space="preserve">+ Staff salary increases by 20% per year</w:t>
      </w:r>
    </w:p>
    <w:p>
      <w:pPr>
        <w:pStyle w:val="BodyText"/>
      </w:pPr>
      <w:r>
        <w:t xml:space="preserve">Simplification:</w:t>
      </w:r>
      <w:r>
        <w:t xml:space="preserve"> </w:t>
      </w:r>
      <w:r>
        <w:t xml:space="preserve">+ Free users offer $1.5 a month</w:t>
      </w:r>
      <w:r>
        <w:t xml:space="preserve"> </w:t>
      </w:r>
      <w:r>
        <w:t xml:space="preserve">+ Subscribers offer $3 a month</w:t>
      </w:r>
    </w:p>
    <w:p>
      <w:pPr>
        <w:pStyle w:val="FigureWithCaption"/>
      </w:pPr>
      <w:r>
        <w:drawing>
          <wp:inline>
            <wp:extent cx="4523873" cy="3349591"/>
            <wp:effectExtent b="0" l="0" r="0" t="0"/>
            <wp:docPr descr="P$L" title="" id="1" name="Picture"/>
            <a:graphic>
              <a:graphicData uri="http://schemas.openxmlformats.org/drawingml/2006/picture">
                <pic:pic>
                  <pic:nvPicPr>
                    <pic:cNvPr descr="../assets/P$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873" cy="3349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P$L</w:t>
      </w:r>
    </w:p>
    <w:p>
      <w:pPr>
        <w:pStyle w:val="Heading1"/>
      </w:pPr>
      <w:bookmarkStart w:id="27" w:name="minimum-viable-product"/>
      <w:bookmarkEnd w:id="27"/>
      <w:r>
        <w:t xml:space="preserve">Minimum Viable Product</w:t>
      </w:r>
    </w:p>
    <w:p>
      <w:pPr>
        <w:pStyle w:val="FirstParagraph"/>
      </w:pPr>
      <w:r>
        <w:t xml:space="preserve">Our Minimum Viable Product is a saas application.</w:t>
      </w:r>
      <w:r>
        <w:t xml:space="preserve"> </w:t>
      </w:r>
      <w:r>
        <w:t xml:space="preserve">You can find it here:</w:t>
      </w:r>
      <w:r>
        <w:t xml:space="preserve"> </w:t>
      </w:r>
      <w:r>
        <w:t xml:space="preserve">http://www.private-secretary.org/workspace#/</w:t>
      </w:r>
    </w:p>
    <w:p>
      <w:pPr>
        <w:pStyle w:val="BodyText"/>
      </w:pPr>
      <w:r>
        <w:t xml:space="preserve">You can log in with the following account:</w:t>
      </w:r>
    </w:p>
    <w:p>
      <w:pPr>
        <w:pStyle w:val="SourceCode"/>
      </w:pPr>
      <w:r>
        <w:rPr>
          <w:rStyle w:val="VerbatimChar"/>
        </w:rPr>
        <w:t xml:space="preserve">Email:admin@admin.com</w:t>
      </w:r>
      <w:r>
        <w:br w:type="textWrapping"/>
      </w:r>
      <w:r>
        <w:rPr>
          <w:rStyle w:val="VerbatimChar"/>
        </w:rPr>
        <w:t xml:space="preserve">password:password</w:t>
      </w:r>
    </w:p>
    <w:p>
      <w:pPr>
        <w:pStyle w:val="Heading2"/>
      </w:pPr>
      <w:bookmarkStart w:id="28" w:name="remarks"/>
      <w:bookmarkEnd w:id="28"/>
      <w:r>
        <w:t xml:space="preserve">Remarks</w:t>
      </w:r>
    </w:p>
    <w:p>
      <w:pPr>
        <w:pStyle w:val="Compact"/>
        <w:numPr>
          <w:numId w:val="1001"/>
          <w:ilvl w:val="0"/>
        </w:numPr>
      </w:pPr>
      <w:r>
        <w:t xml:space="preserve">The current version is very unstable and may crash at any time. If it crashes, please contact me with slack.</w:t>
      </w:r>
    </w:p>
    <w:p>
      <w:pPr>
        <w:pStyle w:val="Compact"/>
        <w:numPr>
          <w:numId w:val="1001"/>
          <w:ilvl w:val="0"/>
        </w:numPr>
      </w:pPr>
      <w:r>
        <w:t xml:space="preserve">The current version is used for display purposes and your changes will not be saved.</w:t>
      </w:r>
    </w:p>
    <w:p>
      <w:pPr>
        <w:pStyle w:val="Compact"/>
        <w:numPr>
          <w:numId w:val="1001"/>
          <w:ilvl w:val="0"/>
        </w:numPr>
      </w:pPr>
      <w:r>
        <w:t xml:space="preserve">At present, only the core algorithm has been completed, and many small functions and ui are still not perfect.</w:t>
      </w:r>
    </w:p>
    <w:p>
      <w:pPr>
        <w:pStyle w:val="Compact"/>
        <w:numPr>
          <w:numId w:val="1001"/>
          <w:ilvl w:val="0"/>
        </w:numPr>
      </w:pPr>
      <w:r>
        <w:t xml:space="preserve">I am still improving it now, the actual details may not be exactly the same.</w:t>
      </w:r>
    </w:p>
    <w:p>
      <w:pPr>
        <w:pStyle w:val="Compact"/>
        <w:numPr>
          <w:numId w:val="1001"/>
          <w:ilvl w:val="0"/>
        </w:numPr>
      </w:pPr>
      <w:r>
        <w:t xml:space="preserve">thing=event=activity</w:t>
      </w:r>
      <w:r>
        <w:t xml:space="preserve"> </w:t>
      </w:r>
      <w:r>
        <w:t xml:space="preserve">## Tutorial</w:t>
      </w:r>
      <w:r>
        <w:t xml:space="preserve"> </w:t>
      </w:r>
      <w:r>
        <w:t xml:space="preserve">When you log in, you will see a current calendar. Different from the traditional calendar, he is divided into multiple columns. The first column shows the arrangement of non-fixed activities, the second column shows fixed activities, and the third column shows conflicts. Non-fixed events will be ranked starting from the current time.</w:t>
      </w:r>
      <w:r>
        <w:t xml:space="preserve"> </w:t>
      </w:r>
      <w:r>
        <w:drawing>
          <wp:inline>
            <wp:extent cx="4109987" cy="7777212"/>
            <wp:effectExtent b="0" l="0" r="0" t="0"/>
            <wp:docPr descr="Calendar Day" title="" id="1" name="Picture"/>
            <a:graphic>
              <a:graphicData uri="http://schemas.openxmlformats.org/drawingml/2006/picture">
                <pic:pic>
                  <pic:nvPicPr>
                    <pic:cNvPr descr="../assets/Calendar%20Da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987" cy="7777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You can create a new event by clicking the plus sign on the calendar.</w:t>
      </w:r>
      <w:r>
        <w:t xml:space="preserve"> </w:t>
      </w:r>
      <w:r>
        <w:drawing>
          <wp:inline>
            <wp:extent cx="4119612" cy="7757962"/>
            <wp:effectExtent b="0" l="0" r="0" t="0"/>
            <wp:docPr descr="Activity Attribute" title="" id="1" name="Picture"/>
            <a:graphic>
              <a:graphicData uri="http://schemas.openxmlformats.org/drawingml/2006/picture">
                <pic:pic>
                  <pic:nvPicPr>
                    <pic:cNvPr descr="../assets/Activity%20Attribu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612" cy="7757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program will match your previous input to autofill it, but this is just a demo, and he doesn't automatically learn now.</w:t>
      </w:r>
      <w:r>
        <w:t xml:space="preserve"> </w:t>
      </w:r>
      <w:r>
        <w:drawing>
          <wp:inline>
            <wp:extent cx="3609473" cy="6448926"/>
            <wp:effectExtent b="0" l="0" r="0" t="0"/>
            <wp:docPr descr="Match padding" title="" id="1" name="Picture"/>
            <a:graphic>
              <a:graphicData uri="http://schemas.openxmlformats.org/drawingml/2006/picture">
                <pic:pic>
                  <pic:nvPicPr>
                    <pic:cNvPr descr="../assets/Match%20paddin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473" cy="6448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You can quickly get rid of what you have already done.</w:t>
      </w:r>
      <w:r>
        <w:t xml:space="preserve"> </w:t>
      </w:r>
      <w:r>
        <w:drawing>
          <wp:inline>
            <wp:extent cx="4109987" cy="7757962"/>
            <wp:effectExtent b="0" l="0" r="0" t="0"/>
            <wp:docPr descr="Activity Depend" title="" id="1" name="Picture"/>
            <a:graphic>
              <a:graphicData uri="http://schemas.openxmlformats.org/drawingml/2006/picture">
                <pic:pic>
                  <pic:nvPicPr>
                    <pic:cNvPr descr="../assets/Activity%20Dep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987" cy="7757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If you see this please turn it off, otherwise it will block some content. This is the debug tool.</w:t>
      </w:r>
      <w:r>
        <w:t xml:space="preserve"> </w:t>
      </w:r>
      <w:r>
        <w:drawing>
          <wp:inline>
            <wp:extent cx="3927107" cy="6689557"/>
            <wp:effectExtent b="0" l="0" r="0" t="0"/>
            <wp:docPr descr="debugbar" title="" id="1" name="Picture"/>
            <a:graphic>
              <a:graphicData uri="http://schemas.openxmlformats.org/drawingml/2006/picture">
                <pic:pic>
                  <pic:nvPicPr>
                    <pic:cNvPr descr="../assets/debugb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07" cy="6689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You can import .ics formatted calendars from TUMcampus, but I'm not sure if it supports ics formats from other software.</w:t>
      </w:r>
      <w:r>
        <w:t xml:space="preserve"> </w:t>
      </w:r>
      <w:r>
        <w:drawing>
          <wp:inline>
            <wp:extent cx="4100362" cy="7777212"/>
            <wp:effectExtent b="0" l="0" r="0" t="0"/>
            <wp:docPr descr="Activity Setting" title="" id="1" name="Picture"/>
            <a:graphic>
              <a:graphicData uri="http://schemas.openxmlformats.org/drawingml/2006/picture">
                <pic:pic>
                  <pic:nvPicPr>
                    <pic:cNvPr descr="../assets/Activity%20Setting_dfw9kotj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362" cy="7777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When you change the activity table, your schedule will be recalculated</w:t>
      </w:r>
      <w:r>
        <w:t xml:space="preserve"> </w:t>
      </w:r>
      <w:r>
        <w:drawing>
          <wp:inline>
            <wp:extent cx="3628724" cy="6458551"/>
            <wp:effectExtent b="0" l="0" r="0" t="0"/>
            <wp:docPr descr="Calendar1" title="" id="1" name="Picture"/>
            <a:graphic>
              <a:graphicData uri="http://schemas.openxmlformats.org/drawingml/2006/picture">
                <pic:pic>
                  <pic:nvPicPr>
                    <pic:cNvPr descr="../assets/Calendar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724" cy="6458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next step is to implement a new quick tour of the event, which will allow the user to temporarily postpone the currently scheduled event.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3c592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28fe98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2019-01-10T15:34:24Z</dcterms:created>
  <dcterms:modified xsi:type="dcterms:W3CDTF">2019-01-10T15:34:24Z</dcterms:modified>
</cp:coreProperties>
</file>