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4CF" w:rsidRPr="003A1A45" w:rsidRDefault="001935F9" w:rsidP="002856F1">
      <w:pPr>
        <w:rPr>
          <w:b/>
          <w:spacing w:val="36"/>
          <w:sz w:val="36"/>
          <w:szCs w:val="24"/>
          <w:lang w:val="en-GB"/>
        </w:rPr>
      </w:pPr>
      <w:r w:rsidRPr="001935F9">
        <w:rPr>
          <w:b/>
          <w:noProof/>
          <w:spacing w:val="36"/>
          <w:sz w:val="36"/>
          <w:szCs w:val="24"/>
          <w:lang w:val="en-GB" w:eastAsia="pt-PT"/>
        </w:rPr>
        <w:pict>
          <v:shapetype id="_x0000_t32" coordsize="21600,21600" o:spt="32" o:oned="t" path="m,l21600,21600e" filled="f">
            <v:path arrowok="t" fillok="f" o:connecttype="none"/>
            <o:lock v:ext="edit" shapetype="t"/>
          </v:shapetype>
          <v:shape id="_x0000_s1027" type="#_x0000_t32" style="position:absolute;margin-left:-4.75pt;margin-top:-.55pt;width:437pt;height:0;z-index:251658240" o:connectortype="straight"/>
        </w:pict>
      </w:r>
      <w:r w:rsidR="002856F1" w:rsidRPr="003A1A45">
        <w:rPr>
          <w:b/>
          <w:noProof/>
          <w:spacing w:val="36"/>
          <w:sz w:val="36"/>
          <w:szCs w:val="24"/>
          <w:lang w:eastAsia="pt-PT"/>
        </w:rPr>
        <w:drawing>
          <wp:inline distT="0" distB="0" distL="0" distR="0">
            <wp:extent cx="1752600" cy="561975"/>
            <wp:effectExtent l="0" t="0" r="0" b="0"/>
            <wp:docPr id="1"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4" descr="cid:FF0C5DD7075E7D43BCF4E4A2C0F6F5C8@ec.europa.eu"/>
                    <pic:cNvPicPr>
                      <a:picLocks noChangeAspect="1" noChangeArrowheads="1"/>
                    </pic:cNvPicPr>
                  </pic:nvPicPr>
                  <pic:blipFill>
                    <a:blip r:embed="rId8" cstate="print"/>
                    <a:stretch>
                      <a:fillRect/>
                    </a:stretch>
                  </pic:blipFill>
                  <pic:spPr bwMode="auto">
                    <a:xfrm>
                      <a:off x="0" y="0"/>
                      <a:ext cx="1752600" cy="561975"/>
                    </a:xfrm>
                    <a:prstGeom prst="rect">
                      <a:avLst/>
                    </a:prstGeom>
                  </pic:spPr>
                </pic:pic>
              </a:graphicData>
            </a:graphic>
          </wp:inline>
        </w:drawing>
      </w:r>
      <w:r w:rsidR="005073A1" w:rsidRPr="003A1A45">
        <w:rPr>
          <w:b/>
          <w:spacing w:val="36"/>
          <w:sz w:val="36"/>
          <w:szCs w:val="24"/>
          <w:lang w:val="en-GB" w:eastAsia="nl-NL"/>
        </w:rPr>
        <w:t xml:space="preserve">   </w:t>
      </w:r>
      <w:r w:rsidR="004E0FEA" w:rsidRPr="003A1A45">
        <w:rPr>
          <w:b/>
          <w:spacing w:val="36"/>
          <w:sz w:val="36"/>
          <w:szCs w:val="24"/>
          <w:lang w:val="en-GB" w:eastAsia="nl-NL"/>
        </w:rPr>
        <w:t xml:space="preserve"> </w:t>
      </w:r>
      <w:r w:rsidR="005E6E83" w:rsidRPr="003A1A45">
        <w:rPr>
          <w:noProof/>
          <w:lang w:eastAsia="pt-PT"/>
        </w:rPr>
        <w:drawing>
          <wp:inline distT="0" distB="0" distL="0" distR="0">
            <wp:extent cx="785393" cy="1046205"/>
            <wp:effectExtent l="19050" t="0" r="0" b="0"/>
            <wp:docPr id="2" name="Picture 1" descr="I3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3S logo"/>
                    <pic:cNvPicPr>
                      <a:picLocks noChangeAspect="1" noChangeArrowheads="1"/>
                    </pic:cNvPicPr>
                  </pic:nvPicPr>
                  <pic:blipFill>
                    <a:blip r:embed="rId9" cstate="print"/>
                    <a:srcRect/>
                    <a:stretch>
                      <a:fillRect/>
                    </a:stretch>
                  </pic:blipFill>
                  <pic:spPr bwMode="auto">
                    <a:xfrm>
                      <a:off x="0" y="0"/>
                      <a:ext cx="786124" cy="1047179"/>
                    </a:xfrm>
                    <a:prstGeom prst="rect">
                      <a:avLst/>
                    </a:prstGeom>
                    <a:noFill/>
                    <a:ln w="9525">
                      <a:noFill/>
                      <a:miter lim="800000"/>
                      <a:headEnd/>
                      <a:tailEnd/>
                    </a:ln>
                  </pic:spPr>
                </pic:pic>
              </a:graphicData>
            </a:graphic>
          </wp:inline>
        </w:drawing>
      </w:r>
      <w:r w:rsidR="005073A1" w:rsidRPr="003A1A45">
        <w:rPr>
          <w:b/>
          <w:spacing w:val="36"/>
          <w:sz w:val="36"/>
          <w:szCs w:val="24"/>
          <w:lang w:val="en-GB" w:eastAsia="nl-NL"/>
        </w:rPr>
        <w:t xml:space="preserve">   </w:t>
      </w:r>
      <w:r w:rsidR="004E0FEA" w:rsidRPr="003A1A45">
        <w:rPr>
          <w:b/>
          <w:spacing w:val="36"/>
          <w:sz w:val="36"/>
          <w:szCs w:val="24"/>
          <w:lang w:val="en-GB" w:eastAsia="nl-NL"/>
        </w:rPr>
        <w:t xml:space="preserve"> </w:t>
      </w:r>
      <w:r w:rsidR="005C24CF" w:rsidRPr="003A1A45">
        <w:rPr>
          <w:b/>
          <w:noProof/>
          <w:spacing w:val="36"/>
          <w:sz w:val="36"/>
          <w:szCs w:val="24"/>
          <w:lang w:eastAsia="pt-PT"/>
        </w:rPr>
        <w:drawing>
          <wp:inline distT="0" distB="0" distL="0" distR="0">
            <wp:extent cx="2211451" cy="771690"/>
            <wp:effectExtent l="19050" t="0" r="0" b="0"/>
            <wp:docPr id="3" name="Picture 3" descr="Logo_principal"/>
            <wp:cNvGraphicFramePr/>
            <a:graphic xmlns:a="http://schemas.openxmlformats.org/drawingml/2006/main">
              <a:graphicData uri="http://schemas.openxmlformats.org/drawingml/2006/picture">
                <pic:pic xmlns:pic="http://schemas.openxmlformats.org/drawingml/2006/picture">
                  <pic:nvPicPr>
                    <pic:cNvPr id="2125" name="Picture 77" descr="Logo_principal"/>
                    <pic:cNvPicPr>
                      <a:picLocks noGrp="1" noChangeAspect="1" noChangeArrowheads="1"/>
                    </pic:cNvPicPr>
                  </pic:nvPicPr>
                  <pic:blipFill>
                    <a:blip r:embed="rId10" cstate="print"/>
                    <a:srcRect/>
                    <a:stretch>
                      <a:fillRect/>
                    </a:stretch>
                  </pic:blipFill>
                  <pic:spPr bwMode="auto">
                    <a:xfrm>
                      <a:off x="0" y="0"/>
                      <a:ext cx="2214960" cy="772914"/>
                    </a:xfrm>
                    <a:prstGeom prst="rect">
                      <a:avLst/>
                    </a:prstGeom>
                    <a:noFill/>
                    <a:ln>
                      <a:miter lim="800000"/>
                      <a:headEnd/>
                      <a:tailEnd/>
                    </a:ln>
                  </pic:spPr>
                </pic:pic>
              </a:graphicData>
            </a:graphic>
          </wp:inline>
        </w:drawing>
      </w:r>
    </w:p>
    <w:p w:rsidR="005C24CF" w:rsidRPr="003A1A45" w:rsidRDefault="005C24CF" w:rsidP="002856F1">
      <w:pPr>
        <w:rPr>
          <w:b/>
          <w:spacing w:val="36"/>
          <w:sz w:val="36"/>
          <w:szCs w:val="24"/>
          <w:lang w:val="en-GB"/>
        </w:rPr>
      </w:pPr>
    </w:p>
    <w:p w:rsidR="002856F1" w:rsidRPr="003A1A45" w:rsidRDefault="002856F1" w:rsidP="002856F1">
      <w:pPr>
        <w:rPr>
          <w:b/>
          <w:spacing w:val="36"/>
          <w:sz w:val="36"/>
          <w:szCs w:val="24"/>
          <w:lang w:val="en-GB"/>
        </w:rPr>
      </w:pPr>
    </w:p>
    <w:p w:rsidR="002856F1" w:rsidRPr="003A1A45" w:rsidRDefault="002856F1" w:rsidP="002856F1">
      <w:pPr>
        <w:jc w:val="center"/>
        <w:rPr>
          <w:b/>
          <w:spacing w:val="36"/>
          <w:sz w:val="36"/>
          <w:szCs w:val="24"/>
          <w:lang w:val="en-GB"/>
        </w:rPr>
      </w:pPr>
      <w:proofErr w:type="spellStart"/>
      <w:r w:rsidRPr="003A1A45">
        <w:rPr>
          <w:b/>
          <w:spacing w:val="36"/>
          <w:sz w:val="36"/>
          <w:szCs w:val="24"/>
          <w:lang w:val="en-GB"/>
        </w:rPr>
        <w:t>ESS</w:t>
      </w:r>
      <w:r w:rsidR="005E6E83" w:rsidRPr="003A1A45">
        <w:rPr>
          <w:b/>
          <w:spacing w:val="36"/>
          <w:sz w:val="36"/>
          <w:szCs w:val="24"/>
          <w:lang w:val="en-GB"/>
        </w:rPr>
        <w:t>net</w:t>
      </w:r>
      <w:proofErr w:type="spellEnd"/>
      <w:r w:rsidRPr="003A1A45">
        <w:rPr>
          <w:b/>
          <w:spacing w:val="36"/>
          <w:sz w:val="36"/>
          <w:szCs w:val="24"/>
          <w:lang w:val="en-GB"/>
        </w:rPr>
        <w:t xml:space="preserve"> </w:t>
      </w:r>
      <w:r w:rsidR="005E6E83" w:rsidRPr="003A1A45">
        <w:rPr>
          <w:b/>
          <w:spacing w:val="36"/>
          <w:sz w:val="32"/>
          <w:szCs w:val="32"/>
          <w:lang w:val="en-GB"/>
        </w:rPr>
        <w:t>Implementing Shared Statistical Services</w:t>
      </w:r>
    </w:p>
    <w:p w:rsidR="002856F1" w:rsidRPr="003A1A45" w:rsidRDefault="002856F1" w:rsidP="002856F1">
      <w:pPr>
        <w:spacing w:after="0" w:line="240" w:lineRule="auto"/>
        <w:jc w:val="center"/>
        <w:rPr>
          <w:b/>
          <w:spacing w:val="36"/>
          <w:sz w:val="28"/>
          <w:szCs w:val="24"/>
          <w:lang w:val="en-GB"/>
        </w:rPr>
      </w:pPr>
      <w:r w:rsidRPr="003A1A45">
        <w:rPr>
          <w:b/>
          <w:spacing w:val="36"/>
          <w:sz w:val="28"/>
          <w:szCs w:val="24"/>
          <w:lang w:val="en-GB"/>
        </w:rPr>
        <w:t xml:space="preserve">Grant </w:t>
      </w:r>
      <w:r w:rsidRPr="003A1A45">
        <w:rPr>
          <w:b/>
          <w:spacing w:val="36"/>
          <w:sz w:val="28"/>
          <w:szCs w:val="28"/>
          <w:lang w:val="en-GB"/>
        </w:rPr>
        <w:t xml:space="preserve">Agreement </w:t>
      </w:r>
      <w:r w:rsidR="00195916" w:rsidRPr="003A1A45">
        <w:rPr>
          <w:b/>
          <w:spacing w:val="36"/>
          <w:sz w:val="28"/>
          <w:szCs w:val="28"/>
          <w:lang w:val="en-GB"/>
        </w:rPr>
        <w:t>566-831733-2018-FR-ESSnet-SERV2</w:t>
      </w:r>
    </w:p>
    <w:p w:rsidR="002856F1" w:rsidRPr="003A1A45" w:rsidRDefault="002856F1" w:rsidP="002856F1">
      <w:pPr>
        <w:spacing w:after="0" w:line="240" w:lineRule="auto"/>
        <w:jc w:val="center"/>
        <w:rPr>
          <w:lang w:val="en-GB"/>
        </w:rPr>
      </w:pPr>
    </w:p>
    <w:p w:rsidR="002856F1" w:rsidRPr="003A1A45" w:rsidRDefault="001935F9" w:rsidP="002856F1">
      <w:pPr>
        <w:spacing w:after="0" w:line="240" w:lineRule="auto"/>
        <w:jc w:val="center"/>
        <w:rPr>
          <w:lang w:val="en-GB"/>
        </w:rPr>
      </w:pPr>
      <w:hyperlink r:id="rId11">
        <w:r w:rsidR="002856F1" w:rsidRPr="003A1A45">
          <w:rPr>
            <w:rStyle w:val="InternetLink"/>
            <w:rFonts w:cs="Calibri"/>
            <w:spacing w:val="36"/>
            <w:sz w:val="24"/>
            <w:szCs w:val="24"/>
            <w:lang w:val="en-GB"/>
          </w:rPr>
          <w:t>http://www.cros-portal.eu/</w:t>
        </w:r>
      </w:hyperlink>
    </w:p>
    <w:p w:rsidR="002856F1" w:rsidRPr="003A1A45" w:rsidRDefault="002856F1" w:rsidP="002856F1">
      <w:pPr>
        <w:spacing w:after="120" w:line="240" w:lineRule="auto"/>
        <w:jc w:val="center"/>
        <w:rPr>
          <w:rFonts w:cs="Calibri"/>
          <w:lang w:val="en-GB"/>
        </w:rPr>
      </w:pPr>
      <w:r w:rsidRPr="003A1A45">
        <w:rPr>
          <w:rFonts w:cs="Calibri"/>
          <w:lang w:val="en-GB"/>
        </w:rPr>
        <w:br/>
      </w:r>
    </w:p>
    <w:p w:rsidR="002856F1" w:rsidRPr="003A1A45" w:rsidRDefault="002856F1" w:rsidP="002856F1">
      <w:pPr>
        <w:spacing w:after="120" w:line="240" w:lineRule="auto"/>
        <w:jc w:val="center"/>
        <w:rPr>
          <w:rFonts w:cs="Calibri"/>
          <w:lang w:val="en-GB"/>
        </w:rPr>
      </w:pPr>
    </w:p>
    <w:p w:rsidR="002856F1" w:rsidRPr="003A1A45" w:rsidRDefault="002856F1" w:rsidP="002856F1">
      <w:pPr>
        <w:spacing w:after="120" w:line="240" w:lineRule="auto"/>
        <w:jc w:val="center"/>
        <w:rPr>
          <w:sz w:val="24"/>
          <w:szCs w:val="24"/>
          <w:lang w:val="en-GB"/>
        </w:rPr>
      </w:pPr>
      <w:r w:rsidRPr="003A1A45">
        <w:rPr>
          <w:rFonts w:cs="Calibri"/>
          <w:lang w:val="en-GB"/>
        </w:rPr>
        <w:t xml:space="preserve">Grant Agreement Number </w:t>
      </w:r>
      <w:r w:rsidR="00195916" w:rsidRPr="003A1A45">
        <w:rPr>
          <w:rFonts w:cs="Calibri"/>
          <w:b/>
          <w:lang w:val="en-GB"/>
        </w:rPr>
        <w:t>566 - 831733-2018-FR-ESSnet-SERV2</w:t>
      </w:r>
    </w:p>
    <w:p w:rsidR="002856F1" w:rsidRPr="003A1A45" w:rsidRDefault="002856F1" w:rsidP="002856F1">
      <w:pPr>
        <w:spacing w:after="120" w:line="240" w:lineRule="auto"/>
        <w:jc w:val="center"/>
        <w:rPr>
          <w:b/>
          <w:spacing w:val="36"/>
          <w:lang w:val="en-GB"/>
        </w:rPr>
      </w:pPr>
    </w:p>
    <w:p w:rsidR="002856F1" w:rsidRPr="003A1A45" w:rsidRDefault="005E6E83" w:rsidP="002856F1">
      <w:pPr>
        <w:spacing w:after="120" w:line="240" w:lineRule="auto"/>
        <w:jc w:val="center"/>
        <w:rPr>
          <w:b/>
          <w:spacing w:val="36"/>
          <w:sz w:val="32"/>
          <w:szCs w:val="32"/>
          <w:lang w:val="en-GB"/>
        </w:rPr>
      </w:pPr>
      <w:r w:rsidRPr="003A1A45">
        <w:rPr>
          <w:b/>
          <w:spacing w:val="36"/>
          <w:sz w:val="32"/>
          <w:szCs w:val="32"/>
          <w:lang w:val="en-GB"/>
        </w:rPr>
        <w:t>I3S - Implementing Shared Statistical Services</w:t>
      </w:r>
    </w:p>
    <w:p w:rsidR="002856F1" w:rsidRPr="003A1A45" w:rsidRDefault="002856F1" w:rsidP="002856F1">
      <w:pPr>
        <w:spacing w:after="120" w:line="240" w:lineRule="auto"/>
        <w:jc w:val="center"/>
        <w:rPr>
          <w:b/>
          <w:spacing w:val="36"/>
          <w:sz w:val="32"/>
          <w:szCs w:val="32"/>
          <w:lang w:val="en-GB"/>
        </w:rPr>
      </w:pPr>
    </w:p>
    <w:p w:rsidR="002856F1" w:rsidRPr="003A1A45" w:rsidRDefault="005E6E83" w:rsidP="002856F1">
      <w:pPr>
        <w:spacing w:after="120" w:line="240" w:lineRule="auto"/>
        <w:jc w:val="center"/>
        <w:rPr>
          <w:b/>
          <w:spacing w:val="36"/>
          <w:sz w:val="32"/>
          <w:szCs w:val="32"/>
          <w:lang w:val="en-GB"/>
        </w:rPr>
      </w:pPr>
      <w:r w:rsidRPr="003A1A45">
        <w:rPr>
          <w:b/>
          <w:spacing w:val="36"/>
          <w:sz w:val="32"/>
          <w:szCs w:val="32"/>
          <w:lang w:val="en-GB"/>
        </w:rPr>
        <w:t xml:space="preserve">Contributes to </w:t>
      </w:r>
      <w:r w:rsidR="002856F1" w:rsidRPr="003A1A45">
        <w:rPr>
          <w:b/>
          <w:spacing w:val="36"/>
          <w:sz w:val="32"/>
          <w:szCs w:val="32"/>
          <w:lang w:val="en-GB"/>
        </w:rPr>
        <w:t xml:space="preserve">Deliverable </w:t>
      </w:r>
      <w:r w:rsidRPr="003A1A45">
        <w:rPr>
          <w:b/>
          <w:spacing w:val="36"/>
          <w:sz w:val="32"/>
          <w:szCs w:val="32"/>
          <w:lang w:val="en-GB"/>
        </w:rPr>
        <w:t>XX</w:t>
      </w:r>
      <w:r w:rsidR="002856F1" w:rsidRPr="003A1A45">
        <w:rPr>
          <w:b/>
          <w:spacing w:val="36"/>
          <w:sz w:val="32"/>
          <w:szCs w:val="32"/>
          <w:lang w:val="en-GB"/>
        </w:rPr>
        <w:t>.</w:t>
      </w:r>
      <w:r w:rsidRPr="003A1A45">
        <w:rPr>
          <w:b/>
          <w:spacing w:val="36"/>
          <w:sz w:val="32"/>
          <w:szCs w:val="32"/>
          <w:lang w:val="en-GB"/>
        </w:rPr>
        <w:t>XX</w:t>
      </w:r>
      <w:r w:rsidR="00432564" w:rsidRPr="003A1A45">
        <w:rPr>
          <w:b/>
          <w:spacing w:val="36"/>
          <w:sz w:val="32"/>
          <w:szCs w:val="32"/>
          <w:lang w:val="en-GB"/>
        </w:rPr>
        <w:t>.</w:t>
      </w:r>
      <w:r w:rsidRPr="003A1A45">
        <w:rPr>
          <w:b/>
          <w:spacing w:val="36"/>
          <w:sz w:val="32"/>
          <w:szCs w:val="32"/>
          <w:lang w:val="en-GB"/>
        </w:rPr>
        <w:t>X</w:t>
      </w:r>
      <w:r w:rsidR="002856F1" w:rsidRPr="003A1A45">
        <w:rPr>
          <w:b/>
          <w:spacing w:val="36"/>
          <w:sz w:val="32"/>
          <w:szCs w:val="32"/>
          <w:lang w:val="en-GB"/>
        </w:rPr>
        <w:t xml:space="preserve"> </w:t>
      </w:r>
    </w:p>
    <w:p w:rsidR="002856F1" w:rsidRPr="003A1A45" w:rsidRDefault="00DF33C5" w:rsidP="002856F1">
      <w:pPr>
        <w:spacing w:after="120" w:line="240" w:lineRule="auto"/>
        <w:jc w:val="center"/>
        <w:rPr>
          <w:b/>
          <w:spacing w:val="36"/>
          <w:sz w:val="32"/>
          <w:szCs w:val="32"/>
          <w:lang w:val="en-GB"/>
        </w:rPr>
      </w:pPr>
      <w:r>
        <w:rPr>
          <w:b/>
          <w:spacing w:val="36"/>
          <w:sz w:val="32"/>
          <w:szCs w:val="32"/>
          <w:lang w:val="en-GB"/>
        </w:rPr>
        <w:t>WP4 Survey</w:t>
      </w:r>
    </w:p>
    <w:p w:rsidR="002856F1" w:rsidRPr="003A1A45" w:rsidRDefault="002856F1" w:rsidP="002856F1">
      <w:pPr>
        <w:spacing w:after="120" w:line="240" w:lineRule="auto"/>
        <w:rPr>
          <w:b/>
          <w:sz w:val="28"/>
          <w:lang w:val="en-GB"/>
        </w:rPr>
      </w:pPr>
    </w:p>
    <w:p w:rsidR="002856F1" w:rsidRPr="003A1A45" w:rsidRDefault="00B913FC" w:rsidP="00B913FC">
      <w:pPr>
        <w:ind w:left="720"/>
        <w:jc w:val="center"/>
        <w:rPr>
          <w:b/>
          <w:sz w:val="32"/>
          <w:szCs w:val="32"/>
          <w:lang w:val="en-GB"/>
        </w:rPr>
      </w:pPr>
      <w:r w:rsidRPr="003A1A45">
        <w:rPr>
          <w:b/>
          <w:sz w:val="32"/>
          <w:szCs w:val="32"/>
          <w:lang w:val="en-GB"/>
        </w:rPr>
        <w:t>Version: 1.0</w:t>
      </w:r>
    </w:p>
    <w:p w:rsidR="000439B6" w:rsidRPr="003A1A45" w:rsidRDefault="000439B6">
      <w:pPr>
        <w:rPr>
          <w:lang w:val="en-GB"/>
        </w:rPr>
      </w:pPr>
    </w:p>
    <w:p w:rsidR="00E801B1" w:rsidRPr="003A1A45" w:rsidRDefault="00E801B1">
      <w:pPr>
        <w:rPr>
          <w:lang w:val="en-GB"/>
        </w:rPr>
      </w:pPr>
      <w:r w:rsidRPr="003A1A45">
        <w:rPr>
          <w:lang w:val="en-GB"/>
        </w:rPr>
        <w:br w:type="page"/>
      </w:r>
    </w:p>
    <w:p w:rsidR="002856F1" w:rsidRPr="003A1A45" w:rsidRDefault="00DF33C5" w:rsidP="00E801B1">
      <w:pPr>
        <w:pStyle w:val="Heading1"/>
        <w:rPr>
          <w:lang w:val="en-GB"/>
        </w:rPr>
      </w:pPr>
      <w:r>
        <w:rPr>
          <w:lang w:val="en-GB"/>
        </w:rPr>
        <w:lastRenderedPageBreak/>
        <w:t>Introduction</w:t>
      </w:r>
    </w:p>
    <w:p w:rsidR="000738D2" w:rsidRPr="003A1A45" w:rsidRDefault="000738D2" w:rsidP="00521AFE">
      <w:pPr>
        <w:jc w:val="both"/>
        <w:rPr>
          <w:lang w:val="en-GB"/>
        </w:rPr>
      </w:pPr>
    </w:p>
    <w:p w:rsidR="00614FDD" w:rsidRDefault="003F21A8" w:rsidP="003F21A8">
      <w:pPr>
        <w:jc w:val="both"/>
        <w:rPr>
          <w:lang w:val="en-GB"/>
        </w:rPr>
      </w:pPr>
      <w:r>
        <w:rPr>
          <w:lang w:val="en-GB"/>
        </w:rPr>
        <w:t xml:space="preserve">Activities for modernization of official statistics at UNECE </w:t>
      </w:r>
      <w:r w:rsidR="0022140D">
        <w:rPr>
          <w:lang w:val="en-GB"/>
        </w:rPr>
        <w:t xml:space="preserve">are </w:t>
      </w:r>
      <w:r>
        <w:rPr>
          <w:lang w:val="en-GB"/>
        </w:rPr>
        <w:t>producing common models and standards</w:t>
      </w:r>
      <w:r w:rsidR="0022140D">
        <w:rPr>
          <w:lang w:val="en-GB"/>
        </w:rPr>
        <w:t>. C</w:t>
      </w:r>
      <w:r>
        <w:rPr>
          <w:lang w:val="en-GB"/>
        </w:rPr>
        <w:t>ommon service architectures for statistical production</w:t>
      </w:r>
      <w:r w:rsidR="0022140D">
        <w:rPr>
          <w:lang w:val="en-GB"/>
        </w:rPr>
        <w:t xml:space="preserve"> are putting in place</w:t>
      </w:r>
      <w:r>
        <w:rPr>
          <w:lang w:val="en-GB"/>
        </w:rPr>
        <w:t>.</w:t>
      </w:r>
    </w:p>
    <w:p w:rsidR="00614FDD" w:rsidRDefault="003F21A8" w:rsidP="003F21A8">
      <w:pPr>
        <w:jc w:val="both"/>
        <w:rPr>
          <w:lang w:val="en-GB"/>
        </w:rPr>
      </w:pPr>
      <w:r>
        <w:rPr>
          <w:lang w:val="en-GB"/>
        </w:rPr>
        <w:t xml:space="preserve">In the </w:t>
      </w:r>
      <w:r w:rsidR="0022140D">
        <w:rPr>
          <w:lang w:val="en-GB"/>
        </w:rPr>
        <w:t xml:space="preserve">European Statistical System (ESS) the Vision 2020 </w:t>
      </w:r>
      <w:proofErr w:type="gramStart"/>
      <w:r w:rsidR="0022140D">
        <w:rPr>
          <w:lang w:val="en-GB"/>
        </w:rPr>
        <w:t>open</w:t>
      </w:r>
      <w:proofErr w:type="gramEnd"/>
      <w:r w:rsidR="0022140D">
        <w:rPr>
          <w:lang w:val="en-GB"/>
        </w:rPr>
        <w:t xml:space="preserve"> paths for the strategic directions.</w:t>
      </w:r>
    </w:p>
    <w:p w:rsidR="0022140D" w:rsidRDefault="0022140D" w:rsidP="003F21A8">
      <w:pPr>
        <w:jc w:val="both"/>
        <w:rPr>
          <w:lang w:val="en-GB"/>
        </w:rPr>
      </w:pPr>
      <w:r>
        <w:rPr>
          <w:lang w:val="en-GB"/>
        </w:rPr>
        <w:t xml:space="preserve">The SERV project fosters services reuse and various </w:t>
      </w:r>
      <w:proofErr w:type="spellStart"/>
      <w:r w:rsidR="00530D90">
        <w:rPr>
          <w:lang w:val="en-GB"/>
        </w:rPr>
        <w:t>ESSnet</w:t>
      </w:r>
      <w:proofErr w:type="spellEnd"/>
      <w:r w:rsidR="00530D90">
        <w:rPr>
          <w:lang w:val="en-GB"/>
        </w:rPr>
        <w:t xml:space="preserve"> are producing the pieces needed to the puzzle of Shared Statistical Services.</w:t>
      </w:r>
    </w:p>
    <w:p w:rsidR="00530D90" w:rsidRDefault="002E5C2D" w:rsidP="003F21A8">
      <w:pPr>
        <w:jc w:val="both"/>
        <w:rPr>
          <w:lang w:val="en-GB"/>
        </w:rPr>
      </w:pPr>
      <w:r>
        <w:rPr>
          <w:lang w:val="en-GB"/>
        </w:rPr>
        <w:t>With the aim of knowing the current status and maturity of the countries in the ESS toward service adoption, and the areas and processes where those will be most needed or required this Survey will be distributed.</w:t>
      </w:r>
    </w:p>
    <w:p w:rsidR="002E5C2D" w:rsidRDefault="002E5C2D" w:rsidP="003F21A8">
      <w:pPr>
        <w:jc w:val="both"/>
        <w:rPr>
          <w:lang w:val="en-GB"/>
        </w:rPr>
      </w:pPr>
      <w:r>
        <w:rPr>
          <w:lang w:val="en-GB"/>
        </w:rPr>
        <w:t>Reference to GSBPM will be used when referring statistical processes.</w:t>
      </w:r>
    </w:p>
    <w:p w:rsidR="00E42D93" w:rsidRDefault="00E42D93" w:rsidP="003F21A8">
      <w:pPr>
        <w:jc w:val="both"/>
        <w:rPr>
          <w:lang w:val="en-GB"/>
        </w:rPr>
      </w:pPr>
    </w:p>
    <w:p w:rsidR="00E42D93" w:rsidRDefault="00E42D93" w:rsidP="003F21A8">
      <w:pPr>
        <w:jc w:val="both"/>
        <w:rPr>
          <w:lang w:val="en-GB"/>
        </w:rPr>
      </w:pPr>
    </w:p>
    <w:p w:rsidR="004979DA" w:rsidRDefault="004979DA" w:rsidP="00E42D93">
      <w:pPr>
        <w:pStyle w:val="Heading1"/>
        <w:rPr>
          <w:lang w:val="en-GB"/>
        </w:rPr>
      </w:pPr>
      <w:r>
        <w:rPr>
          <w:lang w:val="en-GB"/>
        </w:rPr>
        <w:t>Section 1 – Identification and characterization of respondent</w:t>
      </w:r>
    </w:p>
    <w:p w:rsidR="004979DA" w:rsidRDefault="001A7294" w:rsidP="00E42D93">
      <w:pPr>
        <w:pStyle w:val="Heading2"/>
        <w:rPr>
          <w:lang w:val="en-GB"/>
        </w:rPr>
      </w:pPr>
      <w:r>
        <w:rPr>
          <w:lang w:val="en-GB"/>
        </w:rPr>
        <w:t>1.1 Organization:</w:t>
      </w:r>
    </w:p>
    <w:p w:rsidR="001A7294" w:rsidRDefault="001A7294" w:rsidP="00134D63">
      <w:pPr>
        <w:pStyle w:val="Heading2"/>
        <w:rPr>
          <w:lang w:val="en-GB"/>
        </w:rPr>
      </w:pPr>
      <w:r>
        <w:rPr>
          <w:lang w:val="en-GB"/>
        </w:rPr>
        <w:t>1.2 Name:</w:t>
      </w:r>
    </w:p>
    <w:p w:rsidR="001A7294" w:rsidRDefault="001A7294" w:rsidP="00134D63">
      <w:pPr>
        <w:pStyle w:val="Heading2"/>
        <w:rPr>
          <w:lang w:val="en-GB"/>
        </w:rPr>
      </w:pPr>
      <w:r>
        <w:rPr>
          <w:lang w:val="en-GB"/>
        </w:rPr>
        <w:t>1.3 Name of Unit and position:</w:t>
      </w:r>
    </w:p>
    <w:p w:rsidR="001A7294" w:rsidRDefault="001A7294" w:rsidP="003F21A8">
      <w:pPr>
        <w:jc w:val="both"/>
        <w:rPr>
          <w:lang w:val="en-GB"/>
        </w:rPr>
      </w:pPr>
      <w:r>
        <w:rPr>
          <w:lang w:val="en-GB"/>
        </w:rPr>
        <w:t>...</w:t>
      </w:r>
    </w:p>
    <w:p w:rsidR="004979DA" w:rsidRDefault="004979DA" w:rsidP="00134D63">
      <w:pPr>
        <w:pStyle w:val="Heading1"/>
        <w:rPr>
          <w:lang w:val="en-GB"/>
        </w:rPr>
      </w:pPr>
      <w:r>
        <w:rPr>
          <w:lang w:val="en-GB"/>
        </w:rPr>
        <w:t>Section 2 –Search for service</w:t>
      </w:r>
    </w:p>
    <w:p w:rsidR="002E5C2D" w:rsidRDefault="001A7294" w:rsidP="00134D63">
      <w:pPr>
        <w:pStyle w:val="Heading2"/>
        <w:rPr>
          <w:lang w:val="en-GB"/>
        </w:rPr>
      </w:pPr>
      <w:r>
        <w:rPr>
          <w:lang w:val="en-GB"/>
        </w:rPr>
        <w:t xml:space="preserve">2.1 </w:t>
      </w:r>
      <w:r w:rsidR="002E5C2D">
        <w:rPr>
          <w:lang w:val="en-GB"/>
        </w:rPr>
        <w:t>How do you/your organization identify the need of a service (statistical service)? Which characteristics contribute for the definition of requisites</w:t>
      </w:r>
      <w:r w:rsidR="00382324">
        <w:rPr>
          <w:lang w:val="en-GB"/>
        </w:rPr>
        <w:t xml:space="preserve"> in a candidate service</w:t>
      </w:r>
      <w:r w:rsidR="002E5C2D">
        <w:rPr>
          <w:lang w:val="en-GB"/>
        </w:rPr>
        <w:t xml:space="preserve">? </w:t>
      </w:r>
    </w:p>
    <w:p w:rsidR="002E5C2D" w:rsidRDefault="001A7294" w:rsidP="00134D63">
      <w:pPr>
        <w:pStyle w:val="Heading2"/>
        <w:rPr>
          <w:lang w:val="en-GB"/>
        </w:rPr>
      </w:pPr>
      <w:r>
        <w:rPr>
          <w:lang w:val="en-GB"/>
        </w:rPr>
        <w:t xml:space="preserve">2.2 </w:t>
      </w:r>
      <w:r w:rsidR="004979DA">
        <w:rPr>
          <w:lang w:val="en-GB"/>
        </w:rPr>
        <w:t>Which characteristics do you value most</w:t>
      </w:r>
      <w:r w:rsidR="00382324">
        <w:rPr>
          <w:lang w:val="en-GB"/>
        </w:rPr>
        <w:t xml:space="preserve"> when </w:t>
      </w:r>
      <w:r w:rsidR="0089269B">
        <w:rPr>
          <w:lang w:val="en-GB"/>
        </w:rPr>
        <w:t xml:space="preserve">assess </w:t>
      </w:r>
      <w:r w:rsidR="00382324">
        <w:rPr>
          <w:lang w:val="en-GB"/>
        </w:rPr>
        <w:t>a shared service</w:t>
      </w:r>
      <w:r w:rsidR="0089269B">
        <w:rPr>
          <w:lang w:val="en-GB"/>
        </w:rPr>
        <w:t xml:space="preserve"> for reuse</w:t>
      </w:r>
      <w:r w:rsidR="004979DA">
        <w:rPr>
          <w:lang w:val="en-GB"/>
        </w:rPr>
        <w:t>?</w:t>
      </w:r>
      <w:r w:rsidR="00382324">
        <w:rPr>
          <w:lang w:val="en-GB"/>
        </w:rPr>
        <w:t xml:space="preserve"> </w:t>
      </w:r>
    </w:p>
    <w:p w:rsidR="002E5C2D" w:rsidRDefault="001A7294" w:rsidP="00134D63">
      <w:pPr>
        <w:pStyle w:val="Heading2"/>
        <w:rPr>
          <w:lang w:val="en-GB"/>
        </w:rPr>
      </w:pPr>
      <w:r>
        <w:rPr>
          <w:lang w:val="en-GB"/>
        </w:rPr>
        <w:t xml:space="preserve">2.3 </w:t>
      </w:r>
      <w:r w:rsidR="002E5C2D">
        <w:rPr>
          <w:lang w:val="en-GB"/>
        </w:rPr>
        <w:t>Do you make procurement in the market</w:t>
      </w:r>
      <w:r w:rsidR="005540EE">
        <w:rPr>
          <w:lang w:val="en-GB"/>
        </w:rPr>
        <w:t>, or next to other statistical producers in search of products that can supply the tasks needed?</w:t>
      </w:r>
    </w:p>
    <w:p w:rsidR="00382324" w:rsidRDefault="00382324" w:rsidP="003F21A8">
      <w:pPr>
        <w:jc w:val="both"/>
        <w:rPr>
          <w:lang w:val="en-GB"/>
        </w:rPr>
      </w:pPr>
    </w:p>
    <w:p w:rsidR="00382324" w:rsidRDefault="00382324" w:rsidP="003F21A8">
      <w:pPr>
        <w:jc w:val="both"/>
        <w:rPr>
          <w:lang w:val="en-GB"/>
        </w:rPr>
      </w:pPr>
    </w:p>
    <w:p w:rsidR="005540EE" w:rsidRDefault="00382324" w:rsidP="00134D63">
      <w:pPr>
        <w:pStyle w:val="Heading1"/>
        <w:rPr>
          <w:lang w:val="en-GB"/>
        </w:rPr>
      </w:pPr>
      <w:r>
        <w:rPr>
          <w:lang w:val="en-GB"/>
        </w:rPr>
        <w:lastRenderedPageBreak/>
        <w:t>Section 3 – Make a service available</w:t>
      </w:r>
    </w:p>
    <w:p w:rsidR="005540EE" w:rsidRDefault="001A7294" w:rsidP="00134D63">
      <w:pPr>
        <w:pStyle w:val="Heading2"/>
        <w:rPr>
          <w:lang w:val="en-GB"/>
        </w:rPr>
      </w:pPr>
      <w:r>
        <w:rPr>
          <w:lang w:val="en-GB"/>
        </w:rPr>
        <w:t xml:space="preserve">3.1 </w:t>
      </w:r>
      <w:r w:rsidR="00382324">
        <w:rPr>
          <w:lang w:val="en-GB"/>
        </w:rPr>
        <w:t>When make a service available for the community, which characteristics</w:t>
      </w:r>
      <w:r w:rsidR="0053756C">
        <w:rPr>
          <w:lang w:val="en-GB"/>
        </w:rPr>
        <w:t xml:space="preserve"> (CSPA) you</w:t>
      </w:r>
      <w:r w:rsidR="00134D63">
        <w:rPr>
          <w:lang w:val="en-GB"/>
        </w:rPr>
        <w:t xml:space="preserve"> valorise?</w:t>
      </w:r>
      <w:r w:rsidR="00382324">
        <w:rPr>
          <w:lang w:val="en-GB"/>
        </w:rPr>
        <w:t xml:space="preserve"> </w:t>
      </w:r>
    </w:p>
    <w:p w:rsidR="002E5C2D" w:rsidRDefault="002E5C2D" w:rsidP="003F21A8">
      <w:pPr>
        <w:jc w:val="both"/>
        <w:rPr>
          <w:lang w:val="en-GB"/>
        </w:rPr>
      </w:pPr>
    </w:p>
    <w:p w:rsidR="0053756C" w:rsidRDefault="0053756C" w:rsidP="00134D63">
      <w:pPr>
        <w:pStyle w:val="Heading1"/>
        <w:rPr>
          <w:lang w:val="en-GB"/>
        </w:rPr>
      </w:pPr>
      <w:r>
        <w:rPr>
          <w:lang w:val="en-GB"/>
        </w:rPr>
        <w:t>Section 4 – Barriers</w:t>
      </w:r>
      <w:r w:rsidR="001A7294">
        <w:rPr>
          <w:lang w:val="en-GB"/>
        </w:rPr>
        <w:t xml:space="preserve">   (Legal, technical, functional, performance, evolution/</w:t>
      </w:r>
      <w:proofErr w:type="gramStart"/>
      <w:r w:rsidR="001A7294">
        <w:rPr>
          <w:lang w:val="en-GB"/>
        </w:rPr>
        <w:t>maintenance, ...)</w:t>
      </w:r>
      <w:proofErr w:type="gramEnd"/>
    </w:p>
    <w:p w:rsidR="0053756C" w:rsidRDefault="001A7294" w:rsidP="00134D63">
      <w:pPr>
        <w:pStyle w:val="Heading2"/>
        <w:rPr>
          <w:lang w:val="en-GB"/>
        </w:rPr>
      </w:pPr>
      <w:r>
        <w:rPr>
          <w:lang w:val="en-GB"/>
        </w:rPr>
        <w:t xml:space="preserve">4.1 </w:t>
      </w:r>
      <w:r w:rsidR="0053756C">
        <w:rPr>
          <w:lang w:val="en-GB"/>
        </w:rPr>
        <w:t xml:space="preserve">What are the main barriers in your organization </w:t>
      </w:r>
      <w:r>
        <w:rPr>
          <w:lang w:val="en-GB"/>
        </w:rPr>
        <w:t>to</w:t>
      </w:r>
      <w:r w:rsidR="0053756C">
        <w:rPr>
          <w:lang w:val="en-GB"/>
        </w:rPr>
        <w:t xml:space="preserve"> adopt or reuse a statistical service?</w:t>
      </w:r>
    </w:p>
    <w:p w:rsidR="0053756C" w:rsidRDefault="001A7294" w:rsidP="00134D63">
      <w:pPr>
        <w:pStyle w:val="Heading2"/>
        <w:rPr>
          <w:lang w:val="en-GB"/>
        </w:rPr>
      </w:pPr>
      <w:r>
        <w:rPr>
          <w:lang w:val="en-GB"/>
        </w:rPr>
        <w:t xml:space="preserve">4.2 </w:t>
      </w:r>
      <w:r w:rsidR="0053756C">
        <w:rPr>
          <w:lang w:val="en-GB"/>
        </w:rPr>
        <w:t xml:space="preserve">What are the main barriers in your organization to make available </w:t>
      </w:r>
      <w:r>
        <w:rPr>
          <w:lang w:val="en-GB"/>
        </w:rPr>
        <w:t>a statistical service to the stat community?</w:t>
      </w:r>
    </w:p>
    <w:p w:rsidR="0053756C" w:rsidRDefault="0053756C" w:rsidP="003F21A8">
      <w:pPr>
        <w:jc w:val="both"/>
        <w:rPr>
          <w:lang w:val="en-GB"/>
        </w:rPr>
      </w:pPr>
    </w:p>
    <w:p w:rsidR="002E5C2D" w:rsidRDefault="0053756C" w:rsidP="00134D63">
      <w:pPr>
        <w:pStyle w:val="Heading1"/>
        <w:rPr>
          <w:lang w:val="en-GB"/>
        </w:rPr>
      </w:pPr>
      <w:r>
        <w:rPr>
          <w:lang w:val="en-GB"/>
        </w:rPr>
        <w:t xml:space="preserve">Section 5 - </w:t>
      </w:r>
      <w:r w:rsidR="002E5C2D">
        <w:rPr>
          <w:lang w:val="en-GB"/>
        </w:rPr>
        <w:t>Technical</w:t>
      </w:r>
      <w:r>
        <w:rPr>
          <w:lang w:val="en-GB"/>
        </w:rPr>
        <w:t xml:space="preserve"> Implementation</w:t>
      </w:r>
    </w:p>
    <w:p w:rsidR="001A7294" w:rsidRDefault="0089269B" w:rsidP="00134D63">
      <w:pPr>
        <w:pStyle w:val="Heading2"/>
        <w:rPr>
          <w:lang w:val="en-GB"/>
        </w:rPr>
      </w:pPr>
      <w:r>
        <w:rPr>
          <w:lang w:val="en-GB"/>
        </w:rPr>
        <w:t xml:space="preserve">5.1 </w:t>
      </w:r>
      <w:r w:rsidR="001A7294">
        <w:rPr>
          <w:lang w:val="en-GB"/>
        </w:rPr>
        <w:t xml:space="preserve">Related with technical implementation, which scenario do you favour for reuse / share statistical services: </w:t>
      </w:r>
    </w:p>
    <w:p w:rsidR="002E5C2D" w:rsidRDefault="0089269B" w:rsidP="00134D63">
      <w:pPr>
        <w:pStyle w:val="Heading2"/>
        <w:rPr>
          <w:lang w:val="en-GB"/>
        </w:rPr>
      </w:pPr>
      <w:r>
        <w:rPr>
          <w:lang w:val="en-GB"/>
        </w:rPr>
        <w:t xml:space="preserve">a) </w:t>
      </w:r>
      <w:r w:rsidR="001A7294">
        <w:rPr>
          <w:lang w:val="en-GB"/>
        </w:rPr>
        <w:t xml:space="preserve">Use the service at “owner” premises, calling to exposed services </w:t>
      </w:r>
    </w:p>
    <w:p w:rsidR="001A7294" w:rsidRDefault="0089269B" w:rsidP="00134D63">
      <w:pPr>
        <w:pStyle w:val="Heading2"/>
        <w:rPr>
          <w:lang w:val="en-GB"/>
        </w:rPr>
      </w:pPr>
      <w:r>
        <w:rPr>
          <w:lang w:val="en-GB"/>
        </w:rPr>
        <w:t xml:space="preserve">b) </w:t>
      </w:r>
      <w:r w:rsidR="001A7294">
        <w:rPr>
          <w:lang w:val="en-GB"/>
        </w:rPr>
        <w:t>Create a copy</w:t>
      </w:r>
      <w:r>
        <w:rPr>
          <w:lang w:val="en-GB"/>
        </w:rPr>
        <w:t>/duplication</w:t>
      </w:r>
      <w:r w:rsidR="001A7294">
        <w:rPr>
          <w:lang w:val="en-GB"/>
        </w:rPr>
        <w:t xml:space="preserve"> of the service in your premises (or on cloud </w:t>
      </w:r>
      <w:r>
        <w:rPr>
          <w:lang w:val="en-GB"/>
        </w:rPr>
        <w:t>under your management</w:t>
      </w:r>
      <w:r w:rsidR="001A7294">
        <w:rPr>
          <w:lang w:val="en-GB"/>
        </w:rPr>
        <w:t>)</w:t>
      </w:r>
    </w:p>
    <w:p w:rsidR="001A7294" w:rsidRDefault="001A7294" w:rsidP="003F21A8">
      <w:pPr>
        <w:jc w:val="both"/>
        <w:rPr>
          <w:lang w:val="en-GB"/>
        </w:rPr>
      </w:pPr>
    </w:p>
    <w:p w:rsidR="0089269B" w:rsidRDefault="0089269B" w:rsidP="00134D63">
      <w:pPr>
        <w:pStyle w:val="Heading1"/>
        <w:rPr>
          <w:lang w:val="en-GB"/>
        </w:rPr>
      </w:pPr>
      <w:r>
        <w:rPr>
          <w:lang w:val="en-GB"/>
        </w:rPr>
        <w:t>Section 6 - Functional</w:t>
      </w:r>
    </w:p>
    <w:p w:rsidR="0089269B" w:rsidRDefault="0089269B" w:rsidP="00134D63">
      <w:pPr>
        <w:pStyle w:val="Heading2"/>
        <w:rPr>
          <w:lang w:val="en-GB"/>
        </w:rPr>
      </w:pPr>
      <w:r>
        <w:rPr>
          <w:lang w:val="en-GB"/>
        </w:rPr>
        <w:t xml:space="preserve">For your organization, which are the top 3 GSBPM phases where you can use/can produce </w:t>
      </w:r>
      <w:proofErr w:type="gramStart"/>
      <w:r>
        <w:rPr>
          <w:lang w:val="en-GB"/>
        </w:rPr>
        <w:t>a  service</w:t>
      </w:r>
      <w:proofErr w:type="gramEnd"/>
      <w:r>
        <w:rPr>
          <w:lang w:val="en-GB"/>
        </w:rPr>
        <w:t>?</w:t>
      </w:r>
    </w:p>
    <w:p w:rsidR="0089269B" w:rsidRDefault="0089269B" w:rsidP="003F21A8">
      <w:pPr>
        <w:jc w:val="both"/>
        <w:rPr>
          <w:lang w:val="en-GB"/>
        </w:rPr>
      </w:pPr>
    </w:p>
    <w:p w:rsidR="0089269B" w:rsidRDefault="0089269B" w:rsidP="003F21A8">
      <w:pPr>
        <w:jc w:val="both"/>
        <w:rPr>
          <w:lang w:val="en-GB"/>
        </w:rPr>
      </w:pPr>
    </w:p>
    <w:p w:rsidR="00882D1B" w:rsidRPr="003A1A45" w:rsidRDefault="0089269B" w:rsidP="00882D1B">
      <w:pPr>
        <w:pStyle w:val="Heading1"/>
        <w:rPr>
          <w:lang w:val="en-GB"/>
        </w:rPr>
      </w:pPr>
      <w:r>
        <w:rPr>
          <w:lang w:val="en-GB"/>
        </w:rPr>
        <w:t xml:space="preserve">Questions to audience at Rome </w:t>
      </w:r>
      <w:proofErr w:type="spellStart"/>
      <w:r>
        <w:rPr>
          <w:lang w:val="en-GB"/>
        </w:rPr>
        <w:t>Hackathon</w:t>
      </w:r>
      <w:proofErr w:type="spellEnd"/>
    </w:p>
    <w:p w:rsidR="00882D1B" w:rsidRDefault="00882D1B" w:rsidP="00882D1B">
      <w:pPr>
        <w:rPr>
          <w:lang w:val="en-GB"/>
        </w:rPr>
      </w:pPr>
    </w:p>
    <w:p w:rsidR="0089269B" w:rsidRPr="003A1A45" w:rsidRDefault="0089269B" w:rsidP="00882D1B">
      <w:pPr>
        <w:rPr>
          <w:lang w:val="en-GB"/>
        </w:rPr>
      </w:pPr>
      <w:r>
        <w:rPr>
          <w:lang w:val="en-GB"/>
        </w:rPr>
        <w:t xml:space="preserve">The best option for the analysis of the survey is to use closed questions. Should we close the answers or try to obtain a broad scope of the reasons and motivations? </w:t>
      </w:r>
    </w:p>
    <w:p w:rsidR="00F54903" w:rsidRDefault="0089269B" w:rsidP="0089269B">
      <w:pPr>
        <w:jc w:val="both"/>
        <w:rPr>
          <w:lang w:val="en-GB"/>
        </w:rPr>
      </w:pPr>
      <w:r>
        <w:rPr>
          <w:lang w:val="en-GB"/>
        </w:rPr>
        <w:t>Run the survey with a platform (monkey survey</w:t>
      </w:r>
      <w:proofErr w:type="gramStart"/>
      <w:r w:rsidR="00B71F9B">
        <w:rPr>
          <w:lang w:val="en-GB"/>
        </w:rPr>
        <w:t xml:space="preserve">,  </w:t>
      </w:r>
      <w:r>
        <w:rPr>
          <w:lang w:val="en-GB"/>
        </w:rPr>
        <w:t>)</w:t>
      </w:r>
      <w:proofErr w:type="gramEnd"/>
      <w:r w:rsidR="00B71F9B">
        <w:rPr>
          <w:lang w:val="en-GB"/>
        </w:rPr>
        <w:t xml:space="preserve">  with user/</w:t>
      </w:r>
      <w:proofErr w:type="spellStart"/>
      <w:r w:rsidR="00B71F9B">
        <w:rPr>
          <w:lang w:val="en-GB"/>
        </w:rPr>
        <w:t>pwd</w:t>
      </w:r>
      <w:proofErr w:type="spellEnd"/>
      <w:r w:rsidR="00B71F9B">
        <w:rPr>
          <w:lang w:val="en-GB"/>
        </w:rPr>
        <w:t xml:space="preserve"> or open?</w:t>
      </w:r>
    </w:p>
    <w:p w:rsidR="00B71F9B" w:rsidRDefault="00B71F9B" w:rsidP="0089269B">
      <w:pPr>
        <w:jc w:val="both"/>
        <w:rPr>
          <w:lang w:val="en-GB"/>
        </w:rPr>
      </w:pPr>
      <w:r>
        <w:rPr>
          <w:lang w:val="en-GB"/>
        </w:rPr>
        <w:t>Produce a document to explain questions?</w:t>
      </w:r>
    </w:p>
    <w:p w:rsidR="00EE07F3" w:rsidRDefault="00EE07F3" w:rsidP="0089269B">
      <w:pPr>
        <w:jc w:val="both"/>
        <w:rPr>
          <w:lang w:val="en-GB"/>
        </w:rPr>
      </w:pPr>
      <w:r>
        <w:rPr>
          <w:lang w:val="en-GB"/>
        </w:rPr>
        <w:lastRenderedPageBreak/>
        <w:t>Test under I3S?</w:t>
      </w:r>
    </w:p>
    <w:p w:rsidR="00EE07F3" w:rsidRDefault="00EE07F3" w:rsidP="0089269B">
      <w:pPr>
        <w:jc w:val="both"/>
        <w:rPr>
          <w:lang w:val="en-GB"/>
        </w:rPr>
      </w:pPr>
      <w:r>
        <w:rPr>
          <w:lang w:val="en-GB"/>
        </w:rPr>
        <w:t xml:space="preserve">Send to all NSI? </w:t>
      </w:r>
      <w:proofErr w:type="gramStart"/>
      <w:r>
        <w:rPr>
          <w:lang w:val="en-GB"/>
        </w:rPr>
        <w:t>Central Banks?</w:t>
      </w:r>
      <w:proofErr w:type="gramEnd"/>
      <w:r>
        <w:rPr>
          <w:lang w:val="en-GB"/>
        </w:rPr>
        <w:t xml:space="preserve"> </w:t>
      </w:r>
      <w:proofErr w:type="gramStart"/>
      <w:r>
        <w:rPr>
          <w:lang w:val="en-GB"/>
        </w:rPr>
        <w:t>Other statistical authorities?</w:t>
      </w:r>
      <w:proofErr w:type="gramEnd"/>
      <w:r>
        <w:rPr>
          <w:lang w:val="en-GB"/>
        </w:rPr>
        <w:t xml:space="preserve"> ECB? UNECE...</w:t>
      </w:r>
    </w:p>
    <w:p w:rsidR="00EE07F3" w:rsidRDefault="00EE07F3" w:rsidP="0089269B">
      <w:pPr>
        <w:jc w:val="both"/>
        <w:rPr>
          <w:lang w:val="en-GB"/>
        </w:rPr>
      </w:pPr>
      <w:r>
        <w:rPr>
          <w:lang w:val="en-GB"/>
        </w:rPr>
        <w:t xml:space="preserve">Time frame for </w:t>
      </w:r>
    </w:p>
    <w:p w:rsidR="00B71F9B" w:rsidRDefault="00EE07F3" w:rsidP="00EE07F3">
      <w:pPr>
        <w:pStyle w:val="ListParagraph"/>
        <w:numPr>
          <w:ilvl w:val="0"/>
          <w:numId w:val="11"/>
        </w:numPr>
        <w:jc w:val="both"/>
        <w:rPr>
          <w:lang w:val="en-GB"/>
        </w:rPr>
      </w:pPr>
      <w:r w:rsidRPr="00EE07F3">
        <w:rPr>
          <w:lang w:val="en-GB"/>
        </w:rPr>
        <w:t xml:space="preserve">Close the </w:t>
      </w:r>
      <w:r>
        <w:rPr>
          <w:lang w:val="en-GB"/>
        </w:rPr>
        <w:t>questions</w:t>
      </w:r>
    </w:p>
    <w:p w:rsidR="00EE07F3" w:rsidRDefault="00EE07F3" w:rsidP="00EE07F3">
      <w:pPr>
        <w:pStyle w:val="ListParagraph"/>
        <w:numPr>
          <w:ilvl w:val="0"/>
          <w:numId w:val="11"/>
        </w:numPr>
        <w:jc w:val="both"/>
        <w:rPr>
          <w:lang w:val="en-GB"/>
        </w:rPr>
      </w:pPr>
      <w:r>
        <w:rPr>
          <w:lang w:val="en-GB"/>
        </w:rPr>
        <w:t>Send Questionnaire</w:t>
      </w:r>
    </w:p>
    <w:p w:rsidR="00EE07F3" w:rsidRDefault="00EE07F3" w:rsidP="00EE07F3">
      <w:pPr>
        <w:pStyle w:val="ListParagraph"/>
        <w:numPr>
          <w:ilvl w:val="0"/>
          <w:numId w:val="11"/>
        </w:numPr>
        <w:jc w:val="both"/>
        <w:rPr>
          <w:lang w:val="en-GB"/>
        </w:rPr>
      </w:pPr>
      <w:r>
        <w:rPr>
          <w:lang w:val="en-GB"/>
        </w:rPr>
        <w:t>Insistence</w:t>
      </w:r>
    </w:p>
    <w:p w:rsidR="00EE07F3" w:rsidRDefault="00EE07F3" w:rsidP="00EE07F3">
      <w:pPr>
        <w:pStyle w:val="ListParagraph"/>
        <w:numPr>
          <w:ilvl w:val="0"/>
          <w:numId w:val="11"/>
        </w:numPr>
        <w:jc w:val="both"/>
        <w:rPr>
          <w:lang w:val="en-GB"/>
        </w:rPr>
      </w:pPr>
      <w:r>
        <w:rPr>
          <w:lang w:val="en-GB"/>
        </w:rPr>
        <w:t>Collect</w:t>
      </w:r>
    </w:p>
    <w:p w:rsidR="00EE07F3" w:rsidRDefault="00EE07F3" w:rsidP="00EE07F3">
      <w:pPr>
        <w:pStyle w:val="ListParagraph"/>
        <w:numPr>
          <w:ilvl w:val="0"/>
          <w:numId w:val="11"/>
        </w:numPr>
        <w:jc w:val="both"/>
        <w:rPr>
          <w:lang w:val="en-GB"/>
        </w:rPr>
      </w:pPr>
      <w:r>
        <w:rPr>
          <w:lang w:val="en-GB"/>
        </w:rPr>
        <w:t>Process</w:t>
      </w:r>
    </w:p>
    <w:p w:rsidR="00EE07F3" w:rsidRDefault="00EE07F3" w:rsidP="00EE07F3">
      <w:pPr>
        <w:pStyle w:val="ListParagraph"/>
        <w:numPr>
          <w:ilvl w:val="0"/>
          <w:numId w:val="11"/>
        </w:numPr>
        <w:jc w:val="both"/>
        <w:rPr>
          <w:lang w:val="en-GB"/>
        </w:rPr>
      </w:pPr>
      <w:r>
        <w:rPr>
          <w:lang w:val="en-GB"/>
        </w:rPr>
        <w:t>Results Internal</w:t>
      </w:r>
    </w:p>
    <w:p w:rsidR="00EE07F3" w:rsidRPr="00EE07F3" w:rsidRDefault="00EE07F3" w:rsidP="00EE07F3">
      <w:pPr>
        <w:pStyle w:val="ListParagraph"/>
        <w:numPr>
          <w:ilvl w:val="0"/>
          <w:numId w:val="11"/>
        </w:numPr>
        <w:jc w:val="both"/>
        <w:rPr>
          <w:lang w:val="en-GB"/>
        </w:rPr>
      </w:pPr>
      <w:r>
        <w:rPr>
          <w:lang w:val="en-GB"/>
        </w:rPr>
        <w:t>Results public</w:t>
      </w:r>
    </w:p>
    <w:p w:rsidR="00EE07F3" w:rsidRDefault="00EE07F3" w:rsidP="0089269B">
      <w:pPr>
        <w:jc w:val="both"/>
        <w:rPr>
          <w:lang w:val="en-GB"/>
        </w:rPr>
      </w:pPr>
    </w:p>
    <w:p w:rsidR="00EE07F3" w:rsidRPr="00DF33C5" w:rsidRDefault="00EE07F3" w:rsidP="0089269B">
      <w:pPr>
        <w:jc w:val="both"/>
        <w:rPr>
          <w:lang w:val="en-GB"/>
        </w:rPr>
      </w:pPr>
    </w:p>
    <w:sectPr w:rsidR="00EE07F3" w:rsidRPr="00DF33C5" w:rsidSect="00C36AA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657" w:rsidRDefault="00EC1657" w:rsidP="00E801B1">
      <w:pPr>
        <w:spacing w:after="0" w:line="240" w:lineRule="auto"/>
      </w:pPr>
      <w:r>
        <w:separator/>
      </w:r>
    </w:p>
  </w:endnote>
  <w:endnote w:type="continuationSeparator" w:id="0">
    <w:p w:rsidR="00EC1657" w:rsidRDefault="00EC1657" w:rsidP="00E801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T Serif">
    <w:panose1 w:val="020A0603040505020204"/>
    <w:charset w:val="00"/>
    <w:family w:val="roman"/>
    <w:pitch w:val="variable"/>
    <w:sig w:usb0="A00002EF" w:usb1="5000204B" w:usb2="00000000" w:usb3="00000000" w:csb0="0000009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657" w:rsidRDefault="00EC1657" w:rsidP="00E801B1">
      <w:pPr>
        <w:spacing w:after="0" w:line="240" w:lineRule="auto"/>
      </w:pPr>
      <w:r>
        <w:separator/>
      </w:r>
    </w:p>
  </w:footnote>
  <w:footnote w:type="continuationSeparator" w:id="0">
    <w:p w:rsidR="00EC1657" w:rsidRDefault="00EC1657" w:rsidP="00E801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65F52"/>
    <w:multiLevelType w:val="hybridMultilevel"/>
    <w:tmpl w:val="12640BD8"/>
    <w:lvl w:ilvl="0" w:tplc="9498FE6C">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2ED43AD"/>
    <w:multiLevelType w:val="hybridMultilevel"/>
    <w:tmpl w:val="0242F7A2"/>
    <w:lvl w:ilvl="0" w:tplc="5E0081A2">
      <w:numFmt w:val="bullet"/>
      <w:lvlText w:val=""/>
      <w:lvlJc w:val="left"/>
      <w:pPr>
        <w:ind w:left="1065" w:hanging="705"/>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55792C"/>
    <w:multiLevelType w:val="hybridMultilevel"/>
    <w:tmpl w:val="8744CE30"/>
    <w:lvl w:ilvl="0" w:tplc="9506897A">
      <w:start w:val="6"/>
      <w:numFmt w:val="bullet"/>
      <w:lvlText w:val="-"/>
      <w:lvlJc w:val="left"/>
      <w:pPr>
        <w:ind w:left="405" w:hanging="360"/>
      </w:pPr>
      <w:rPr>
        <w:rFonts w:ascii="Calibri" w:eastAsiaTheme="minorHAnsi" w:hAnsi="Calibri" w:cstheme="minorBidi" w:hint="default"/>
      </w:rPr>
    </w:lvl>
    <w:lvl w:ilvl="1" w:tplc="08160003" w:tentative="1">
      <w:start w:val="1"/>
      <w:numFmt w:val="bullet"/>
      <w:lvlText w:val="o"/>
      <w:lvlJc w:val="left"/>
      <w:pPr>
        <w:ind w:left="1125" w:hanging="360"/>
      </w:pPr>
      <w:rPr>
        <w:rFonts w:ascii="Courier New" w:hAnsi="Courier New" w:cs="Courier New" w:hint="default"/>
      </w:rPr>
    </w:lvl>
    <w:lvl w:ilvl="2" w:tplc="08160005" w:tentative="1">
      <w:start w:val="1"/>
      <w:numFmt w:val="bullet"/>
      <w:lvlText w:val=""/>
      <w:lvlJc w:val="left"/>
      <w:pPr>
        <w:ind w:left="1845" w:hanging="360"/>
      </w:pPr>
      <w:rPr>
        <w:rFonts w:ascii="Wingdings" w:hAnsi="Wingdings" w:hint="default"/>
      </w:rPr>
    </w:lvl>
    <w:lvl w:ilvl="3" w:tplc="08160001" w:tentative="1">
      <w:start w:val="1"/>
      <w:numFmt w:val="bullet"/>
      <w:lvlText w:val=""/>
      <w:lvlJc w:val="left"/>
      <w:pPr>
        <w:ind w:left="2565" w:hanging="360"/>
      </w:pPr>
      <w:rPr>
        <w:rFonts w:ascii="Symbol" w:hAnsi="Symbol" w:hint="default"/>
      </w:rPr>
    </w:lvl>
    <w:lvl w:ilvl="4" w:tplc="08160003" w:tentative="1">
      <w:start w:val="1"/>
      <w:numFmt w:val="bullet"/>
      <w:lvlText w:val="o"/>
      <w:lvlJc w:val="left"/>
      <w:pPr>
        <w:ind w:left="3285" w:hanging="360"/>
      </w:pPr>
      <w:rPr>
        <w:rFonts w:ascii="Courier New" w:hAnsi="Courier New" w:cs="Courier New" w:hint="default"/>
      </w:rPr>
    </w:lvl>
    <w:lvl w:ilvl="5" w:tplc="08160005" w:tentative="1">
      <w:start w:val="1"/>
      <w:numFmt w:val="bullet"/>
      <w:lvlText w:val=""/>
      <w:lvlJc w:val="left"/>
      <w:pPr>
        <w:ind w:left="4005" w:hanging="360"/>
      </w:pPr>
      <w:rPr>
        <w:rFonts w:ascii="Wingdings" w:hAnsi="Wingdings" w:hint="default"/>
      </w:rPr>
    </w:lvl>
    <w:lvl w:ilvl="6" w:tplc="08160001" w:tentative="1">
      <w:start w:val="1"/>
      <w:numFmt w:val="bullet"/>
      <w:lvlText w:val=""/>
      <w:lvlJc w:val="left"/>
      <w:pPr>
        <w:ind w:left="4725" w:hanging="360"/>
      </w:pPr>
      <w:rPr>
        <w:rFonts w:ascii="Symbol" w:hAnsi="Symbol" w:hint="default"/>
      </w:rPr>
    </w:lvl>
    <w:lvl w:ilvl="7" w:tplc="08160003" w:tentative="1">
      <w:start w:val="1"/>
      <w:numFmt w:val="bullet"/>
      <w:lvlText w:val="o"/>
      <w:lvlJc w:val="left"/>
      <w:pPr>
        <w:ind w:left="5445" w:hanging="360"/>
      </w:pPr>
      <w:rPr>
        <w:rFonts w:ascii="Courier New" w:hAnsi="Courier New" w:cs="Courier New" w:hint="default"/>
      </w:rPr>
    </w:lvl>
    <w:lvl w:ilvl="8" w:tplc="08160005" w:tentative="1">
      <w:start w:val="1"/>
      <w:numFmt w:val="bullet"/>
      <w:lvlText w:val=""/>
      <w:lvlJc w:val="left"/>
      <w:pPr>
        <w:ind w:left="6165" w:hanging="360"/>
      </w:pPr>
      <w:rPr>
        <w:rFonts w:ascii="Wingdings" w:hAnsi="Wingdings" w:hint="default"/>
      </w:rPr>
    </w:lvl>
  </w:abstractNum>
  <w:abstractNum w:abstractNumId="3">
    <w:nsid w:val="28724D6C"/>
    <w:multiLevelType w:val="hybridMultilevel"/>
    <w:tmpl w:val="E7CCFCEA"/>
    <w:lvl w:ilvl="0" w:tplc="2BCC8286">
      <w:numFmt w:val="bullet"/>
      <w:lvlText w:val="•"/>
      <w:lvlJc w:val="left"/>
      <w:pPr>
        <w:ind w:left="1065" w:hanging="705"/>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8425C8E"/>
    <w:multiLevelType w:val="hybridMultilevel"/>
    <w:tmpl w:val="FF0AB30C"/>
    <w:lvl w:ilvl="0" w:tplc="564E5B18">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BE10C4B"/>
    <w:multiLevelType w:val="hybridMultilevel"/>
    <w:tmpl w:val="E954E652"/>
    <w:lvl w:ilvl="0" w:tplc="2BCC8286">
      <w:numFmt w:val="bullet"/>
      <w:lvlText w:val="•"/>
      <w:lvlJc w:val="left"/>
      <w:pPr>
        <w:ind w:left="1065" w:hanging="705"/>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F6D1DCE"/>
    <w:multiLevelType w:val="hybridMultilevel"/>
    <w:tmpl w:val="EA5C6128"/>
    <w:lvl w:ilvl="0" w:tplc="9498FE6C">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692C0EBC"/>
    <w:multiLevelType w:val="hybridMultilevel"/>
    <w:tmpl w:val="D5801D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72742339"/>
    <w:multiLevelType w:val="hybridMultilevel"/>
    <w:tmpl w:val="EB2EFA2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744E32CE"/>
    <w:multiLevelType w:val="hybridMultilevel"/>
    <w:tmpl w:val="8D5CA3EA"/>
    <w:lvl w:ilvl="0" w:tplc="5E0081A2">
      <w:numFmt w:val="bullet"/>
      <w:lvlText w:val=""/>
      <w:lvlJc w:val="left"/>
      <w:pPr>
        <w:ind w:left="1065" w:hanging="705"/>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DAB5CE2"/>
    <w:multiLevelType w:val="hybridMultilevel"/>
    <w:tmpl w:val="278450AA"/>
    <w:lvl w:ilvl="0" w:tplc="564E5B18">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1"/>
  </w:num>
  <w:num w:numId="5">
    <w:abstractNumId w:val="5"/>
  </w:num>
  <w:num w:numId="6">
    <w:abstractNumId w:val="3"/>
  </w:num>
  <w:num w:numId="7">
    <w:abstractNumId w:val="0"/>
  </w:num>
  <w:num w:numId="8">
    <w:abstractNumId w:val="6"/>
  </w:num>
  <w:num w:numId="9">
    <w:abstractNumId w:val="4"/>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439B6"/>
    <w:rsid w:val="000439B6"/>
    <w:rsid w:val="00053DC4"/>
    <w:rsid w:val="000738D2"/>
    <w:rsid w:val="000A5B9B"/>
    <w:rsid w:val="000C053A"/>
    <w:rsid w:val="001047DF"/>
    <w:rsid w:val="00134D63"/>
    <w:rsid w:val="00146540"/>
    <w:rsid w:val="001935F9"/>
    <w:rsid w:val="00195916"/>
    <w:rsid w:val="001A7294"/>
    <w:rsid w:val="001D17AF"/>
    <w:rsid w:val="001E1687"/>
    <w:rsid w:val="002018A2"/>
    <w:rsid w:val="0022140D"/>
    <w:rsid w:val="00233FFD"/>
    <w:rsid w:val="00241339"/>
    <w:rsid w:val="00245046"/>
    <w:rsid w:val="00253A27"/>
    <w:rsid w:val="00255485"/>
    <w:rsid w:val="00273231"/>
    <w:rsid w:val="002856F1"/>
    <w:rsid w:val="002A3695"/>
    <w:rsid w:val="002E25F8"/>
    <w:rsid w:val="002E4A16"/>
    <w:rsid w:val="002E5C2D"/>
    <w:rsid w:val="00320746"/>
    <w:rsid w:val="00332F2B"/>
    <w:rsid w:val="00341845"/>
    <w:rsid w:val="00382324"/>
    <w:rsid w:val="003A1A45"/>
    <w:rsid w:val="003F21A8"/>
    <w:rsid w:val="00406518"/>
    <w:rsid w:val="00432564"/>
    <w:rsid w:val="00444871"/>
    <w:rsid w:val="004549AD"/>
    <w:rsid w:val="004979DA"/>
    <w:rsid w:val="004B5712"/>
    <w:rsid w:val="004E0FEA"/>
    <w:rsid w:val="005073A1"/>
    <w:rsid w:val="00521AFE"/>
    <w:rsid w:val="00530D90"/>
    <w:rsid w:val="0053756C"/>
    <w:rsid w:val="005540EE"/>
    <w:rsid w:val="005C24CF"/>
    <w:rsid w:val="005D0C29"/>
    <w:rsid w:val="005E6E83"/>
    <w:rsid w:val="00614FDD"/>
    <w:rsid w:val="006434A0"/>
    <w:rsid w:val="00644399"/>
    <w:rsid w:val="00671ECF"/>
    <w:rsid w:val="00674A93"/>
    <w:rsid w:val="00696637"/>
    <w:rsid w:val="006A6089"/>
    <w:rsid w:val="00793EE2"/>
    <w:rsid w:val="00882D1B"/>
    <w:rsid w:val="0089269B"/>
    <w:rsid w:val="008A42C2"/>
    <w:rsid w:val="008B7166"/>
    <w:rsid w:val="008C7A44"/>
    <w:rsid w:val="00933BCC"/>
    <w:rsid w:val="00980085"/>
    <w:rsid w:val="00982070"/>
    <w:rsid w:val="00A12526"/>
    <w:rsid w:val="00A53E6A"/>
    <w:rsid w:val="00AB7C3C"/>
    <w:rsid w:val="00AC17F4"/>
    <w:rsid w:val="00AC68B5"/>
    <w:rsid w:val="00AD258A"/>
    <w:rsid w:val="00AD3971"/>
    <w:rsid w:val="00AF487A"/>
    <w:rsid w:val="00AF60B8"/>
    <w:rsid w:val="00B03F44"/>
    <w:rsid w:val="00B316B7"/>
    <w:rsid w:val="00B318B7"/>
    <w:rsid w:val="00B71F9B"/>
    <w:rsid w:val="00B80D2C"/>
    <w:rsid w:val="00B80D85"/>
    <w:rsid w:val="00B913FC"/>
    <w:rsid w:val="00B92874"/>
    <w:rsid w:val="00BA0CD7"/>
    <w:rsid w:val="00BA65BF"/>
    <w:rsid w:val="00BB1F2A"/>
    <w:rsid w:val="00C357B9"/>
    <w:rsid w:val="00C36AA1"/>
    <w:rsid w:val="00CA3570"/>
    <w:rsid w:val="00D4023B"/>
    <w:rsid w:val="00D43EE7"/>
    <w:rsid w:val="00D707EA"/>
    <w:rsid w:val="00DA086B"/>
    <w:rsid w:val="00DF0CE6"/>
    <w:rsid w:val="00DF33C5"/>
    <w:rsid w:val="00E075D1"/>
    <w:rsid w:val="00E42D93"/>
    <w:rsid w:val="00E6112F"/>
    <w:rsid w:val="00E738AA"/>
    <w:rsid w:val="00E801B1"/>
    <w:rsid w:val="00E853AA"/>
    <w:rsid w:val="00EA77FE"/>
    <w:rsid w:val="00EC1657"/>
    <w:rsid w:val="00ED3BCC"/>
    <w:rsid w:val="00EE07F3"/>
    <w:rsid w:val="00EE2235"/>
    <w:rsid w:val="00EE6E96"/>
    <w:rsid w:val="00F03FC0"/>
    <w:rsid w:val="00F3642B"/>
    <w:rsid w:val="00F41966"/>
    <w:rsid w:val="00F54903"/>
    <w:rsid w:val="00F71836"/>
    <w:rsid w:val="00FC29B0"/>
    <w:rsid w:val="00FD6D76"/>
    <w:rsid w:val="00FE3729"/>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AA1"/>
  </w:style>
  <w:style w:type="paragraph" w:styleId="Heading1">
    <w:name w:val="heading 1"/>
    <w:basedOn w:val="Normal"/>
    <w:next w:val="Normal"/>
    <w:link w:val="Heading1Char"/>
    <w:uiPriority w:val="9"/>
    <w:qFormat/>
    <w:rsid w:val="00E80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D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9B6"/>
    <w:rPr>
      <w:color w:val="0000FF" w:themeColor="hyperlink"/>
      <w:u w:val="single"/>
    </w:rPr>
  </w:style>
  <w:style w:type="character" w:styleId="FollowedHyperlink">
    <w:name w:val="FollowedHyperlink"/>
    <w:basedOn w:val="DefaultParagraphFont"/>
    <w:uiPriority w:val="99"/>
    <w:semiHidden/>
    <w:unhideWhenUsed/>
    <w:rsid w:val="002856F1"/>
    <w:rPr>
      <w:color w:val="800080" w:themeColor="followedHyperlink"/>
      <w:u w:val="single"/>
    </w:rPr>
  </w:style>
  <w:style w:type="character" w:customStyle="1" w:styleId="InternetLink">
    <w:name w:val="Internet Link"/>
    <w:uiPriority w:val="99"/>
    <w:rsid w:val="002856F1"/>
    <w:rPr>
      <w:color w:val="0000FF"/>
      <w:u w:val="single"/>
    </w:rPr>
  </w:style>
  <w:style w:type="paragraph" w:customStyle="1" w:styleId="FrameContents">
    <w:name w:val="Frame Contents"/>
    <w:basedOn w:val="Normal"/>
    <w:qFormat/>
    <w:rsid w:val="002856F1"/>
    <w:rPr>
      <w:rFonts w:ascii="Calibri" w:eastAsia="Calibri" w:hAnsi="Calibri" w:cs="Times New Roman"/>
      <w:color w:val="00000A"/>
      <w:lang w:val="nl-NL"/>
    </w:rPr>
  </w:style>
  <w:style w:type="paragraph" w:styleId="BalloonText">
    <w:name w:val="Balloon Text"/>
    <w:basedOn w:val="Normal"/>
    <w:link w:val="BalloonTextChar"/>
    <w:uiPriority w:val="99"/>
    <w:semiHidden/>
    <w:unhideWhenUsed/>
    <w:rsid w:val="00285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F1"/>
    <w:rPr>
      <w:rFonts w:ascii="Tahoma" w:hAnsi="Tahoma" w:cs="Tahoma"/>
      <w:sz w:val="16"/>
      <w:szCs w:val="16"/>
    </w:rPr>
  </w:style>
  <w:style w:type="character" w:customStyle="1" w:styleId="Heading1Char">
    <w:name w:val="Heading 1 Char"/>
    <w:basedOn w:val="DefaultParagraphFont"/>
    <w:link w:val="Heading1"/>
    <w:uiPriority w:val="9"/>
    <w:rsid w:val="00E801B1"/>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E801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01B1"/>
    <w:rPr>
      <w:sz w:val="20"/>
      <w:szCs w:val="20"/>
    </w:rPr>
  </w:style>
  <w:style w:type="character" w:styleId="FootnoteReference">
    <w:name w:val="footnote reference"/>
    <w:basedOn w:val="DefaultParagraphFont"/>
    <w:uiPriority w:val="99"/>
    <w:semiHidden/>
    <w:unhideWhenUsed/>
    <w:rsid w:val="00E801B1"/>
    <w:rPr>
      <w:vertAlign w:val="superscript"/>
    </w:rPr>
  </w:style>
  <w:style w:type="paragraph" w:styleId="Caption">
    <w:name w:val="caption"/>
    <w:basedOn w:val="Normal"/>
    <w:next w:val="Normal"/>
    <w:uiPriority w:val="35"/>
    <w:unhideWhenUsed/>
    <w:qFormat/>
    <w:rsid w:val="00DF0CE6"/>
    <w:pPr>
      <w:spacing w:line="240" w:lineRule="auto"/>
    </w:pPr>
    <w:rPr>
      <w:b/>
      <w:bCs/>
      <w:color w:val="4F81BD" w:themeColor="accent1"/>
      <w:sz w:val="18"/>
      <w:szCs w:val="18"/>
    </w:rPr>
  </w:style>
  <w:style w:type="paragraph" w:styleId="ListParagraph">
    <w:name w:val="List Paragraph"/>
    <w:basedOn w:val="Normal"/>
    <w:uiPriority w:val="34"/>
    <w:qFormat/>
    <w:rsid w:val="00882D1B"/>
    <w:pPr>
      <w:ind w:left="720"/>
      <w:contextualSpacing/>
    </w:pPr>
  </w:style>
  <w:style w:type="character" w:customStyle="1" w:styleId="Heading2Char">
    <w:name w:val="Heading 2 Char"/>
    <w:basedOn w:val="DefaultParagraphFont"/>
    <w:link w:val="Heading2"/>
    <w:uiPriority w:val="9"/>
    <w:rsid w:val="00882D1B"/>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0738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38D2"/>
    <w:rPr>
      <w:sz w:val="20"/>
      <w:szCs w:val="20"/>
    </w:rPr>
  </w:style>
  <w:style w:type="character" w:styleId="EndnoteReference">
    <w:name w:val="endnote reference"/>
    <w:basedOn w:val="DefaultParagraphFont"/>
    <w:uiPriority w:val="99"/>
    <w:semiHidden/>
    <w:unhideWhenUsed/>
    <w:rsid w:val="000738D2"/>
    <w:rPr>
      <w:vertAlign w:val="superscript"/>
    </w:rPr>
  </w:style>
  <w:style w:type="paragraph" w:customStyle="1" w:styleId="Default">
    <w:name w:val="Default"/>
    <w:basedOn w:val="Normal"/>
    <w:rsid w:val="00521AFE"/>
    <w:pPr>
      <w:autoSpaceDE w:val="0"/>
      <w:autoSpaceDN w:val="0"/>
      <w:spacing w:after="0" w:line="240" w:lineRule="auto"/>
    </w:pPr>
    <w:rPr>
      <w:rFonts w:ascii="PT Serif" w:hAnsi="PT Serif" w:cs="Times New Roman"/>
      <w:color w:val="000000"/>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568487">
      <w:bodyDiv w:val="1"/>
      <w:marLeft w:val="0"/>
      <w:marRight w:val="0"/>
      <w:marTop w:val="0"/>
      <w:marBottom w:val="0"/>
      <w:divBdr>
        <w:top w:val="none" w:sz="0" w:space="0" w:color="auto"/>
        <w:left w:val="none" w:sz="0" w:space="0" w:color="auto"/>
        <w:bottom w:val="none" w:sz="0" w:space="0" w:color="auto"/>
        <w:right w:val="none" w:sz="0" w:space="0" w:color="auto"/>
      </w:divBdr>
    </w:div>
    <w:div w:id="682779328">
      <w:bodyDiv w:val="1"/>
      <w:marLeft w:val="0"/>
      <w:marRight w:val="0"/>
      <w:marTop w:val="0"/>
      <w:marBottom w:val="0"/>
      <w:divBdr>
        <w:top w:val="none" w:sz="0" w:space="0" w:color="auto"/>
        <w:left w:val="none" w:sz="0" w:space="0" w:color="auto"/>
        <w:bottom w:val="none" w:sz="0" w:space="0" w:color="auto"/>
        <w:right w:val="none" w:sz="0" w:space="0" w:color="auto"/>
      </w:divBdr>
    </w:div>
    <w:div w:id="973674721">
      <w:bodyDiv w:val="1"/>
      <w:marLeft w:val="0"/>
      <w:marRight w:val="0"/>
      <w:marTop w:val="0"/>
      <w:marBottom w:val="0"/>
      <w:divBdr>
        <w:top w:val="none" w:sz="0" w:space="0" w:color="auto"/>
        <w:left w:val="none" w:sz="0" w:space="0" w:color="auto"/>
        <w:bottom w:val="none" w:sz="0" w:space="0" w:color="auto"/>
        <w:right w:val="none" w:sz="0" w:space="0" w:color="auto"/>
      </w:divBdr>
    </w:div>
    <w:div w:id="1559779403">
      <w:bodyDiv w:val="1"/>
      <w:marLeft w:val="0"/>
      <w:marRight w:val="0"/>
      <w:marTop w:val="0"/>
      <w:marBottom w:val="0"/>
      <w:divBdr>
        <w:top w:val="none" w:sz="0" w:space="0" w:color="auto"/>
        <w:left w:val="none" w:sz="0" w:space="0" w:color="auto"/>
        <w:bottom w:val="none" w:sz="0" w:space="0" w:color="auto"/>
        <w:right w:val="none" w:sz="0" w:space="0" w:color="auto"/>
      </w:divBdr>
    </w:div>
    <w:div w:id="1610820346">
      <w:bodyDiv w:val="1"/>
      <w:marLeft w:val="0"/>
      <w:marRight w:val="0"/>
      <w:marTop w:val="0"/>
      <w:marBottom w:val="0"/>
      <w:divBdr>
        <w:top w:val="none" w:sz="0" w:space="0" w:color="auto"/>
        <w:left w:val="none" w:sz="0" w:space="0" w:color="auto"/>
        <w:bottom w:val="none" w:sz="0" w:space="0" w:color="auto"/>
        <w:right w:val="none" w:sz="0" w:space="0" w:color="auto"/>
      </w:divBdr>
    </w:div>
    <w:div w:id="1629630026">
      <w:bodyDiv w:val="1"/>
      <w:marLeft w:val="0"/>
      <w:marRight w:val="0"/>
      <w:marTop w:val="0"/>
      <w:marBottom w:val="0"/>
      <w:divBdr>
        <w:top w:val="none" w:sz="0" w:space="0" w:color="auto"/>
        <w:left w:val="none" w:sz="0" w:space="0" w:color="auto"/>
        <w:bottom w:val="none" w:sz="0" w:space="0" w:color="auto"/>
        <w:right w:val="none" w:sz="0" w:space="0" w:color="auto"/>
      </w:divBdr>
    </w:div>
    <w:div w:id="1656568870">
      <w:bodyDiv w:val="1"/>
      <w:marLeft w:val="0"/>
      <w:marRight w:val="0"/>
      <w:marTop w:val="0"/>
      <w:marBottom w:val="0"/>
      <w:divBdr>
        <w:top w:val="none" w:sz="0" w:space="0" w:color="auto"/>
        <w:left w:val="none" w:sz="0" w:space="0" w:color="auto"/>
        <w:bottom w:val="none" w:sz="0" w:space="0" w:color="auto"/>
        <w:right w:val="none" w:sz="0" w:space="0" w:color="auto"/>
      </w:divBdr>
    </w:div>
    <w:div w:id="1764954288">
      <w:bodyDiv w:val="1"/>
      <w:marLeft w:val="0"/>
      <w:marRight w:val="0"/>
      <w:marTop w:val="0"/>
      <w:marBottom w:val="0"/>
      <w:divBdr>
        <w:top w:val="none" w:sz="0" w:space="0" w:color="auto"/>
        <w:left w:val="none" w:sz="0" w:space="0" w:color="auto"/>
        <w:bottom w:val="none" w:sz="0" w:space="0" w:color="auto"/>
        <w:right w:val="none" w:sz="0" w:space="0" w:color="auto"/>
      </w:divBdr>
    </w:div>
    <w:div w:id="2024235284">
      <w:bodyDiv w:val="1"/>
      <w:marLeft w:val="0"/>
      <w:marRight w:val="0"/>
      <w:marTop w:val="0"/>
      <w:marBottom w:val="0"/>
      <w:divBdr>
        <w:top w:val="none" w:sz="0" w:space="0" w:color="auto"/>
        <w:left w:val="none" w:sz="0" w:space="0" w:color="auto"/>
        <w:bottom w:val="none" w:sz="0" w:space="0" w:color="auto"/>
        <w:right w:val="none" w:sz="0" w:space="0" w:color="auto"/>
      </w:divBdr>
      <w:divsChild>
        <w:div w:id="1045175091">
          <w:marLeft w:val="0"/>
          <w:marRight w:val="0"/>
          <w:marTop w:val="0"/>
          <w:marBottom w:val="0"/>
          <w:divBdr>
            <w:top w:val="none" w:sz="0" w:space="0" w:color="auto"/>
            <w:left w:val="none" w:sz="0" w:space="0" w:color="auto"/>
            <w:bottom w:val="none" w:sz="0" w:space="0" w:color="auto"/>
            <w:right w:val="none" w:sz="0" w:space="0" w:color="auto"/>
          </w:divBdr>
          <w:divsChild>
            <w:div w:id="1573585004">
              <w:marLeft w:val="0"/>
              <w:marRight w:val="0"/>
              <w:marTop w:val="0"/>
              <w:marBottom w:val="0"/>
              <w:divBdr>
                <w:top w:val="none" w:sz="0" w:space="0" w:color="auto"/>
                <w:left w:val="none" w:sz="0" w:space="0" w:color="auto"/>
                <w:bottom w:val="none" w:sz="0" w:space="0" w:color="auto"/>
                <w:right w:val="none" w:sz="0" w:space="0" w:color="auto"/>
              </w:divBdr>
              <w:divsChild>
                <w:div w:id="2096972026">
                  <w:marLeft w:val="0"/>
                  <w:marRight w:val="0"/>
                  <w:marTop w:val="0"/>
                  <w:marBottom w:val="0"/>
                  <w:divBdr>
                    <w:top w:val="none" w:sz="0" w:space="0" w:color="auto"/>
                    <w:left w:val="none" w:sz="0" w:space="0" w:color="auto"/>
                    <w:bottom w:val="none" w:sz="0" w:space="0" w:color="auto"/>
                    <w:right w:val="none" w:sz="0" w:space="0" w:color="auto"/>
                  </w:divBdr>
                  <w:divsChild>
                    <w:div w:id="1868760488">
                      <w:marLeft w:val="0"/>
                      <w:marRight w:val="0"/>
                      <w:marTop w:val="0"/>
                      <w:marBottom w:val="0"/>
                      <w:divBdr>
                        <w:top w:val="none" w:sz="0" w:space="0" w:color="auto"/>
                        <w:left w:val="none" w:sz="0" w:space="0" w:color="auto"/>
                        <w:bottom w:val="none" w:sz="0" w:space="0" w:color="auto"/>
                        <w:right w:val="none" w:sz="0" w:space="0" w:color="auto"/>
                      </w:divBdr>
                      <w:divsChild>
                        <w:div w:id="1523088589">
                          <w:marLeft w:val="0"/>
                          <w:marRight w:val="0"/>
                          <w:marTop w:val="0"/>
                          <w:marBottom w:val="0"/>
                          <w:divBdr>
                            <w:top w:val="none" w:sz="0" w:space="0" w:color="auto"/>
                            <w:left w:val="none" w:sz="0" w:space="0" w:color="auto"/>
                            <w:bottom w:val="none" w:sz="0" w:space="0" w:color="auto"/>
                            <w:right w:val="none" w:sz="0" w:space="0" w:color="auto"/>
                          </w:divBdr>
                          <w:divsChild>
                            <w:div w:id="674920258">
                              <w:marLeft w:val="0"/>
                              <w:marRight w:val="0"/>
                              <w:marTop w:val="0"/>
                              <w:marBottom w:val="0"/>
                              <w:divBdr>
                                <w:top w:val="none" w:sz="0" w:space="0" w:color="auto"/>
                                <w:left w:val="none" w:sz="0" w:space="0" w:color="auto"/>
                                <w:bottom w:val="none" w:sz="0" w:space="0" w:color="auto"/>
                                <w:right w:val="none" w:sz="0" w:space="0" w:color="auto"/>
                              </w:divBdr>
                              <w:divsChild>
                                <w:div w:id="1199590016">
                                  <w:marLeft w:val="0"/>
                                  <w:marRight w:val="0"/>
                                  <w:marTop w:val="0"/>
                                  <w:marBottom w:val="0"/>
                                  <w:divBdr>
                                    <w:top w:val="none" w:sz="0" w:space="0" w:color="auto"/>
                                    <w:left w:val="none" w:sz="0" w:space="0" w:color="auto"/>
                                    <w:bottom w:val="none" w:sz="0" w:space="0" w:color="auto"/>
                                    <w:right w:val="none" w:sz="0" w:space="0" w:color="auto"/>
                                  </w:divBdr>
                                  <w:divsChild>
                                    <w:div w:id="63332664">
                                      <w:marLeft w:val="0"/>
                                      <w:marRight w:val="0"/>
                                      <w:marTop w:val="0"/>
                                      <w:marBottom w:val="0"/>
                                      <w:divBdr>
                                        <w:top w:val="none" w:sz="0" w:space="0" w:color="auto"/>
                                        <w:left w:val="none" w:sz="0" w:space="0" w:color="auto"/>
                                        <w:bottom w:val="none" w:sz="0" w:space="0" w:color="auto"/>
                                        <w:right w:val="none" w:sz="0" w:space="0" w:color="auto"/>
                                      </w:divBdr>
                                    </w:div>
                                    <w:div w:id="988902388">
                                      <w:marLeft w:val="0"/>
                                      <w:marRight w:val="0"/>
                                      <w:marTop w:val="0"/>
                                      <w:marBottom w:val="0"/>
                                      <w:divBdr>
                                        <w:top w:val="none" w:sz="0" w:space="0" w:color="auto"/>
                                        <w:left w:val="none" w:sz="0" w:space="0" w:color="auto"/>
                                        <w:bottom w:val="none" w:sz="0" w:space="0" w:color="auto"/>
                                        <w:right w:val="none" w:sz="0" w:space="0" w:color="auto"/>
                                      </w:divBdr>
                                    </w:div>
                                    <w:div w:id="225654541">
                                      <w:marLeft w:val="0"/>
                                      <w:marRight w:val="0"/>
                                      <w:marTop w:val="0"/>
                                      <w:marBottom w:val="0"/>
                                      <w:divBdr>
                                        <w:top w:val="none" w:sz="0" w:space="0" w:color="auto"/>
                                        <w:left w:val="none" w:sz="0" w:space="0" w:color="auto"/>
                                        <w:bottom w:val="none" w:sz="0" w:space="0" w:color="auto"/>
                                        <w:right w:val="none" w:sz="0" w:space="0" w:color="auto"/>
                                      </w:divBdr>
                                    </w:div>
                                    <w:div w:id="408385346">
                                      <w:marLeft w:val="0"/>
                                      <w:marRight w:val="0"/>
                                      <w:marTop w:val="0"/>
                                      <w:marBottom w:val="0"/>
                                      <w:divBdr>
                                        <w:top w:val="none" w:sz="0" w:space="0" w:color="auto"/>
                                        <w:left w:val="none" w:sz="0" w:space="0" w:color="auto"/>
                                        <w:bottom w:val="none" w:sz="0" w:space="0" w:color="auto"/>
                                        <w:right w:val="none" w:sz="0" w:space="0" w:color="auto"/>
                                      </w:divBdr>
                                    </w:div>
                                    <w:div w:id="1262878745">
                                      <w:marLeft w:val="0"/>
                                      <w:marRight w:val="0"/>
                                      <w:marTop w:val="0"/>
                                      <w:marBottom w:val="0"/>
                                      <w:divBdr>
                                        <w:top w:val="none" w:sz="0" w:space="0" w:color="auto"/>
                                        <w:left w:val="none" w:sz="0" w:space="0" w:color="auto"/>
                                        <w:bottom w:val="none" w:sz="0" w:space="0" w:color="auto"/>
                                        <w:right w:val="none" w:sz="0" w:space="0" w:color="auto"/>
                                      </w:divBdr>
                                    </w:div>
                                    <w:div w:id="1120339114">
                                      <w:marLeft w:val="0"/>
                                      <w:marRight w:val="0"/>
                                      <w:marTop w:val="0"/>
                                      <w:marBottom w:val="0"/>
                                      <w:divBdr>
                                        <w:top w:val="none" w:sz="0" w:space="0" w:color="auto"/>
                                        <w:left w:val="none" w:sz="0" w:space="0" w:color="auto"/>
                                        <w:bottom w:val="none" w:sz="0" w:space="0" w:color="auto"/>
                                        <w:right w:val="none" w:sz="0" w:space="0" w:color="auto"/>
                                      </w:divBdr>
                                    </w:div>
                                    <w:div w:id="2066565616">
                                      <w:marLeft w:val="0"/>
                                      <w:marRight w:val="0"/>
                                      <w:marTop w:val="0"/>
                                      <w:marBottom w:val="0"/>
                                      <w:divBdr>
                                        <w:top w:val="none" w:sz="0" w:space="0" w:color="auto"/>
                                        <w:left w:val="none" w:sz="0" w:space="0" w:color="auto"/>
                                        <w:bottom w:val="none" w:sz="0" w:space="0" w:color="auto"/>
                                        <w:right w:val="none" w:sz="0" w:space="0" w:color="auto"/>
                                      </w:divBdr>
                                    </w:div>
                                    <w:div w:id="398135982">
                                      <w:marLeft w:val="0"/>
                                      <w:marRight w:val="0"/>
                                      <w:marTop w:val="0"/>
                                      <w:marBottom w:val="0"/>
                                      <w:divBdr>
                                        <w:top w:val="none" w:sz="0" w:space="0" w:color="auto"/>
                                        <w:left w:val="none" w:sz="0" w:space="0" w:color="auto"/>
                                        <w:bottom w:val="none" w:sz="0" w:space="0" w:color="auto"/>
                                        <w:right w:val="none" w:sz="0" w:space="0" w:color="auto"/>
                                      </w:divBdr>
                                    </w:div>
                                    <w:div w:id="536160793">
                                      <w:marLeft w:val="0"/>
                                      <w:marRight w:val="0"/>
                                      <w:marTop w:val="0"/>
                                      <w:marBottom w:val="0"/>
                                      <w:divBdr>
                                        <w:top w:val="none" w:sz="0" w:space="0" w:color="auto"/>
                                        <w:left w:val="none" w:sz="0" w:space="0" w:color="auto"/>
                                        <w:bottom w:val="none" w:sz="0" w:space="0" w:color="auto"/>
                                        <w:right w:val="none" w:sz="0" w:space="0" w:color="auto"/>
                                      </w:divBdr>
                                    </w:div>
                                    <w:div w:id="349066773">
                                      <w:marLeft w:val="0"/>
                                      <w:marRight w:val="0"/>
                                      <w:marTop w:val="0"/>
                                      <w:marBottom w:val="0"/>
                                      <w:divBdr>
                                        <w:top w:val="none" w:sz="0" w:space="0" w:color="auto"/>
                                        <w:left w:val="none" w:sz="0" w:space="0" w:color="auto"/>
                                        <w:bottom w:val="none" w:sz="0" w:space="0" w:color="auto"/>
                                        <w:right w:val="none" w:sz="0" w:space="0" w:color="auto"/>
                                      </w:divBdr>
                                    </w:div>
                                    <w:div w:id="1332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27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os-portal.eu/"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0623DA-9A8B-4FAB-BC71-E28AC5436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475</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Instituto Nacional de Estatistica</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dc:creator>
  <cp:lastModifiedBy>UserINE</cp:lastModifiedBy>
  <cp:revision>14</cp:revision>
  <dcterms:created xsi:type="dcterms:W3CDTF">2019-05-18T22:42:00Z</dcterms:created>
  <dcterms:modified xsi:type="dcterms:W3CDTF">2019-05-19T00:28:00Z</dcterms:modified>
</cp:coreProperties>
</file>