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583"/>
      </w:tblGrid>
      <w:tr w:rsidR="004153E3" w:rsidRPr="005D5DEC" w:rsidTr="005D5DEC">
        <w:tc>
          <w:tcPr>
            <w:tcW w:w="6629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POLITECHNIKA WARSZAWSKA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Wydział Elektroniki i Technik Informacyjnych</w:t>
            </w:r>
          </w:p>
        </w:tc>
        <w:tc>
          <w:tcPr>
            <w:tcW w:w="2583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Rok akademicki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2013/2014</w:t>
            </w:r>
          </w:p>
        </w:tc>
      </w:tr>
    </w:tbl>
    <w:p w:rsidR="004153E3" w:rsidRDefault="004153E3" w:rsidP="005D5DEC">
      <w:pPr>
        <w:ind w:firstLine="0"/>
        <w:jc w:val="center"/>
      </w:pPr>
    </w:p>
    <w:p w:rsidR="005D5DEC" w:rsidRPr="005D5DEC" w:rsidRDefault="005D5DEC" w:rsidP="005D5DEC">
      <w:pPr>
        <w:ind w:firstLine="0"/>
        <w:jc w:val="center"/>
      </w:pPr>
    </w:p>
    <w:sdt>
      <w:sdtPr>
        <w:rPr>
          <w:b/>
          <w:sz w:val="28"/>
        </w:rPr>
        <w:id w:val="1444775188"/>
        <w:docPartObj>
          <w:docPartGallery w:val="Cover Pages"/>
          <w:docPartUnique/>
        </w:docPartObj>
      </w:sdtPr>
      <w:sdtEndPr>
        <w:rPr>
          <w:b w:val="0"/>
          <w:color w:val="000000"/>
          <w:sz w:val="27"/>
          <w:szCs w:val="27"/>
        </w:rPr>
      </w:sdtEndPr>
      <w:sdtContent>
        <w:p w:rsidR="004153E3" w:rsidRDefault="004153E3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PRACA DYPLOMOWA MAGISTERSKA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Default="004153E3" w:rsidP="005D5DEC">
          <w:pPr>
            <w:ind w:firstLine="0"/>
            <w:jc w:val="center"/>
          </w:pPr>
          <w:r w:rsidRPr="005D5DEC">
            <w:t>Adam Turski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Pr="005D5DEC" w:rsidRDefault="005D5DEC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Architektura i implementacja skalowalnej aplikacji Java EE z użyciem technologii RFID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721A00">
          <w:pPr>
            <w:spacing w:line="240" w:lineRule="auto"/>
            <w:ind w:left="5670" w:firstLine="0"/>
          </w:pPr>
          <w:r>
            <w:t>Praca wykonana pod kierunkiem</w:t>
          </w:r>
        </w:p>
        <w:p w:rsidR="005D5DEC" w:rsidRPr="005D5DEC" w:rsidRDefault="005D5DEC" w:rsidP="00721A00">
          <w:pPr>
            <w:spacing w:line="240" w:lineRule="auto"/>
            <w:ind w:left="5670" w:firstLine="0"/>
          </w:pPr>
          <w:r>
            <w:t xml:space="preserve">dr </w:t>
          </w:r>
          <w:r w:rsidR="00721A00">
            <w:t>inż. Piotra Witońskiego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ocena pracy</w:t>
          </w:r>
        </w:p>
        <w:p w:rsidR="005D5DEC" w:rsidRDefault="005D5DEC" w:rsidP="005D5DEC">
          <w:pPr>
            <w:spacing w:after="0" w:line="240" w:lineRule="auto"/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podpis Przewodniczącego Komisji</w:t>
          </w:r>
        </w:p>
        <w:p w:rsidR="005D5DEC" w:rsidRDefault="005D5DEC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5D5DEC" w:rsidRPr="00721A00" w:rsidRDefault="005D5DEC" w:rsidP="00721A00">
          <w:pPr>
            <w:spacing w:line="240" w:lineRule="auto"/>
            <w:ind w:firstLine="0"/>
            <w:jc w:val="center"/>
            <w:rPr>
              <w:sz w:val="22"/>
            </w:rPr>
          </w:pPr>
          <w:r w:rsidRPr="00721A00">
            <w:rPr>
              <w:sz w:val="22"/>
            </w:rPr>
            <w:t>Warszawa 2013</w:t>
          </w:r>
        </w:p>
        <w:p w:rsidR="004F0798" w:rsidRDefault="00DE0F9E">
          <w:pPr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</w:sdtContent>
    </w:sdt>
    <w:sdt>
      <w:sdtPr>
        <w:id w:val="115593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bookmarkStart w:id="0" w:name="_Toc372894521" w:displacedByCustomXml="prev"/>
        <w:p w:rsidR="00D370C7" w:rsidRDefault="00D370C7" w:rsidP="004153E3">
          <w:pPr>
            <w:pStyle w:val="Nagwek1"/>
            <w:numPr>
              <w:ilvl w:val="0"/>
              <w:numId w:val="0"/>
            </w:numPr>
            <w:ind w:left="432"/>
          </w:pPr>
          <w:r>
            <w:t>Spis treści</w:t>
          </w:r>
          <w:bookmarkEnd w:id="0"/>
        </w:p>
        <w:p w:rsidR="004153E3" w:rsidRDefault="00D370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4521" w:history="1">
            <w:r w:rsidR="004153E3" w:rsidRPr="00637CA9">
              <w:rPr>
                <w:rStyle w:val="Hipercze"/>
                <w:noProof/>
              </w:rPr>
              <w:t>Spis treści</w:t>
            </w:r>
            <w:r w:rsidR="004153E3">
              <w:rPr>
                <w:noProof/>
                <w:webHidden/>
              </w:rPr>
              <w:tab/>
            </w:r>
            <w:r w:rsidR="004153E3">
              <w:rPr>
                <w:noProof/>
                <w:webHidden/>
              </w:rPr>
              <w:fldChar w:fldCharType="begin"/>
            </w:r>
            <w:r w:rsidR="004153E3">
              <w:rPr>
                <w:noProof/>
                <w:webHidden/>
              </w:rPr>
              <w:instrText xml:space="preserve"> PAGEREF _Toc372894521 \h </w:instrText>
            </w:r>
            <w:r w:rsidR="004153E3">
              <w:rPr>
                <w:noProof/>
                <w:webHidden/>
              </w:rPr>
            </w:r>
            <w:r w:rsidR="004153E3">
              <w:rPr>
                <w:noProof/>
                <w:webHidden/>
              </w:rPr>
              <w:fldChar w:fldCharType="separate"/>
            </w:r>
            <w:r w:rsidR="004153E3">
              <w:rPr>
                <w:noProof/>
                <w:webHidden/>
              </w:rPr>
              <w:t>2</w:t>
            </w:r>
            <w:r w:rsidR="004153E3"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2" w:history="1">
            <w:r w:rsidRPr="00637CA9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3" w:history="1">
            <w:r w:rsidRPr="00637CA9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4" w:history="1">
            <w:r w:rsidRPr="00637CA9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Wprowadzenie do systemów JEE oraz technologii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5" w:history="1">
            <w:r w:rsidRPr="00637CA9">
              <w:rPr>
                <w:rStyle w:val="Hipercze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6" w:history="1">
            <w:r w:rsidRPr="00637CA9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7" w:history="1">
            <w:r w:rsidRPr="00637CA9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8" w:history="1">
            <w:r w:rsidRPr="00637CA9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Wymagania funkcjonalne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29" w:history="1">
            <w:r w:rsidRPr="00637CA9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Wymagania funkcjonalne serwisów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30" w:history="1">
            <w:r w:rsidRPr="00637CA9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31" w:history="1">
            <w:r w:rsidRPr="00637CA9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Warstwa bazodanowa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3E3" w:rsidRDefault="004153E3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894532" w:history="1">
            <w:r w:rsidRPr="00637CA9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637CA9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_Toc372894532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C7" w:rsidRDefault="00D370C7" w:rsidP="00D370C7">
          <w:pPr>
            <w:ind w:firstLine="0"/>
          </w:pPr>
          <w:r>
            <w:fldChar w:fldCharType="end"/>
          </w:r>
        </w:p>
      </w:sdtContent>
    </w:sdt>
    <w:p w:rsidR="00EA33D9" w:rsidRDefault="00EA33D9">
      <w:pPr>
        <w:rPr>
          <w:color w:val="000000"/>
          <w:sz w:val="27"/>
          <w:szCs w:val="27"/>
        </w:rPr>
      </w:pPr>
    </w:p>
    <w:p w:rsidR="00EA33D9" w:rsidRDefault="00EA33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F7A34" w:rsidRDefault="00EA33D9" w:rsidP="006F271F">
      <w:pPr>
        <w:pStyle w:val="Nagwek1"/>
        <w:numPr>
          <w:ilvl w:val="0"/>
          <w:numId w:val="0"/>
        </w:numPr>
        <w:ind w:left="432"/>
      </w:pPr>
      <w:bookmarkStart w:id="1" w:name="_Toc372894522"/>
      <w:r>
        <w:lastRenderedPageBreak/>
        <w:t>Wstęp</w:t>
      </w:r>
      <w:bookmarkEnd w:id="1"/>
    </w:p>
    <w:p w:rsidR="00FF7A34" w:rsidRDefault="00FF7A34" w:rsidP="00EA33D9"/>
    <w:p w:rsidR="00DE0F9E" w:rsidRDefault="006F271F" w:rsidP="00EA33D9">
      <w:r>
        <w:t>Tworzenie systemów w oparciu o standard JEE</w:t>
      </w:r>
    </w:p>
    <w:p w:rsidR="00FF7A34" w:rsidRDefault="00FF7A34" w:rsidP="00EA33D9">
      <w:r>
        <w:t>Niniejsza p</w:t>
      </w:r>
      <w:r w:rsidR="0001488E">
        <w:t>raca magisterska opisuje architekturę oraz implementację</w:t>
      </w:r>
      <w:r>
        <w:t xml:space="preserve"> skalowalnego</w:t>
      </w:r>
      <w:r w:rsidR="0001488E">
        <w:t xml:space="preserve"> systemu zrealizowanego w standardzie JAVA </w:t>
      </w:r>
      <w:r>
        <w:t>EE</w:t>
      </w:r>
      <w:r>
        <w:rPr>
          <w:rStyle w:val="Odwoanieprzypisudolnego"/>
        </w:rPr>
        <w:footnoteReference w:id="1"/>
      </w:r>
      <w:r>
        <w:t xml:space="preserve"> z użyciem technologii RFID</w:t>
      </w:r>
      <w:r>
        <w:rPr>
          <w:rStyle w:val="Odwoanieprzypisudolnego"/>
        </w:rPr>
        <w:footnoteReference w:id="2"/>
      </w:r>
      <w:r>
        <w:t>. Aplikacje wykonane w standardzie JEE są</w:t>
      </w:r>
      <w:r w:rsidR="0001488E">
        <w:t xml:space="preserve"> opartego na wielowarstwowej architekturze komponentowej</w:t>
      </w:r>
      <w:r>
        <w:t>.</w:t>
      </w:r>
      <w:r w:rsidR="007B7F73">
        <w:t>//TODO(więcej o technologii JEE)</w:t>
      </w:r>
    </w:p>
    <w:p w:rsidR="00F25FFA" w:rsidRDefault="00FF7A34" w:rsidP="00EA33D9">
      <w:r>
        <w:t xml:space="preserve">Technologia RFID, czyli identyfikacja </w:t>
      </w:r>
      <w:r w:rsidR="00F25FFA">
        <w:t>za pomocą "</w:t>
      </w:r>
      <w:proofErr w:type="spellStart"/>
      <w:r w:rsidR="00F25FFA">
        <w:t>tagów</w:t>
      </w:r>
      <w:proofErr w:type="spellEnd"/>
      <w:r w:rsidR="00F25FFA">
        <w:t>" //TODO(co to jest). Pozwala ona na zastąpienie innych typów identyfikacji np. kodów kreskowych, co przekłada się //TODO(na co).</w:t>
      </w:r>
    </w:p>
    <w:p w:rsidR="007B7F73" w:rsidRDefault="007B7F73">
      <w:r>
        <w:br w:type="page"/>
      </w:r>
    </w:p>
    <w:p w:rsidR="003E4F7C" w:rsidRDefault="003E4F7C" w:rsidP="006F271F">
      <w:pPr>
        <w:pStyle w:val="Nagwek1"/>
        <w:numPr>
          <w:ilvl w:val="0"/>
          <w:numId w:val="0"/>
        </w:numPr>
        <w:ind w:left="432"/>
      </w:pPr>
      <w:bookmarkStart w:id="2" w:name="_Toc372894523"/>
      <w:r>
        <w:lastRenderedPageBreak/>
        <w:t>Cel i zakres pracy</w:t>
      </w:r>
      <w:bookmarkEnd w:id="2"/>
    </w:p>
    <w:p w:rsidR="003E4F7C" w:rsidRDefault="003E4F7C" w:rsidP="00A91F8A"/>
    <w:p w:rsidR="00D14C80" w:rsidRDefault="003E4F7C" w:rsidP="00A91F8A">
      <w:r>
        <w:t xml:space="preserve">Głównym celem niniejszej pracy </w:t>
      </w:r>
      <w:r w:rsidR="006F271F">
        <w:t>było</w:t>
      </w:r>
      <w:r>
        <w:t xml:space="preserve"> zaprojektowanie oraz implementacja </w:t>
      </w:r>
      <w:r w:rsidR="00A91F8A">
        <w:t>skalowalnego systemu</w:t>
      </w:r>
      <w:r w:rsidR="002257C6">
        <w:t xml:space="preserve"> </w:t>
      </w:r>
      <w:r w:rsidR="00A91F8A">
        <w:t>z </w:t>
      </w:r>
      <w:r w:rsidR="006F271F">
        <w:t xml:space="preserve">wykorzystaniem technologii RFID w oparciu o technologię Java </w:t>
      </w:r>
      <w:proofErr w:type="spellStart"/>
      <w:r w:rsidR="006F271F">
        <w:t>Enterprise</w:t>
      </w:r>
      <w:proofErr w:type="spellEnd"/>
      <w:r w:rsidR="006F271F">
        <w:t xml:space="preserve"> </w:t>
      </w:r>
      <w:proofErr w:type="spellStart"/>
      <w:r w:rsidR="006F271F">
        <w:t>Edition</w:t>
      </w:r>
      <w:proofErr w:type="spellEnd"/>
      <w:r w:rsidR="006F271F">
        <w:t xml:space="preserve">. </w:t>
      </w:r>
      <w:r w:rsidR="00A91F8A">
        <w:t xml:space="preserve">Aby zrealizować to założenie został opracowany system wspomagający śledzenie przesyłek </w:t>
      </w:r>
      <w:r w:rsidR="00040792">
        <w:t xml:space="preserve">HERMES </w:t>
      </w:r>
      <w:r w:rsidR="00A91F8A">
        <w:t xml:space="preserve">wykorzystujący </w:t>
      </w:r>
      <w:proofErr w:type="spellStart"/>
      <w:r w:rsidR="00A91F8A">
        <w:t>transpondery</w:t>
      </w:r>
      <w:proofErr w:type="spellEnd"/>
      <w:r w:rsidR="00A91F8A">
        <w:t xml:space="preserve"> jako znaczniki przesyłek.</w:t>
      </w:r>
    </w:p>
    <w:p w:rsidR="00040792" w:rsidRDefault="00A91F8A" w:rsidP="00A91F8A">
      <w:r>
        <w:t>W pierwszych rozdziałach zostaną omówione technologie JEE oraz RFID</w:t>
      </w:r>
      <w:r w:rsidR="00040792">
        <w:t>, a także proces śledzenia przesyłek</w:t>
      </w:r>
      <w:r>
        <w:t xml:space="preserve">. Kolejne </w:t>
      </w:r>
      <w:r w:rsidR="00040792">
        <w:t>przedstawiają architekturę oraz implementację systemu.</w:t>
      </w:r>
    </w:p>
    <w:p w:rsidR="00040792" w:rsidRDefault="00040792" w:rsidP="00A91F8A">
      <w:r>
        <w:t>Rozdział 1. opisuje serwerową platformę programistyczną JEE jako standard tworzenia aplikacji opartych o wielowarstwową architekturę komponentową. Przedstawia technologię RFID w świetle obecnych zastosowań</w:t>
      </w:r>
      <w:r w:rsidR="003761D9">
        <w:t>.</w:t>
      </w:r>
    </w:p>
    <w:p w:rsidR="003761D9" w:rsidRDefault="003761D9" w:rsidP="00A91F8A">
      <w:r>
        <w:t>Rozdział 2. analizuje proces śledzenia przesyłek, a także dostępnych na rynku podobnych rozwiązań.</w:t>
      </w:r>
    </w:p>
    <w:p w:rsidR="00411AB6" w:rsidRDefault="003761D9" w:rsidP="00A91F8A">
      <w:r>
        <w:t xml:space="preserve">Rozdział 3. opisuje </w:t>
      </w:r>
      <w:r w:rsidR="00411AB6">
        <w:t>koncepcję oraz projekt platformy HERMES. Zostaną omówione wymagania stawiane systemowi, przedstawiony zostanie model konceptualny.</w:t>
      </w:r>
    </w:p>
    <w:p w:rsidR="00411AB6" w:rsidRDefault="00411AB6" w:rsidP="00A91F8A">
      <w:r>
        <w:t xml:space="preserve">Rozdział 4. przedstawia narzędzia oraz biblioteki za pomocą których wynikowy system został </w:t>
      </w:r>
      <w:r w:rsidR="00BA09D4">
        <w:t>zrealizowany</w:t>
      </w:r>
      <w:r>
        <w:t>.</w:t>
      </w:r>
    </w:p>
    <w:p w:rsidR="00BA09D4" w:rsidRDefault="00BA09D4" w:rsidP="00A91F8A">
      <w:r>
        <w:t xml:space="preserve">Rozdział 5. </w:t>
      </w:r>
    </w:p>
    <w:p w:rsidR="003761D9" w:rsidRDefault="003761D9" w:rsidP="00A91F8A"/>
    <w:p w:rsidR="003761D9" w:rsidRDefault="003761D9" w:rsidP="00A91F8A"/>
    <w:p w:rsidR="00D14C80" w:rsidRDefault="00D14C80">
      <w:r>
        <w:br w:type="page"/>
      </w:r>
    </w:p>
    <w:p w:rsidR="008C0D96" w:rsidRDefault="008C0D96" w:rsidP="007B7F73">
      <w:pPr>
        <w:pStyle w:val="Nagwek1"/>
      </w:pPr>
      <w:bookmarkStart w:id="3" w:name="_Toc372894524"/>
      <w:r>
        <w:lastRenderedPageBreak/>
        <w:t>Wprowadzenie do systemów JEE oraz technologii RFID</w:t>
      </w:r>
      <w:bookmarkEnd w:id="3"/>
    </w:p>
    <w:p w:rsidR="008C0D96" w:rsidRDefault="008C0D96" w:rsidP="008C0D96"/>
    <w:p w:rsidR="008C0D96" w:rsidRDefault="008C0D96" w:rsidP="008C0D96">
      <w:pPr>
        <w:pStyle w:val="Nagwek2"/>
      </w:pPr>
      <w:bookmarkStart w:id="4" w:name="_Toc372894525"/>
      <w:bookmarkEnd w:id="4"/>
    </w:p>
    <w:p w:rsidR="008C0D96" w:rsidRDefault="008C0D96" w:rsidP="008C0D96"/>
    <w:p w:rsidR="008C0D96" w:rsidRDefault="008C0D96">
      <w:r>
        <w:br w:type="page"/>
      </w:r>
    </w:p>
    <w:p w:rsidR="002B41C7" w:rsidRDefault="007B7F73" w:rsidP="007B7F73">
      <w:pPr>
        <w:pStyle w:val="Nagwek1"/>
      </w:pPr>
      <w:bookmarkStart w:id="5" w:name="_Toc372894526"/>
      <w:r>
        <w:lastRenderedPageBreak/>
        <w:t>Opis systemu</w:t>
      </w:r>
      <w:bookmarkEnd w:id="5"/>
    </w:p>
    <w:p w:rsidR="00F25FFA" w:rsidRPr="002B41C7" w:rsidRDefault="00F25FFA" w:rsidP="002B41C7"/>
    <w:p w:rsidR="002B41C7" w:rsidRDefault="002B41C7" w:rsidP="00EA33D9">
      <w:r>
        <w:t>Systemem opisywanym w tej pracy magisterskiej będzie system śledzenia przesyłek HERMES.</w:t>
      </w:r>
      <w:r w:rsidR="00F25FFA">
        <w:t xml:space="preserve"> System ten pozwoli </w:t>
      </w:r>
      <w:r>
        <w:t xml:space="preserve"> Aplikacja ta służy do rejestracji oraz śledzenia przesyłek.</w:t>
      </w:r>
    </w:p>
    <w:p w:rsidR="002B41C7" w:rsidRDefault="002B41C7" w:rsidP="00EA33D9">
      <w:r>
        <w:t xml:space="preserve">TODO: Więcej co to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robilo</w:t>
      </w:r>
      <w:proofErr w:type="spellEnd"/>
    </w:p>
    <w:p w:rsidR="002B41C7" w:rsidRDefault="002B41C7" w:rsidP="00EA33D9"/>
    <w:p w:rsidR="002B41C7" w:rsidRDefault="002B41C7" w:rsidP="00EA33D9">
      <w:r>
        <w:t xml:space="preserve">System jest dedykowany dla firm z branż pocztowych oraz kurierskich. Pomysł na stworzenie takiego systemu przyszedł autorowi na myśl podczas pobytu w punkcie pocztowym i obserwacji nadawaniu paczek wykorzystując technologię </w:t>
      </w:r>
      <w:r w:rsidR="007A54EE">
        <w:t>kodów kreskowych. Technologia kodów kreskowych w dobie dzisiejszych możliwości ustępuje technologii RFID</w:t>
      </w:r>
      <w:r w:rsidR="00F25FFA">
        <w:t>, jednocześnie wymaga większego zaangażowania zasobów ludzkich przy obsłudze takiego rodzaj</w:t>
      </w:r>
      <w:r w:rsidR="007B7F73">
        <w:t>u identyfikacji.</w:t>
      </w:r>
    </w:p>
    <w:p w:rsidR="007B7F73" w:rsidRDefault="007B7F73" w:rsidP="00EA33D9">
      <w:r>
        <w:t xml:space="preserve">Aby lepiej zrozumieć </w:t>
      </w:r>
    </w:p>
    <w:p w:rsidR="002B41C7" w:rsidRDefault="002B41C7" w:rsidP="00EA33D9">
      <w:r>
        <w:t xml:space="preserve">TODO: </w:t>
      </w:r>
      <w:proofErr w:type="spellStart"/>
      <w:r>
        <w:t>WIecej</w:t>
      </w:r>
      <w:proofErr w:type="spellEnd"/>
      <w:r>
        <w:t xml:space="preserve"> dla kogo to </w:t>
      </w:r>
      <w:proofErr w:type="spellStart"/>
      <w:r>
        <w:t>ejst</w:t>
      </w:r>
      <w:proofErr w:type="spellEnd"/>
    </w:p>
    <w:p w:rsidR="007B7F73" w:rsidRDefault="007B7F73" w:rsidP="007B7F73">
      <w:pPr>
        <w:pStyle w:val="Nagwek2"/>
      </w:pPr>
      <w:bookmarkStart w:id="6" w:name="_Toc372894527"/>
      <w:r w:rsidRPr="007B7F73">
        <w:t>Wymagania</w:t>
      </w:r>
      <w:r>
        <w:t xml:space="preserve"> funkcjonalne</w:t>
      </w:r>
      <w:bookmarkEnd w:id="6"/>
    </w:p>
    <w:p w:rsidR="007B7F73" w:rsidRDefault="007B7F73" w:rsidP="00EA33D9"/>
    <w:p w:rsidR="00321C38" w:rsidRDefault="00321C38" w:rsidP="00EA33D9">
      <w:r>
        <w:t xml:space="preserve">Analiza wymagań funkcjonalnych pozwala na zidentyfikowanie i opisanie oczekiwanego zachowania systemu. W myśl jednej z definicji, wymagania funkcjonalne to stwierdzenie, jakie usługi ma oferować system, jak ma reagować na określone dane wejściowe oraz jak ma się zachowywać w określonych sytuacjach. </w:t>
      </w:r>
    </w:p>
    <w:p w:rsidR="002B41C7" w:rsidRDefault="00D14C80" w:rsidP="00EA33D9">
      <w:r>
        <w:t xml:space="preserve">Zebrane wymagania </w:t>
      </w:r>
      <w:r w:rsidR="00321C38">
        <w:t xml:space="preserve">funkcjonalne zostaną przedstawione </w:t>
      </w:r>
      <w:r w:rsidR="000111F5">
        <w:t xml:space="preserve">poniżej </w:t>
      </w:r>
      <w:r w:rsidR="00C241E7">
        <w:t>na diagramie przypadków</w:t>
      </w:r>
      <w:r w:rsidR="00321C38">
        <w:t xml:space="preserve"> użycia (</w:t>
      </w:r>
      <w:r w:rsidR="006805A9">
        <w:fldChar w:fldCharType="begin"/>
      </w:r>
      <w:r w:rsidR="000111F5">
        <w:instrText xml:space="preserve"> REF _Ref371687303 \h </w:instrText>
      </w:r>
      <w:r w:rsidR="006805A9">
        <w:fldChar w:fldCharType="separate"/>
      </w:r>
      <w:r w:rsidR="00C241E7">
        <w:t>Diagram przypadków użycia</w:t>
      </w:r>
      <w:r w:rsidR="006805A9">
        <w:fldChar w:fldCharType="end"/>
      </w:r>
      <w:r w:rsidR="000111F5">
        <w:t>).</w:t>
      </w:r>
    </w:p>
    <w:p w:rsidR="00147D14" w:rsidRDefault="00147D14" w:rsidP="00EA33D9"/>
    <w:p w:rsidR="007B7F73" w:rsidRDefault="007B7F73" w:rsidP="00EA33D9">
      <w:r>
        <w:rPr>
          <w:noProof/>
          <w:lang w:eastAsia="pl-PL"/>
        </w:rPr>
        <w:lastRenderedPageBreak/>
        <w:drawing>
          <wp:inline distT="0" distB="0" distL="0" distR="0">
            <wp:extent cx="4983821" cy="1528877"/>
            <wp:effectExtent l="19050" t="0" r="7279" b="0"/>
            <wp:docPr id="1" name="Obraz 0" descr="Zrzut ekra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1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73" w:rsidRDefault="007B7F73" w:rsidP="007B7F73">
      <w:pPr>
        <w:pStyle w:val="Legenda"/>
      </w:pPr>
      <w:bookmarkStart w:id="7" w:name="_Ref371687311"/>
      <w:bookmarkStart w:id="8" w:name="_Ref371946770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7"/>
      <w:r>
        <w:t xml:space="preserve"> </w:t>
      </w:r>
      <w:bookmarkStart w:id="9" w:name="_Ref371687303"/>
      <w:r w:rsidR="00C241E7">
        <w:t>Diagram przypadków</w:t>
      </w:r>
      <w:r>
        <w:t xml:space="preserve"> użycia</w:t>
      </w:r>
      <w:bookmarkEnd w:id="8"/>
      <w:bookmarkEnd w:id="9"/>
    </w:p>
    <w:p w:rsidR="007B7F73" w:rsidRDefault="007B7F73" w:rsidP="00EA33D9"/>
    <w:p w:rsidR="00D14C80" w:rsidRDefault="00FD4231" w:rsidP="00EA33D9">
      <w:r>
        <w:t>Najważniejsze przypadki użycia systemu przedstawione z</w:t>
      </w:r>
      <w:r w:rsidR="00D14C80">
        <w:t>ostały poniżej w formie formularzy wymagań funkcjonalnych.</w:t>
      </w:r>
    </w:p>
    <w:p w:rsidR="00295DB4" w:rsidRDefault="00295DB4" w:rsidP="00295DB4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1</w:t>
        </w:r>
      </w:fldSimple>
      <w:r>
        <w:t xml:space="preserve"> </w:t>
      </w:r>
      <w:r w:rsidR="00E5533C">
        <w:t xml:space="preserve">Opis wymagań funkcji </w:t>
      </w:r>
      <w:r>
        <w:t>Rejestruj przesyłkę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FD4231" w:rsidRPr="00345B91" w:rsidTr="00295DB4">
        <w:trPr>
          <w:jc w:val="center"/>
        </w:trPr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Rejestruj przesyłkę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Opis</w:t>
            </w:r>
          </w:p>
        </w:tc>
        <w:tc>
          <w:tcPr>
            <w:tcW w:w="4606" w:type="dxa"/>
          </w:tcPr>
          <w:p w:rsidR="00FD4231" w:rsidRDefault="00FD4231" w:rsidP="00EA33D9">
            <w:r>
              <w:t>Funkcja pozwalająca na rejestrację przesyłki w systemie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Dane wejściowe</w:t>
            </w:r>
          </w:p>
        </w:tc>
        <w:tc>
          <w:tcPr>
            <w:tcW w:w="4606" w:type="dxa"/>
          </w:tcPr>
          <w:p w:rsidR="00FD4231" w:rsidRDefault="00345B91" w:rsidP="00EA33D9">
            <w:r>
              <w:t>Numer identyfikacyjny przesyłki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Źródło danych wejściowych</w:t>
            </w:r>
          </w:p>
        </w:tc>
        <w:tc>
          <w:tcPr>
            <w:tcW w:w="4606" w:type="dxa"/>
          </w:tcPr>
          <w:p w:rsidR="00FD4231" w:rsidRDefault="00345B91" w:rsidP="00EA33D9">
            <w:r>
              <w:t>Pracownik poczty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Wynik</w:t>
            </w:r>
          </w:p>
        </w:tc>
        <w:tc>
          <w:tcPr>
            <w:tcW w:w="4606" w:type="dxa"/>
          </w:tcPr>
          <w:p w:rsidR="00FD4231" w:rsidRDefault="00345B91" w:rsidP="00EA33D9">
            <w:r>
              <w:t>Rejestracja przesyłki w systemie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wstępny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dostarczona do punktu pocztowego w celu nadania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końcowy</w:t>
            </w:r>
          </w:p>
        </w:tc>
        <w:tc>
          <w:tcPr>
            <w:tcW w:w="4606" w:type="dxa"/>
          </w:tcPr>
          <w:p w:rsidR="00345B91" w:rsidRDefault="00345B91" w:rsidP="00EA33D9">
            <w:r>
              <w:t xml:space="preserve">Przesyłka została </w:t>
            </w:r>
            <w:proofErr w:type="spellStart"/>
            <w:r>
              <w:t>otagowana</w:t>
            </w:r>
            <w:proofErr w:type="spellEnd"/>
            <w:r>
              <w:t xml:space="preserve"> znacznikiem RFID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Powód</w:t>
            </w:r>
          </w:p>
        </w:tc>
        <w:tc>
          <w:tcPr>
            <w:tcW w:w="4606" w:type="dxa"/>
          </w:tcPr>
          <w:p w:rsidR="00345B91" w:rsidRDefault="00345B91" w:rsidP="00EA33D9">
            <w:r>
              <w:t>Śledzenie przesyłki</w:t>
            </w:r>
          </w:p>
        </w:tc>
      </w:tr>
    </w:tbl>
    <w:p w:rsidR="00D14C80" w:rsidRDefault="00D14C80" w:rsidP="00EA33D9"/>
    <w:p w:rsidR="00702FF7" w:rsidRDefault="00702FF7" w:rsidP="00702FF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Opis wymagań funkcji Zmień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702FF7" w:rsidRPr="00345B91" w:rsidTr="00411AB6">
        <w:trPr>
          <w:jc w:val="center"/>
        </w:trPr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>
              <w:rPr>
                <w:b/>
              </w:rPr>
              <w:t>Zmień status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Opis</w:t>
            </w:r>
          </w:p>
        </w:tc>
        <w:tc>
          <w:tcPr>
            <w:tcW w:w="4606" w:type="dxa"/>
          </w:tcPr>
          <w:p w:rsidR="00702FF7" w:rsidRDefault="00702FF7" w:rsidP="00702FF7">
            <w:r>
              <w:t>Funkcja pozwalająca na zmianę statusu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Dane wejściowe</w:t>
            </w:r>
          </w:p>
        </w:tc>
        <w:tc>
          <w:tcPr>
            <w:tcW w:w="4606" w:type="dxa"/>
          </w:tcPr>
          <w:p w:rsidR="00702FF7" w:rsidRDefault="00702FF7" w:rsidP="00411AB6">
            <w:r>
              <w:t>Numer identyfikacyjny przesyłki,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Źródło danych wejściowych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System HERMES, pracownik poczty, 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Wynik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Zaktualizowanie statusu przesyłki w </w:t>
            </w:r>
            <w:r>
              <w:lastRenderedPageBreak/>
              <w:t>systemie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lastRenderedPageBreak/>
              <w:t>Warunek wstępny</w:t>
            </w:r>
          </w:p>
        </w:tc>
        <w:tc>
          <w:tcPr>
            <w:tcW w:w="4606" w:type="dxa"/>
          </w:tcPr>
          <w:p w:rsidR="00702FF7" w:rsidRDefault="00702FF7" w:rsidP="00411AB6">
            <w:r>
              <w:t>Wprowadzony został numer identyfikacyjny przesyłki</w:t>
            </w:r>
            <w:r w:rsidR="00C241E7">
              <w:t xml:space="preserve"> oraz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Warunek końcowy</w:t>
            </w:r>
          </w:p>
        </w:tc>
        <w:tc>
          <w:tcPr>
            <w:tcW w:w="4606" w:type="dxa"/>
          </w:tcPr>
          <w:p w:rsidR="00702FF7" w:rsidRDefault="00C241E7" w:rsidP="00411AB6">
            <w:r>
              <w:t>Przesyłka jest aktywna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Powód</w:t>
            </w:r>
          </w:p>
        </w:tc>
        <w:tc>
          <w:tcPr>
            <w:tcW w:w="4606" w:type="dxa"/>
          </w:tcPr>
          <w:p w:rsidR="00702FF7" w:rsidRDefault="00C241E7" w:rsidP="00411AB6">
            <w:r>
              <w:t>Zmiana statusu przesyłki</w:t>
            </w:r>
          </w:p>
        </w:tc>
      </w:tr>
    </w:tbl>
    <w:p w:rsidR="00702FF7" w:rsidRDefault="00702FF7" w:rsidP="00EA33D9"/>
    <w:p w:rsidR="00D14C80" w:rsidRDefault="00E5533C" w:rsidP="00E5533C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3</w:t>
        </w:r>
      </w:fldSimple>
      <w:r>
        <w:t xml:space="preserve"> Opis wymagań funkcji Sprawdź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295DB4" w:rsidRPr="00345B91" w:rsidTr="00411AB6">
        <w:trPr>
          <w:jc w:val="center"/>
        </w:trPr>
        <w:tc>
          <w:tcPr>
            <w:tcW w:w="4606" w:type="dxa"/>
          </w:tcPr>
          <w:p w:rsidR="00295DB4" w:rsidRPr="00345B91" w:rsidRDefault="00295DB4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295DB4" w:rsidRPr="00345B91" w:rsidRDefault="00E5533C" w:rsidP="00411AB6">
            <w:pPr>
              <w:rPr>
                <w:b/>
              </w:rPr>
            </w:pPr>
            <w:r>
              <w:rPr>
                <w:b/>
              </w:rPr>
              <w:t>Sprawdź status</w:t>
            </w:r>
            <w:r w:rsidR="00295DB4" w:rsidRPr="00345B91">
              <w:rPr>
                <w:b/>
              </w:rPr>
              <w:t xml:space="preserve"> przesyłk</w:t>
            </w:r>
            <w:r>
              <w:rPr>
                <w:b/>
              </w:rPr>
              <w:t>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Opis</w:t>
            </w:r>
          </w:p>
        </w:tc>
        <w:tc>
          <w:tcPr>
            <w:tcW w:w="4606" w:type="dxa"/>
          </w:tcPr>
          <w:p w:rsidR="00295DB4" w:rsidRDefault="00295DB4" w:rsidP="00295DB4">
            <w:r>
              <w:t>Funkcja pozwalająca na sprawdzenie statusu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Dane wejściowe</w:t>
            </w:r>
          </w:p>
        </w:tc>
        <w:tc>
          <w:tcPr>
            <w:tcW w:w="4606" w:type="dxa"/>
          </w:tcPr>
          <w:p w:rsidR="00295DB4" w:rsidRDefault="00295DB4" w:rsidP="00411AB6">
            <w:r>
              <w:t>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Źródło danych wejściowych</w:t>
            </w:r>
          </w:p>
        </w:tc>
        <w:tc>
          <w:tcPr>
            <w:tcW w:w="4606" w:type="dxa"/>
          </w:tcPr>
          <w:p w:rsidR="00295DB4" w:rsidRDefault="00295DB4" w:rsidP="00411AB6">
            <w:r>
              <w:t>Nadawca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Wynik</w:t>
            </w:r>
          </w:p>
        </w:tc>
        <w:tc>
          <w:tcPr>
            <w:tcW w:w="4606" w:type="dxa"/>
          </w:tcPr>
          <w:p w:rsidR="00295DB4" w:rsidRDefault="00295DB4" w:rsidP="00411AB6">
            <w:r>
              <w:t>Informacja o statusie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wstępny</w:t>
            </w:r>
          </w:p>
        </w:tc>
        <w:tc>
          <w:tcPr>
            <w:tcW w:w="4606" w:type="dxa"/>
          </w:tcPr>
          <w:p w:rsidR="00295DB4" w:rsidRDefault="00E5533C" w:rsidP="00E5533C">
            <w:r>
              <w:t>Wprowadzony został 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końcowy</w:t>
            </w:r>
          </w:p>
        </w:tc>
        <w:tc>
          <w:tcPr>
            <w:tcW w:w="4606" w:type="dxa"/>
          </w:tcPr>
          <w:p w:rsidR="00295DB4" w:rsidRDefault="00E5533C" w:rsidP="00411AB6">
            <w:r>
              <w:t>Wprowadzono dane weryfikacyjne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Powód</w:t>
            </w:r>
          </w:p>
        </w:tc>
        <w:tc>
          <w:tcPr>
            <w:tcW w:w="4606" w:type="dxa"/>
          </w:tcPr>
          <w:p w:rsidR="00295DB4" w:rsidRDefault="00702FF7" w:rsidP="00411AB6">
            <w:r>
              <w:t>Sprawdzenie statusu przesyłki</w:t>
            </w:r>
          </w:p>
        </w:tc>
      </w:tr>
    </w:tbl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7D3DB3" w:rsidRDefault="007D3DB3" w:rsidP="007D3DB3">
      <w:pPr>
        <w:pStyle w:val="Nagwek3"/>
      </w:pPr>
      <w:bookmarkStart w:id="10" w:name="_Toc372894528"/>
      <w:r>
        <w:t>Wymagania funkcjonalne dla użytkownika</w:t>
      </w:r>
      <w:bookmarkEnd w:id="10"/>
    </w:p>
    <w:p w:rsidR="007D3DB3" w:rsidRDefault="007D3DB3" w:rsidP="007D3DB3"/>
    <w:p w:rsidR="007D3DB3" w:rsidRDefault="007D3DB3" w:rsidP="007D3DB3">
      <w:r>
        <w:t>Wymagania funkcjonalne dla użytkownika to:</w:t>
      </w:r>
    </w:p>
    <w:p w:rsidR="007D3DB3" w:rsidRDefault="007D3DB3" w:rsidP="007D3DB3">
      <w:pPr>
        <w:pStyle w:val="Akapitzlist"/>
        <w:numPr>
          <w:ilvl w:val="0"/>
          <w:numId w:val="5"/>
        </w:numPr>
      </w:pPr>
      <w:r>
        <w:t>Sprawdzenie statusu przesyłki</w:t>
      </w:r>
    </w:p>
    <w:p w:rsidR="007D3DB3" w:rsidRDefault="007D3DB3" w:rsidP="007D3DB3"/>
    <w:p w:rsidR="007D3DB3" w:rsidRDefault="007D3DB3" w:rsidP="007D3DB3">
      <w:pPr>
        <w:pStyle w:val="Nagwek3"/>
      </w:pPr>
      <w:bookmarkStart w:id="11" w:name="_Toc372894529"/>
      <w:r>
        <w:t>Wymagania funkcjonalne serwisów</w:t>
      </w:r>
      <w:bookmarkEnd w:id="11"/>
    </w:p>
    <w:p w:rsidR="007D3DB3" w:rsidRDefault="007D3DB3" w:rsidP="007D3DB3"/>
    <w:p w:rsidR="007D3DB3" w:rsidRDefault="007D3DB3" w:rsidP="007D3DB3">
      <w:r>
        <w:lastRenderedPageBreak/>
        <w:t>Wymagania funkcjonalne dla serwisów to:</w:t>
      </w:r>
    </w:p>
    <w:p w:rsidR="007D3DB3" w:rsidRPr="007D3DB3" w:rsidRDefault="007D3DB3" w:rsidP="007D3DB3">
      <w:pPr>
        <w:pStyle w:val="Akapitzlist"/>
        <w:numPr>
          <w:ilvl w:val="0"/>
          <w:numId w:val="5"/>
        </w:numPr>
      </w:pPr>
      <w:r>
        <w:t>zmiana statusu przesyłki</w:t>
      </w:r>
    </w:p>
    <w:p w:rsidR="00EA33D9" w:rsidRDefault="00EA33D9" w:rsidP="00EA33D9"/>
    <w:p w:rsidR="00EA33D9" w:rsidRDefault="00EA33D9">
      <w:r>
        <w:br w:type="page"/>
      </w:r>
    </w:p>
    <w:p w:rsidR="00EA33D9" w:rsidRDefault="00EA33D9" w:rsidP="00EA33D9">
      <w:pPr>
        <w:pStyle w:val="Nagwek1"/>
      </w:pPr>
      <w:bookmarkStart w:id="12" w:name="_Toc372894530"/>
      <w:r>
        <w:lastRenderedPageBreak/>
        <w:t>Architektura</w:t>
      </w:r>
      <w:bookmarkEnd w:id="12"/>
    </w:p>
    <w:p w:rsidR="00EA33D9" w:rsidRDefault="00EA33D9" w:rsidP="00EA33D9"/>
    <w:p w:rsidR="00EA33D9" w:rsidRDefault="00EA33D9" w:rsidP="00EA33D9">
      <w:r>
        <w:t>System</w:t>
      </w:r>
      <w:r w:rsidR="00F0749F">
        <w:t xml:space="preserve"> HERMES posiada warstwową architekturę typową dla aplikacji Java EE. </w:t>
      </w:r>
    </w:p>
    <w:p w:rsidR="009363C9" w:rsidRDefault="009363C9" w:rsidP="00EA33D9"/>
    <w:p w:rsidR="009363C9" w:rsidRDefault="009363C9" w:rsidP="00EA33D9">
      <w:r>
        <w:t>Tutaj powinien pojawić się obrazek struktury systemu!!</w:t>
      </w:r>
    </w:p>
    <w:p w:rsidR="00F0749F" w:rsidRDefault="00F0749F" w:rsidP="00EA33D9"/>
    <w:p w:rsidR="00F0749F" w:rsidRDefault="00F0749F" w:rsidP="00F0749F">
      <w:pPr>
        <w:pStyle w:val="Nagwek2"/>
      </w:pPr>
      <w:bookmarkStart w:id="13" w:name="_Toc372894531"/>
      <w:r>
        <w:t>Warstwa bazodanowa</w:t>
      </w:r>
      <w:bookmarkEnd w:id="13"/>
    </w:p>
    <w:p w:rsidR="00F0749F" w:rsidRDefault="00F0749F" w:rsidP="000F356D"/>
    <w:p w:rsidR="0056550F" w:rsidRDefault="0056550F" w:rsidP="000F356D">
      <w:r>
        <w:t>N</w:t>
      </w:r>
      <w:r w:rsidR="00F0749F">
        <w:t>ajniższą warstw</w:t>
      </w:r>
      <w:r>
        <w:t>ą</w:t>
      </w:r>
      <w:r w:rsidR="00F0749F">
        <w:t xml:space="preserve"> </w:t>
      </w:r>
      <w:r w:rsidR="005010FC">
        <w:t xml:space="preserve">systemu HERMES jest warstwa bazodanowa. Zastosowany został relacyjny silnik </w:t>
      </w:r>
      <w:r w:rsidR="00F0749F">
        <w:t>baz</w:t>
      </w:r>
      <w:r w:rsidR="005010FC">
        <w:t>y</w:t>
      </w:r>
      <w:r w:rsidR="00F0749F">
        <w:t xml:space="preserve"> danych ORACLE 11g Express </w:t>
      </w:r>
      <w:proofErr w:type="spellStart"/>
      <w:r w:rsidR="00F0749F">
        <w:t>Edition</w:t>
      </w:r>
      <w:proofErr w:type="spellEnd"/>
      <w:r>
        <w:t>. Rozwiązanie to, będące jednocześnie najbardziej popularne i wiodące na rynku, pozwala na darmowe budowanie jak i użytkowanie apl</w:t>
      </w:r>
      <w:r w:rsidR="005010FC">
        <w:t>ikacji z pewnymi ograniczeniami</w:t>
      </w:r>
      <w:r>
        <w:t>: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możliwość zainstalowania jednej bazy danych na pojedynczej maszynie,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maksymalny rozmiar danych użytkownika</w:t>
      </w:r>
      <w:r w:rsidR="0056550F">
        <w:t xml:space="preserve"> </w:t>
      </w:r>
      <w:r>
        <w:t xml:space="preserve">do </w:t>
      </w:r>
      <w:r w:rsidR="0056550F">
        <w:t>11GB</w:t>
      </w:r>
      <w:r>
        <w:t>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 xml:space="preserve">maksymalne </w:t>
      </w:r>
      <w:r w:rsidR="0056550F">
        <w:t>zużycie pamięci do 1GB</w:t>
      </w:r>
      <w:r>
        <w:t>,</w:t>
      </w:r>
    </w:p>
    <w:p w:rsidR="00E25BB6" w:rsidRDefault="0056550F" w:rsidP="000F356D">
      <w:pPr>
        <w:pStyle w:val="Akapitzlist"/>
        <w:numPr>
          <w:ilvl w:val="0"/>
          <w:numId w:val="2"/>
        </w:numPr>
      </w:pPr>
      <w:r>
        <w:t>użycie tylko jednego procesora maszyny</w:t>
      </w:r>
      <w:r w:rsidR="00E25BB6">
        <w:t>.</w:t>
      </w:r>
    </w:p>
    <w:p w:rsidR="005010FC" w:rsidRDefault="005010FC" w:rsidP="000F356D">
      <w:pPr>
        <w:pStyle w:val="Akapitzlist"/>
      </w:pPr>
    </w:p>
    <w:p w:rsidR="00E25BB6" w:rsidRDefault="009363C9" w:rsidP="000F356D">
      <w:pPr>
        <w:pStyle w:val="Akapitzlist"/>
        <w:ind w:left="0"/>
      </w:pPr>
      <w:r>
        <w:t>Na potrzeby tworzonego systemu wymagania te nie uniemożliwiają pracy systemu. Jednak w</w:t>
      </w:r>
      <w:r w:rsidR="00E25BB6">
        <w:t xml:space="preserve"> środowisku produkcyjnym takie ograniczenia są nie do przyjęcia, przez co potrzebne jest wykupienie licencji oraz migracja do wersji płatnej. </w:t>
      </w:r>
      <w:r w:rsidR="00DA3D48">
        <w:t xml:space="preserve">Plusem </w:t>
      </w:r>
      <w:r w:rsidR="005010FC">
        <w:t>tego</w:t>
      </w:r>
      <w:r w:rsidR="00DA3D48">
        <w:t xml:space="preserve"> rozwiązania jest to, że producent gwarantuje nam bezproblemową migrację do produktu płatnego.</w:t>
      </w:r>
    </w:p>
    <w:p w:rsidR="005010FC" w:rsidRDefault="005010FC" w:rsidP="000F356D">
      <w:pPr>
        <w:pStyle w:val="Akapitzlist"/>
        <w:ind w:left="0"/>
      </w:pPr>
    </w:p>
    <w:p w:rsidR="0001488E" w:rsidRDefault="0001488E" w:rsidP="0001488E">
      <w:pPr>
        <w:pStyle w:val="Nagwek3"/>
      </w:pPr>
      <w:bookmarkStart w:id="14" w:name="_Toc372894532"/>
      <w:r>
        <w:t>Projekt bazy danych</w:t>
      </w:r>
      <w:bookmarkEnd w:id="14"/>
    </w:p>
    <w:p w:rsidR="005010FC" w:rsidRPr="005010FC" w:rsidRDefault="005010FC" w:rsidP="000F356D"/>
    <w:p w:rsidR="000F356D" w:rsidRDefault="005010FC" w:rsidP="000F356D">
      <w:r>
        <w:t>Baza danych została zaprojektowana z myślą przechowywania danych dotyczących systemu (konfiguracja, połączenia,) jak również danych logicznych (przesyłki, status</w:t>
      </w:r>
      <w:r w:rsidR="000F356D">
        <w:t>y</w:t>
      </w:r>
      <w:r>
        <w:t>)</w:t>
      </w:r>
      <w:r w:rsidR="000F356D">
        <w:t>.</w:t>
      </w:r>
      <w:r w:rsidR="009363C9">
        <w:t xml:space="preserve"> Struktura bazy zostanie przedstawiona w formie dwóch diagramów.</w:t>
      </w:r>
    </w:p>
    <w:p w:rsidR="00D80476" w:rsidRDefault="00D80476" w:rsidP="009363C9"/>
    <w:p w:rsidR="00D80476" w:rsidRDefault="00D80476" w:rsidP="009363C9"/>
    <w:p w:rsidR="00D80476" w:rsidRDefault="00BF7E11" w:rsidP="009363C9">
      <w:r>
        <w:rPr>
          <w:noProof/>
          <w:lang w:eastAsia="pl-PL"/>
        </w:rPr>
        <w:drawing>
          <wp:inline distT="0" distB="0" distL="0" distR="0">
            <wp:extent cx="1550958" cy="1894233"/>
            <wp:effectExtent l="19050" t="0" r="0" b="0"/>
            <wp:docPr id="3" name="Obraz 3" descr="C:\Users\Adam\AppData\Local\Microsoft\Windows\INetCache\Content.Word\herme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AppData\Local\Microsoft\Windows\INetCache\Content.Word\hermes_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14" cy="18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76" w:rsidRDefault="00D80476" w:rsidP="009363C9"/>
    <w:p w:rsidR="00D80476" w:rsidRDefault="00D80476" w:rsidP="009363C9"/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D80476" w:rsidRPr="0001488E" w:rsidRDefault="003D72DC" w:rsidP="0001488E">
      <w:r>
        <w:t>TEST</w:t>
      </w:r>
    </w:p>
    <w:sectPr w:rsidR="00D80476" w:rsidRPr="0001488E" w:rsidSect="004F079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7FA" w:rsidRDefault="00DD37FA" w:rsidP="00FF7A34">
      <w:pPr>
        <w:spacing w:after="0" w:line="240" w:lineRule="auto"/>
      </w:pPr>
      <w:r>
        <w:separator/>
      </w:r>
    </w:p>
  </w:endnote>
  <w:endnote w:type="continuationSeparator" w:id="0">
    <w:p w:rsidR="00DD37FA" w:rsidRDefault="00DD37FA" w:rsidP="00FF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7FA" w:rsidRDefault="00DD37FA" w:rsidP="00FF7A34">
      <w:pPr>
        <w:spacing w:after="0" w:line="240" w:lineRule="auto"/>
      </w:pPr>
      <w:r>
        <w:separator/>
      </w:r>
    </w:p>
  </w:footnote>
  <w:footnote w:type="continuationSeparator" w:id="0">
    <w:p w:rsidR="00DD37FA" w:rsidRDefault="00DD37FA" w:rsidP="00FF7A34">
      <w:pPr>
        <w:spacing w:after="0" w:line="240" w:lineRule="auto"/>
      </w:pPr>
      <w:r>
        <w:continuationSeparator/>
      </w:r>
    </w:p>
  </w:footnote>
  <w:footnote w:id="1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Java EE -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</w:p>
  </w:footnote>
  <w:footnote w:id="2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RFID - Radio </w:t>
      </w:r>
      <w:proofErr w:type="spellStart"/>
      <w:r>
        <w:t>Frequency</w:t>
      </w:r>
      <w:proofErr w:type="spellEnd"/>
      <w:r>
        <w:t xml:space="preserve"> ID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72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E294F5A"/>
    <w:multiLevelType w:val="hybridMultilevel"/>
    <w:tmpl w:val="D320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D30C0"/>
    <w:multiLevelType w:val="hybridMultilevel"/>
    <w:tmpl w:val="DED2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5EF1"/>
    <w:multiLevelType w:val="hybridMultilevel"/>
    <w:tmpl w:val="2ECA4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D4E3E"/>
    <w:multiLevelType w:val="hybridMultilevel"/>
    <w:tmpl w:val="CA8CF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581"/>
    <w:rsid w:val="000111F5"/>
    <w:rsid w:val="0001488E"/>
    <w:rsid w:val="00040792"/>
    <w:rsid w:val="000F356D"/>
    <w:rsid w:val="00147D14"/>
    <w:rsid w:val="002010DA"/>
    <w:rsid w:val="002257C6"/>
    <w:rsid w:val="002561F4"/>
    <w:rsid w:val="00295DB4"/>
    <w:rsid w:val="002B41C7"/>
    <w:rsid w:val="00321C38"/>
    <w:rsid w:val="0032309D"/>
    <w:rsid w:val="00345B91"/>
    <w:rsid w:val="003761D9"/>
    <w:rsid w:val="003A3A38"/>
    <w:rsid w:val="003D72DC"/>
    <w:rsid w:val="003E4F7C"/>
    <w:rsid w:val="00403649"/>
    <w:rsid w:val="00411AB6"/>
    <w:rsid w:val="004153E3"/>
    <w:rsid w:val="00477581"/>
    <w:rsid w:val="004F0798"/>
    <w:rsid w:val="005010FC"/>
    <w:rsid w:val="0056550F"/>
    <w:rsid w:val="005815C9"/>
    <w:rsid w:val="005D5DEC"/>
    <w:rsid w:val="005E35DD"/>
    <w:rsid w:val="006805A9"/>
    <w:rsid w:val="006F271F"/>
    <w:rsid w:val="00702FF7"/>
    <w:rsid w:val="00721A00"/>
    <w:rsid w:val="007A54EE"/>
    <w:rsid w:val="007B7F73"/>
    <w:rsid w:val="007D3DB3"/>
    <w:rsid w:val="0086034E"/>
    <w:rsid w:val="00887CDB"/>
    <w:rsid w:val="008C0D96"/>
    <w:rsid w:val="009363C9"/>
    <w:rsid w:val="00A91F8A"/>
    <w:rsid w:val="00AB4860"/>
    <w:rsid w:val="00B4683E"/>
    <w:rsid w:val="00B82C5D"/>
    <w:rsid w:val="00BA09D4"/>
    <w:rsid w:val="00BC700B"/>
    <w:rsid w:val="00BF7E11"/>
    <w:rsid w:val="00C241E7"/>
    <w:rsid w:val="00D14C80"/>
    <w:rsid w:val="00D22C68"/>
    <w:rsid w:val="00D370C7"/>
    <w:rsid w:val="00D52910"/>
    <w:rsid w:val="00D80476"/>
    <w:rsid w:val="00DA3D48"/>
    <w:rsid w:val="00DD37FA"/>
    <w:rsid w:val="00DE0F9E"/>
    <w:rsid w:val="00E13E5C"/>
    <w:rsid w:val="00E25BB6"/>
    <w:rsid w:val="00E5533C"/>
    <w:rsid w:val="00EA33D9"/>
    <w:rsid w:val="00EB782E"/>
    <w:rsid w:val="00ED6265"/>
    <w:rsid w:val="00F0749F"/>
    <w:rsid w:val="00F25FFA"/>
    <w:rsid w:val="00FD4231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0C7"/>
    <w:pPr>
      <w:spacing w:line="360" w:lineRule="auto"/>
      <w:ind w:firstLine="709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A33D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49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488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7F7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7F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7F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7F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7F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7F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F079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F0798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A33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74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074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148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7A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7A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F7A3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7F73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7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7F7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7F7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7F73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7F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7F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7F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7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7B7F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FD4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E0F9E"/>
  </w:style>
  <w:style w:type="paragraph" w:styleId="Stopka">
    <w:name w:val="footer"/>
    <w:basedOn w:val="Normalny"/>
    <w:link w:val="Stopka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E0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6B82"/>
    <w:rsid w:val="00046746"/>
    <w:rsid w:val="0024690E"/>
    <w:rsid w:val="0048408C"/>
    <w:rsid w:val="00A03FFA"/>
    <w:rsid w:val="00BC633C"/>
    <w:rsid w:val="00CC6B82"/>
    <w:rsid w:val="00EF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18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8886AA6BDD44370B0DB9979D96697C9">
    <w:name w:val="18886AA6BDD44370B0DB9979D96697C9"/>
    <w:rsid w:val="00CC6B82"/>
  </w:style>
  <w:style w:type="paragraph" w:customStyle="1" w:styleId="76CB6B7EC7A24EE1B413665DE7A95D47">
    <w:name w:val="76CB6B7EC7A24EE1B413665DE7A95D47"/>
    <w:rsid w:val="00CC6B82"/>
  </w:style>
  <w:style w:type="paragraph" w:customStyle="1" w:styleId="20295A867617475480108AA5E07697C4">
    <w:name w:val="20295A867617475480108AA5E07697C4"/>
    <w:rsid w:val="00CC6B82"/>
  </w:style>
  <w:style w:type="paragraph" w:customStyle="1" w:styleId="CFE6D51898AC42E2A152E14BC0EBCFE3">
    <w:name w:val="CFE6D51898AC42E2A152E14BC0EBCFE3"/>
    <w:rsid w:val="00CC6B82"/>
  </w:style>
  <w:style w:type="paragraph" w:customStyle="1" w:styleId="F50A6143C15D42379DA24FB323AF133C">
    <w:name w:val="F50A6143C15D42379DA24FB323AF133C"/>
    <w:rsid w:val="00CC6B82"/>
  </w:style>
  <w:style w:type="paragraph" w:customStyle="1" w:styleId="E7B60F3A772B45D39797C9AF6EF5613E">
    <w:name w:val="E7B60F3A772B45D39797C9AF6EF5613E"/>
    <w:rsid w:val="00CC6B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5C554-C0B1-4F5F-9F8E-D7BEC332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12966</TotalTime>
  <Pages>11</Pages>
  <Words>1071</Words>
  <Characters>6427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i implementacja skalowalnego systemu Java EE z użyciem technologii RFID</vt:lpstr>
    </vt:vector>
  </TitlesOfParts>
  <Company>POLITECHNIKA WARSZAWSKA</Company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i implementacja skalowalnego systemu Java EE z użyciem technologii RFID</dc:title>
  <dc:creator>Adam Turski</dc:creator>
  <cp:lastModifiedBy>Adam Turski</cp:lastModifiedBy>
  <cp:revision>12</cp:revision>
  <dcterms:created xsi:type="dcterms:W3CDTF">2013-11-02T13:48:00Z</dcterms:created>
  <dcterms:modified xsi:type="dcterms:W3CDTF">2013-11-22T14:09:00Z</dcterms:modified>
</cp:coreProperties>
</file>