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EFAE" w14:textId="77777777" w:rsidR="00790FA9" w:rsidRPr="00790FA9" w:rsidRDefault="00790FA9" w:rsidP="00790FA9">
      <w:r w:rsidRPr="00790FA9">
        <w:t>He recuperado y analizado el historial completo de las conversaciones que tuvimos sobre la replicación de </w:t>
      </w:r>
      <w:r w:rsidRPr="00790FA9">
        <w:rPr>
          <w:b/>
          <w:bCs/>
        </w:rPr>
        <w:t>InsForge hacia la base de datos TH_Replica en SQL Server</w:t>
      </w:r>
      <w:r w:rsidRPr="00790FA9">
        <w:t>.</w:t>
      </w:r>
    </w:p>
    <w:p w14:paraId="6D55A84C" w14:textId="77777777" w:rsidR="00790FA9" w:rsidRPr="00790FA9" w:rsidRDefault="00790FA9" w:rsidP="00790FA9">
      <w:r w:rsidRPr="00790FA9">
        <w:t>El trabajo se desarrolló principalmente en dos sesiones clave: el </w:t>
      </w:r>
      <w:r w:rsidRPr="00790FA9">
        <w:rPr>
          <w:b/>
          <w:bCs/>
        </w:rPr>
        <w:t>31 de agosto de 2026</w:t>
      </w:r>
      <w:r w:rsidRPr="00790FA9">
        <w:t> (diseño, configuración del Linked Server y desarrollo del Stored Procedure con MERGE) y el </w:t>
      </w:r>
      <w:r w:rsidRPr="00790FA9">
        <w:rPr>
          <w:b/>
          <w:bCs/>
        </w:rPr>
        <w:t>3 de septiembre de 2026</w:t>
      </w:r>
      <w:r w:rsidRPr="00790FA9">
        <w:t> (consolidación de scripts y consumo de TH_Replica en queries de compensación).</w:t>
      </w:r>
    </w:p>
    <w:p w14:paraId="0A264D65" w14:textId="26284451" w:rsidR="00790FA9" w:rsidRPr="00790FA9" w:rsidRDefault="00790FA9" w:rsidP="00790FA9">
      <w:r w:rsidRPr="00790FA9">
        <w:t>A continuación, tienes el desglose cronológico, las decisiones técnicas y las soluciones aplicadas:</w:t>
      </w:r>
    </w:p>
    <w:p w14:paraId="7A73D0D0" w14:textId="77777777" w:rsidR="00790FA9" w:rsidRPr="00790FA9" w:rsidRDefault="00294472" w:rsidP="00790FA9">
      <w:r>
        <w:pict w14:anchorId="54BE601C">
          <v:rect id="_x0000_i1025" style="width:371.25pt;height:.75pt" o:hrpct="0" o:hralign="center" o:hrstd="t" o:hr="t" fillcolor="#a0a0a0" stroked="f"/>
        </w:pict>
      </w:r>
    </w:p>
    <w:p w14:paraId="481EB373" w14:textId="08656B85" w:rsidR="00790FA9" w:rsidRPr="00790FA9" w:rsidRDefault="00790FA9" w:rsidP="00790FA9">
      <w:r w:rsidRPr="00790FA9">
        <w:t xml:space="preserve">1. Sesión del 31 de </w:t>
      </w:r>
      <w:r w:rsidR="009277A6" w:rsidRPr="00790FA9">
        <w:t>agosto</w:t>
      </w:r>
      <w:r w:rsidRPr="00790FA9">
        <w:t xml:space="preserve"> de 2026: Creación y Automatización de la Réplica</w:t>
      </w:r>
    </w:p>
    <w:p w14:paraId="5CD70E3B" w14:textId="77777777" w:rsidR="00790FA9" w:rsidRPr="00790FA9" w:rsidRDefault="00790FA9" w:rsidP="00790FA9">
      <w:r w:rsidRPr="00790FA9">
        <w:t>A. Definición de la Arquitectura</w:t>
      </w:r>
    </w:p>
    <w:p w14:paraId="4149C3E7" w14:textId="77777777" w:rsidR="00790FA9" w:rsidRPr="00790FA9" w:rsidRDefault="00790FA9" w:rsidP="00790FA9">
      <w:pPr>
        <w:numPr>
          <w:ilvl w:val="0"/>
          <w:numId w:val="1"/>
        </w:numPr>
      </w:pPr>
      <w:r w:rsidRPr="00790FA9">
        <w:rPr>
          <w:b/>
          <w:bCs/>
        </w:rPr>
        <w:t>Requerimiento inicial:</w:t>
      </w:r>
      <w:r w:rsidRPr="00790FA9">
        <w:t> Replicar de forma segura, robusta y eficiente la base de datos de Talento Humano alojada en </w:t>
      </w:r>
      <w:r w:rsidRPr="00790FA9">
        <w:rPr>
          <w:b/>
          <w:bCs/>
        </w:rPr>
        <w:t>InsForge (PostgreSQL)</w:t>
      </w:r>
      <w:r w:rsidRPr="00790FA9">
        <w:t> hacia un servidor </w:t>
      </w:r>
      <w:r w:rsidRPr="00790FA9">
        <w:rPr>
          <w:b/>
          <w:bCs/>
        </w:rPr>
        <w:t>Microsoft SQL Server</w:t>
      </w:r>
      <w:r w:rsidRPr="00790FA9">
        <w:t> local en una máquina virtual sobre </w:t>
      </w:r>
      <w:r w:rsidRPr="00790FA9">
        <w:rPr>
          <w:b/>
          <w:bCs/>
        </w:rPr>
        <w:t>Proxmox</w:t>
      </w:r>
      <w:r w:rsidRPr="00790FA9">
        <w:t> en tu Datacenter.</w:t>
      </w:r>
    </w:p>
    <w:p w14:paraId="45ED3FEC" w14:textId="77777777" w:rsidR="00790FA9" w:rsidRPr="00790FA9" w:rsidRDefault="00790FA9" w:rsidP="00790FA9">
      <w:pPr>
        <w:numPr>
          <w:ilvl w:val="0"/>
          <w:numId w:val="1"/>
        </w:numPr>
      </w:pPr>
      <w:r w:rsidRPr="00790FA9">
        <w:rPr>
          <w:b/>
          <w:bCs/>
        </w:rPr>
        <w:t>Decisión técnica:</w:t>
      </w:r>
      <w:r w:rsidRPr="00790FA9">
        <w:t> Dado que la VM en Proxmox no disponía de Docker (lo que descartó herramientas como Airbyte o Debezium), se acordó un esquema </w:t>
      </w:r>
      <w:r w:rsidRPr="00790FA9">
        <w:rPr>
          <w:b/>
          <w:bCs/>
        </w:rPr>
        <w:t>PULL nativo</w:t>
      </w:r>
      <w:r w:rsidRPr="00790FA9">
        <w:t>:</w:t>
      </w:r>
    </w:p>
    <w:p w14:paraId="39BA13C1" w14:textId="77777777" w:rsidR="00790FA9" w:rsidRPr="00790FA9" w:rsidRDefault="00790FA9" w:rsidP="00790FA9">
      <w:pPr>
        <w:numPr>
          <w:ilvl w:val="1"/>
          <w:numId w:val="1"/>
        </w:numPr>
      </w:pPr>
      <w:r w:rsidRPr="00790FA9">
        <w:t>El SQL Server local inicia la conexión saliente cifrada (SSL) hacia InsForge.</w:t>
      </w:r>
    </w:p>
    <w:p w14:paraId="3294B6D8" w14:textId="77777777" w:rsidR="00790FA9" w:rsidRPr="00790FA9" w:rsidRDefault="00790FA9" w:rsidP="00790FA9">
      <w:pPr>
        <w:numPr>
          <w:ilvl w:val="1"/>
          <w:numId w:val="1"/>
        </w:numPr>
      </w:pPr>
      <w:r w:rsidRPr="00790FA9">
        <w:t>No fue necesario abrir puertos entrantes en el firewall del Datacenter.</w:t>
      </w:r>
    </w:p>
    <w:p w14:paraId="0E374D3F" w14:textId="77777777" w:rsidR="00790FA9" w:rsidRPr="00790FA9" w:rsidRDefault="00790FA9" w:rsidP="00790FA9">
      <w:pPr>
        <w:numPr>
          <w:ilvl w:val="1"/>
          <w:numId w:val="1"/>
        </w:numPr>
      </w:pPr>
      <w:r w:rsidRPr="00790FA9">
        <w:t>Se empleó el </w:t>
      </w:r>
      <w:r w:rsidRPr="00790FA9">
        <w:rPr>
          <w:b/>
          <w:bCs/>
        </w:rPr>
        <w:t>PostgreSQL ODBC Driver (64-bit)</w:t>
      </w:r>
      <w:r w:rsidRPr="00790FA9">
        <w:t> configurado como Servidor Vinculado (</w:t>
      </w:r>
      <w:r w:rsidRPr="00790FA9">
        <w:rPr>
          <w:b/>
          <w:bCs/>
        </w:rPr>
        <w:t>Linked Server</w:t>
      </w:r>
      <w:r w:rsidRPr="00790FA9">
        <w:t>, INSFORGE_PG / INSFORGE).</w:t>
      </w:r>
    </w:p>
    <w:p w14:paraId="7A9B1604" w14:textId="77777777" w:rsidR="00790FA9" w:rsidRPr="00790FA9" w:rsidRDefault="00790FA9" w:rsidP="00790FA9">
      <w:r w:rsidRPr="00790FA9">
        <w:t>B. Creación de la BD TH_Replica y Tablas Espejo</w:t>
      </w:r>
    </w:p>
    <w:p w14:paraId="2AA89722" w14:textId="77777777" w:rsidR="00790FA9" w:rsidRPr="00790FA9" w:rsidRDefault="00790FA9" w:rsidP="00790FA9">
      <w:pPr>
        <w:numPr>
          <w:ilvl w:val="0"/>
          <w:numId w:val="2"/>
        </w:numPr>
      </w:pPr>
      <w:r w:rsidRPr="00790FA9">
        <w:t>Creaste en SQL Server la base de datos </w:t>
      </w:r>
      <w:r w:rsidRPr="00790FA9">
        <w:rPr>
          <w:b/>
          <w:bCs/>
        </w:rPr>
        <w:t>TH_Replica</w:t>
      </w:r>
      <w:r w:rsidRPr="00790FA9">
        <w:t>.</w:t>
      </w:r>
    </w:p>
    <w:p w14:paraId="20BABA9C" w14:textId="77777777" w:rsidR="00790FA9" w:rsidRPr="00790FA9" w:rsidRDefault="00790FA9" w:rsidP="00790FA9">
      <w:pPr>
        <w:numPr>
          <w:ilvl w:val="0"/>
          <w:numId w:val="2"/>
        </w:numPr>
      </w:pPr>
      <w:r w:rsidRPr="00790FA9">
        <w:t>Se estructuraron las </w:t>
      </w:r>
      <w:r w:rsidRPr="00790FA9">
        <w:rPr>
          <w:b/>
          <w:bCs/>
        </w:rPr>
        <w:t>10 tablas maestras</w:t>
      </w:r>
      <w:r w:rsidRPr="00790FA9">
        <w:t> equivalentes a InsForge:</w:t>
      </w:r>
    </w:p>
    <w:p w14:paraId="3695C28C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dbo.empresas</w:t>
      </w:r>
      <w:proofErr w:type="gramEnd"/>
    </w:p>
    <w:p w14:paraId="2A554077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dbo.direcciones</w:t>
      </w:r>
      <w:proofErr w:type="gramEnd"/>
    </w:p>
    <w:p w14:paraId="2396D346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dbo.gerencias</w:t>
      </w:r>
      <w:proofErr w:type="gramEnd"/>
    </w:p>
    <w:p w14:paraId="6C33E730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dbo.departamentos</w:t>
      </w:r>
      <w:proofErr w:type="gramEnd"/>
    </w:p>
    <w:p w14:paraId="1E391693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dbo.centros</w:t>
      </w:r>
      <w:proofErr w:type="gramEnd"/>
      <w:r w:rsidRPr="00790FA9">
        <w:t>_costos</w:t>
      </w:r>
    </w:p>
    <w:p w14:paraId="0F23BBE1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dbo.tipos</w:t>
      </w:r>
      <w:proofErr w:type="gramEnd"/>
      <w:r w:rsidRPr="00790FA9">
        <w:t>_costos</w:t>
      </w:r>
    </w:p>
    <w:p w14:paraId="68EB5C3C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dbo.cargos</w:t>
      </w:r>
      <w:proofErr w:type="gramEnd"/>
    </w:p>
    <w:p w14:paraId="283E5E2A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dbo.tabulador</w:t>
      </w:r>
      <w:proofErr w:type="gramEnd"/>
      <w:r w:rsidRPr="00790FA9">
        <w:t>_empresas</w:t>
      </w:r>
    </w:p>
    <w:p w14:paraId="7BAF281A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dbo.empleados</w:t>
      </w:r>
      <w:proofErr w:type="gramEnd"/>
    </w:p>
    <w:p w14:paraId="09A26C27" w14:textId="77777777" w:rsidR="00790FA9" w:rsidRPr="00790FA9" w:rsidRDefault="00790FA9" w:rsidP="00790FA9">
      <w:pPr>
        <w:numPr>
          <w:ilvl w:val="1"/>
          <w:numId w:val="2"/>
        </w:numPr>
      </w:pPr>
      <w:proofErr w:type="gramStart"/>
      <w:r w:rsidRPr="00790FA9">
        <w:t>dbo.historial</w:t>
      </w:r>
      <w:proofErr w:type="gramEnd"/>
      <w:r w:rsidRPr="00790FA9">
        <w:t>_cargos_departamentos</w:t>
      </w:r>
    </w:p>
    <w:p w14:paraId="371BCDA4" w14:textId="77777777" w:rsidR="00790FA9" w:rsidRPr="00790FA9" w:rsidRDefault="00790FA9" w:rsidP="00790FA9">
      <w:pPr>
        <w:numPr>
          <w:ilvl w:val="1"/>
          <w:numId w:val="3"/>
        </w:numPr>
      </w:pPr>
      <w:r w:rsidRPr="00790FA9">
        <w:lastRenderedPageBreak/>
        <w:t>Tabla adicional de control y auditoría: </w:t>
      </w:r>
      <w:proofErr w:type="gramStart"/>
      <w:r w:rsidRPr="00790FA9">
        <w:rPr>
          <w:b/>
          <w:bCs/>
        </w:rPr>
        <w:t>dbo.sync</w:t>
      </w:r>
      <w:proofErr w:type="gramEnd"/>
      <w:r w:rsidRPr="00790FA9">
        <w:rPr>
          <w:b/>
          <w:bCs/>
        </w:rPr>
        <w:t>_log</w:t>
      </w:r>
      <w:r w:rsidRPr="00790FA9">
        <w:t> (almacena fecha inicio/fin, duración en segundos, estado EN_PROCESO/EXITOSO/ERROR, mensaje y tablas procesadas).</w:t>
      </w:r>
    </w:p>
    <w:p w14:paraId="40ACCC44" w14:textId="77777777" w:rsidR="00790FA9" w:rsidRPr="00790FA9" w:rsidRDefault="00790FA9" w:rsidP="00790FA9">
      <w:r w:rsidRPr="00790FA9">
        <w:t>C. Creación del Stored Procedure de Sincronización</w:t>
      </w:r>
    </w:p>
    <w:p w14:paraId="402535AE" w14:textId="77777777" w:rsidR="00790FA9" w:rsidRPr="00790FA9" w:rsidRDefault="00790FA9" w:rsidP="00790FA9">
      <w:pPr>
        <w:numPr>
          <w:ilvl w:val="0"/>
          <w:numId w:val="4"/>
        </w:numPr>
      </w:pPr>
      <w:r w:rsidRPr="00790FA9">
        <w:rPr>
          <w:b/>
          <w:bCs/>
        </w:rPr>
        <w:t>Nombre acordado:</w:t>
      </w:r>
      <w:r w:rsidRPr="00790FA9">
        <w:t> Solicitaste renombrar la propuesta inicial (</w:t>
      </w:r>
      <w:proofErr w:type="gramStart"/>
      <w:r w:rsidRPr="00790FA9">
        <w:t>dbo.sp</w:t>
      </w:r>
      <w:proofErr w:type="gramEnd"/>
      <w:r w:rsidRPr="00790FA9">
        <w:t>_Sincronizar_Todo_InsForge) a </w:t>
      </w:r>
      <w:proofErr w:type="gramStart"/>
      <w:r w:rsidRPr="00790FA9">
        <w:rPr>
          <w:b/>
          <w:bCs/>
        </w:rPr>
        <w:t>dbo.sp</w:t>
      </w:r>
      <w:proofErr w:type="gramEnd"/>
      <w:r w:rsidRPr="00790FA9">
        <w:rPr>
          <w:b/>
          <w:bCs/>
        </w:rPr>
        <w:t>_Sincronizar_TH_InsForge</w:t>
      </w:r>
      <w:r w:rsidRPr="00790FA9">
        <w:t>.</w:t>
      </w:r>
    </w:p>
    <w:p w14:paraId="6E891A0B" w14:textId="77777777" w:rsidR="00790FA9" w:rsidRPr="00790FA9" w:rsidRDefault="00790FA9" w:rsidP="00790FA9">
      <w:pPr>
        <w:numPr>
          <w:ilvl w:val="0"/>
          <w:numId w:val="4"/>
        </w:numPr>
      </w:pPr>
      <w:r w:rsidRPr="00790FA9">
        <w:rPr>
          <w:b/>
          <w:bCs/>
        </w:rPr>
        <w:t>Lógica interna:</w:t>
      </w:r>
      <w:r w:rsidRPr="00790FA9">
        <w:t> Utiliza sentencias </w:t>
      </w:r>
      <w:r w:rsidRPr="00790FA9">
        <w:rPr>
          <w:b/>
          <w:bCs/>
        </w:rPr>
        <w:t>MERGE</w:t>
      </w:r>
      <w:r w:rsidRPr="00790FA9">
        <w:t> con OPENQUERY:</w:t>
      </w:r>
    </w:p>
    <w:p w14:paraId="1CB8FCED" w14:textId="77777777" w:rsidR="00790FA9" w:rsidRPr="00790FA9" w:rsidRDefault="00790FA9" w:rsidP="00790FA9">
      <w:pPr>
        <w:numPr>
          <w:ilvl w:val="1"/>
          <w:numId w:val="4"/>
        </w:numPr>
      </w:pPr>
      <w:r w:rsidRPr="00790FA9">
        <w:t>Si el registro existe (WHEN MATCHED), actualiza los datos.</w:t>
      </w:r>
    </w:p>
    <w:p w14:paraId="7FCBDD58" w14:textId="77777777" w:rsidR="00790FA9" w:rsidRPr="00790FA9" w:rsidRDefault="00790FA9" w:rsidP="00790FA9">
      <w:pPr>
        <w:numPr>
          <w:ilvl w:val="1"/>
          <w:numId w:val="4"/>
        </w:numPr>
      </w:pPr>
      <w:r w:rsidRPr="00790FA9">
        <w:t>Si el registro es nuevo (WHEN NOT MATCHED BY TARGET), lo inserta.</w:t>
      </w:r>
    </w:p>
    <w:p w14:paraId="4AF78396" w14:textId="77777777" w:rsidR="00790FA9" w:rsidRPr="00790FA9" w:rsidRDefault="00790FA9" w:rsidP="00790FA9">
      <w:pPr>
        <w:numPr>
          <w:ilvl w:val="1"/>
          <w:numId w:val="4"/>
        </w:numPr>
      </w:pPr>
      <w:r w:rsidRPr="00790FA9">
        <w:t>Preserva la integridad sin necesidad de hacer truncados destructivos (TRUNCATE).</w:t>
      </w:r>
    </w:p>
    <w:p w14:paraId="147FECD5" w14:textId="77777777" w:rsidR="00790FA9" w:rsidRPr="00790FA9" w:rsidRDefault="00790FA9" w:rsidP="00790FA9">
      <w:r w:rsidRPr="00790FA9">
        <w:t>D. Errores Diagnosticados y Resueltos en la Sesión:</w:t>
      </w:r>
    </w:p>
    <w:p w14:paraId="0AAD6AF8" w14:textId="77777777" w:rsidR="00790FA9" w:rsidRPr="00790FA9" w:rsidRDefault="00790FA9" w:rsidP="00790FA9">
      <w:pPr>
        <w:numPr>
          <w:ilvl w:val="0"/>
          <w:numId w:val="5"/>
        </w:numPr>
      </w:pPr>
      <w:r w:rsidRPr="00790FA9">
        <w:rPr>
          <w:b/>
          <w:bCs/>
        </w:rPr>
        <w:t>Error de columnas y nulabilidad:</w:t>
      </w:r>
    </w:p>
    <w:p w14:paraId="39ED596D" w14:textId="77777777" w:rsidR="00790FA9" w:rsidRPr="00790FA9" w:rsidRDefault="00790FA9" w:rsidP="00790FA9">
      <w:pPr>
        <w:numPr>
          <w:ilvl w:val="1"/>
          <w:numId w:val="5"/>
        </w:numPr>
      </w:pPr>
      <w:r w:rsidRPr="00790FA9">
        <w:t xml:space="preserve">Se ajustó compatibilidad en columnas con dependencias jerárquicas mediante ALTER TABLE </w:t>
      </w:r>
      <w:proofErr w:type="gramStart"/>
      <w:r w:rsidRPr="00790FA9">
        <w:t>dbo.direcciones</w:t>
      </w:r>
      <w:proofErr w:type="gramEnd"/>
      <w:r w:rsidRPr="00790FA9">
        <w:t xml:space="preserve"> ALTER COLUMN empresa_id INT NULL; y ajustes similares en tabulador_empresas.</w:t>
      </w:r>
    </w:p>
    <w:p w14:paraId="618C8050" w14:textId="77777777" w:rsidR="00790FA9" w:rsidRPr="00790FA9" w:rsidRDefault="00790FA9" w:rsidP="00790FA9">
      <w:pPr>
        <w:numPr>
          <w:ilvl w:val="0"/>
          <w:numId w:val="5"/>
        </w:numPr>
      </w:pPr>
      <w:r w:rsidRPr="00790FA9">
        <w:rPr>
          <w:b/>
          <w:bCs/>
        </w:rPr>
        <w:t>Error con tablas vacías en SELECT * INTO #tmp:</w:t>
      </w:r>
    </w:p>
    <w:p w14:paraId="66237578" w14:textId="77777777" w:rsidR="00790FA9" w:rsidRPr="00790FA9" w:rsidRDefault="00790FA9" w:rsidP="00790FA9">
      <w:pPr>
        <w:numPr>
          <w:ilvl w:val="1"/>
          <w:numId w:val="5"/>
        </w:numPr>
      </w:pPr>
      <w:r w:rsidRPr="00790FA9">
        <w:t>Al ejecutar la primera sincronización, tablas como empleados e historial_cargos_departamentos no tenían registros en InsForge aún. El driver ODBC no podía inferir los tipos de datos sobre tablas remotas vacías.</w:t>
      </w:r>
    </w:p>
    <w:p w14:paraId="795E78D2" w14:textId="77777777" w:rsidR="00790FA9" w:rsidRPr="00790FA9" w:rsidRDefault="00790FA9" w:rsidP="00790FA9">
      <w:pPr>
        <w:numPr>
          <w:ilvl w:val="1"/>
          <w:numId w:val="5"/>
        </w:numPr>
      </w:pPr>
      <w:r w:rsidRPr="00790FA9">
        <w:rPr>
          <w:b/>
          <w:bCs/>
        </w:rPr>
        <w:t>Solución:</w:t>
      </w:r>
      <w:r w:rsidRPr="00790FA9">
        <w:t> Se modificó el SP para declarar explícitamente la estructura de las tablas temporales (CREATE TABLE #tmp_...) antes de ejecutar el INSERT INTO #tmp_... SELECT * FROM OPENQUERY(...), haciendo el SP 100% tolerante a tablas con 0 o miles de registros.</w:t>
      </w:r>
    </w:p>
    <w:p w14:paraId="384E16A3" w14:textId="77777777" w:rsidR="00790FA9" w:rsidRPr="00790FA9" w:rsidRDefault="00294472" w:rsidP="00790FA9">
      <w:r>
        <w:pict w14:anchorId="2679F1EF">
          <v:rect id="_x0000_i1026" style="width:371.25pt;height:.75pt" o:hrpct="0" o:hralign="center" o:hrstd="t" o:hr="t" fillcolor="#a0a0a0" stroked="f"/>
        </w:pict>
      </w:r>
    </w:p>
    <w:p w14:paraId="26C738EB" w14:textId="77777777" w:rsidR="00790FA9" w:rsidRPr="00790FA9" w:rsidRDefault="00790FA9" w:rsidP="00790FA9">
      <w:r w:rsidRPr="00790FA9">
        <w:t xml:space="preserve">2. Sesión del 3 de </w:t>
      </w:r>
      <w:proofErr w:type="gramStart"/>
      <w:r w:rsidRPr="00790FA9">
        <w:t>Septiembre</w:t>
      </w:r>
      <w:proofErr w:type="gramEnd"/>
      <w:r w:rsidRPr="00790FA9">
        <w:t xml:space="preserve"> de 2026: Consolidación y Consumo</w:t>
      </w:r>
    </w:p>
    <w:p w14:paraId="43DF50B5" w14:textId="77777777" w:rsidR="00790FA9" w:rsidRPr="00790FA9" w:rsidRDefault="00790FA9" w:rsidP="00790FA9">
      <w:pPr>
        <w:numPr>
          <w:ilvl w:val="0"/>
          <w:numId w:val="6"/>
        </w:numPr>
      </w:pPr>
      <w:r w:rsidRPr="00790FA9">
        <w:rPr>
          <w:b/>
          <w:bCs/>
        </w:rPr>
        <w:t>Generación del Script DDL:</w:t>
      </w:r>
    </w:p>
    <w:p w14:paraId="69281894" w14:textId="77777777" w:rsidR="00790FA9" w:rsidRPr="00790FA9" w:rsidRDefault="00790FA9" w:rsidP="00790FA9">
      <w:pPr>
        <w:numPr>
          <w:ilvl w:val="1"/>
          <w:numId w:val="6"/>
        </w:numPr>
      </w:pPr>
      <w:r w:rsidRPr="00790FA9">
        <w:t>El script con la definición formal de todas las tablas de TH_Replica quedó respaldado en el proyecto en:</w:t>
      </w:r>
    </w:p>
    <w:p w14:paraId="3CC4075A" w14:textId="77777777" w:rsidR="00790FA9" w:rsidRPr="00790FA9" w:rsidRDefault="00790FA9" w:rsidP="00651E7C">
      <w:pPr>
        <w:pStyle w:val="Prrafodelista"/>
      </w:pPr>
      <w:proofErr w:type="spellStart"/>
      <w:r w:rsidRPr="00790FA9">
        <w:t>script_TH_Replica.sql</w:t>
      </w:r>
      <w:proofErr w:type="spellEnd"/>
      <w:r w:rsidRPr="00790FA9">
        <w:t>.</w:t>
      </w:r>
    </w:p>
    <w:p w14:paraId="475AD41F" w14:textId="77777777" w:rsidR="00790FA9" w:rsidRPr="00790FA9" w:rsidRDefault="00790FA9" w:rsidP="00790FA9">
      <w:pPr>
        <w:numPr>
          <w:ilvl w:val="0"/>
          <w:numId w:val="6"/>
        </w:numPr>
      </w:pPr>
      <w:r w:rsidRPr="00790FA9">
        <w:rPr>
          <w:b/>
          <w:bCs/>
        </w:rPr>
        <w:t xml:space="preserve">Conexión entre Servidores SQL (Servidor 1 Nómina / </w:t>
      </w:r>
      <w:proofErr w:type="spellStart"/>
      <w:r w:rsidRPr="00790FA9">
        <w:rPr>
          <w:b/>
          <w:bCs/>
        </w:rPr>
        <w:t>Galac</w:t>
      </w:r>
      <w:proofErr w:type="spellEnd"/>
      <w:r w:rsidRPr="00790FA9">
        <w:rPr>
          <w:b/>
          <w:bCs/>
        </w:rPr>
        <w:t xml:space="preserve"> $\</w:t>
      </w:r>
      <w:proofErr w:type="spellStart"/>
      <w:r w:rsidRPr="00790FA9">
        <w:rPr>
          <w:b/>
          <w:bCs/>
        </w:rPr>
        <w:t>rightarrow</w:t>
      </w:r>
      <w:proofErr w:type="spellEnd"/>
      <w:r w:rsidRPr="00790FA9">
        <w:rPr>
          <w:b/>
          <w:bCs/>
        </w:rPr>
        <w:t>$ Servidor 2 SRV2022-DWII):</w:t>
      </w:r>
    </w:p>
    <w:p w14:paraId="02888D98" w14:textId="77777777" w:rsidR="00790FA9" w:rsidRPr="00790FA9" w:rsidRDefault="00790FA9" w:rsidP="00790FA9">
      <w:pPr>
        <w:numPr>
          <w:ilvl w:val="1"/>
          <w:numId w:val="6"/>
        </w:numPr>
      </w:pPr>
      <w:r w:rsidRPr="00790FA9">
        <w:lastRenderedPageBreak/>
        <w:t>Se configuró el Linked Server hacia el servidor remoto SRV2022-DWII (donde reside TH_Replica), creando el usuario </w:t>
      </w:r>
      <w:proofErr w:type="spellStart"/>
      <w:r w:rsidRPr="00790FA9">
        <w:t>usr_link_server</w:t>
      </w:r>
      <w:proofErr w:type="spellEnd"/>
      <w:r w:rsidRPr="00790FA9">
        <w:t> con permisos de solo lectura.</w:t>
      </w:r>
    </w:p>
    <w:p w14:paraId="4BACBC03" w14:textId="77777777" w:rsidR="00790FA9" w:rsidRPr="00790FA9" w:rsidRDefault="00790FA9" w:rsidP="00790FA9">
      <w:pPr>
        <w:numPr>
          <w:ilvl w:val="0"/>
          <w:numId w:val="6"/>
        </w:numPr>
      </w:pPr>
      <w:r w:rsidRPr="00790FA9">
        <w:rPr>
          <w:b/>
          <w:bCs/>
        </w:rPr>
        <w:t>Integración con el Reporte de Compensación:</w:t>
      </w:r>
    </w:p>
    <w:p w14:paraId="3CB596FC" w14:textId="77777777" w:rsidR="00790FA9" w:rsidRPr="00790FA9" w:rsidRDefault="00790FA9" w:rsidP="00790FA9">
      <w:pPr>
        <w:numPr>
          <w:ilvl w:val="1"/>
          <w:numId w:val="6"/>
        </w:numPr>
      </w:pPr>
      <w:r w:rsidRPr="00790FA9">
        <w:t>Se adaptó </w:t>
      </w:r>
    </w:p>
    <w:p w14:paraId="1D6E0E80" w14:textId="5948E866" w:rsidR="00790FA9" w:rsidRPr="00790FA9" w:rsidRDefault="00790FA9" w:rsidP="00790FA9">
      <w:r w:rsidRPr="00790FA9">
        <w:rPr>
          <w:noProof/>
        </w:rPr>
        <mc:AlternateContent>
          <mc:Choice Requires="wps">
            <w:drawing>
              <wp:inline distT="0" distB="0" distL="0" distR="0" wp14:anchorId="3BC4BF98" wp14:editId="3EEB05C3">
                <wp:extent cx="304800" cy="304800"/>
                <wp:effectExtent l="0" t="0" r="0" b="0"/>
                <wp:docPr id="1999972442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EF4E2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2F0CE2" w14:textId="77777777" w:rsidR="00790FA9" w:rsidRPr="00790FA9" w:rsidRDefault="00790FA9" w:rsidP="00790FA9">
      <w:proofErr w:type="spellStart"/>
      <w:r w:rsidRPr="00790FA9">
        <w:t>QueryCompensacion.sql</w:t>
      </w:r>
      <w:proofErr w:type="spellEnd"/>
      <w:r w:rsidRPr="00790FA9">
        <w:t> para cruzar las tablas locales de nómina con las tablas maestras remotas de TH_Replica ([</w:t>
      </w:r>
      <w:proofErr w:type="spellStart"/>
      <w:r w:rsidRPr="00790FA9">
        <w:t>TH_Replica</w:t>
      </w:r>
      <w:proofErr w:type="spellEnd"/>
      <w:proofErr w:type="gramStart"/>
      <w:r w:rsidRPr="00790FA9">
        <w:t>].[</w:t>
      </w:r>
      <w:proofErr w:type="spellStart"/>
      <w:proofErr w:type="gramEnd"/>
      <w:r w:rsidRPr="00790FA9">
        <w:t>TH_Replica</w:t>
      </w:r>
      <w:proofErr w:type="spellEnd"/>
      <w:proofErr w:type="gramStart"/>
      <w:r w:rsidRPr="00790FA9">
        <w:t>].[</w:t>
      </w:r>
      <w:proofErr w:type="spellStart"/>
      <w:proofErr w:type="gramEnd"/>
      <w:r w:rsidRPr="00790FA9">
        <w:t>dbo</w:t>
      </w:r>
      <w:proofErr w:type="spellEnd"/>
      <w:r w:rsidRPr="00790FA9">
        <w:t>]...):</w:t>
      </w:r>
    </w:p>
    <w:p w14:paraId="020DFF6A" w14:textId="77777777" w:rsidR="00790FA9" w:rsidRPr="00790FA9" w:rsidRDefault="00790FA9" w:rsidP="00790FA9">
      <w:pPr>
        <w:numPr>
          <w:ilvl w:val="2"/>
          <w:numId w:val="6"/>
        </w:numPr>
      </w:pPr>
      <w:r w:rsidRPr="00790FA9">
        <w:t>Campos extraídos: </w:t>
      </w:r>
      <w:r w:rsidRPr="00790FA9">
        <w:rPr>
          <w:i/>
          <w:iCs/>
        </w:rPr>
        <w:t>Dirección, Departamento, Gerencia, Supervisor Directo, Evaluador, Código y Descripción de Centro de Costo, Banda salarial, Correo Corporativo y Correo Personal</w:t>
      </w:r>
      <w:r w:rsidRPr="00790FA9">
        <w:t>.</w:t>
      </w:r>
    </w:p>
    <w:p w14:paraId="6E0C39A8" w14:textId="77777777" w:rsidR="00790FA9" w:rsidRDefault="00790FA9" w:rsidP="00790FA9">
      <w:pPr>
        <w:numPr>
          <w:ilvl w:val="1"/>
          <w:numId w:val="6"/>
        </w:numPr>
      </w:pPr>
      <w:r w:rsidRPr="00790FA9">
        <w:rPr>
          <w:b/>
          <w:bCs/>
        </w:rPr>
        <w:t xml:space="preserve">Conflicto de </w:t>
      </w:r>
      <w:proofErr w:type="spellStart"/>
      <w:r w:rsidRPr="00790FA9">
        <w:rPr>
          <w:b/>
          <w:bCs/>
        </w:rPr>
        <w:t>Collation</w:t>
      </w:r>
      <w:proofErr w:type="spellEnd"/>
      <w:r w:rsidRPr="00790FA9">
        <w:rPr>
          <w:b/>
          <w:bCs/>
        </w:rPr>
        <w:t xml:space="preserve"> resuelto:</w:t>
      </w:r>
      <w:r w:rsidRPr="00790FA9">
        <w:t> Se manejó la discrepancia de ordenamiento e intercalación entre </w:t>
      </w:r>
      <w:proofErr w:type="spellStart"/>
      <w:r w:rsidRPr="00790FA9">
        <w:t>Modern_Spanish_CI_AS</w:t>
      </w:r>
      <w:proofErr w:type="spellEnd"/>
      <w:r w:rsidRPr="00790FA9">
        <w:t> (local) y SQL_Latin1_General_CP1_CI_AS (remoto en </w:t>
      </w:r>
      <w:proofErr w:type="spellStart"/>
      <w:r w:rsidRPr="00790FA9">
        <w:t>TH_Replica</w:t>
      </w:r>
      <w:proofErr w:type="spellEnd"/>
      <w:r w:rsidRPr="00790FA9">
        <w:t xml:space="preserve">) utilizando COLLATE </w:t>
      </w:r>
      <w:proofErr w:type="spellStart"/>
      <w:r w:rsidRPr="00790FA9">
        <w:t>Database_Default</w:t>
      </w:r>
      <w:proofErr w:type="spellEnd"/>
      <w:r w:rsidRPr="00790FA9">
        <w:t>.</w:t>
      </w:r>
    </w:p>
    <w:p w14:paraId="6E0D6589" w14:textId="77777777" w:rsidR="00EA01DD" w:rsidRDefault="00EA01DD" w:rsidP="00EA01DD">
      <w:pPr>
        <w:numPr>
          <w:ilvl w:val="0"/>
          <w:numId w:val="6"/>
        </w:numPr>
      </w:pPr>
      <w:proofErr w:type="spellStart"/>
      <w:r>
        <w:t>flowchart</w:t>
      </w:r>
      <w:proofErr w:type="spellEnd"/>
      <w:r>
        <w:t xml:space="preserve"> LR</w:t>
      </w:r>
    </w:p>
    <w:p w14:paraId="12FD221F" w14:textId="77777777" w:rsidR="00EA01DD" w:rsidRDefault="00EA01DD" w:rsidP="00EA01DD">
      <w:pPr>
        <w:numPr>
          <w:ilvl w:val="0"/>
          <w:numId w:val="6"/>
        </w:numPr>
      </w:pPr>
      <w:r>
        <w:t xml:space="preserve">    </w:t>
      </w:r>
      <w:proofErr w:type="spellStart"/>
      <w:r>
        <w:t>subgraph</w:t>
      </w:r>
      <w:proofErr w:type="spellEnd"/>
      <w:r>
        <w:t xml:space="preserve"> Cloud [Nube </w:t>
      </w:r>
      <w:proofErr w:type="spellStart"/>
      <w:r>
        <w:t>InsForge</w:t>
      </w:r>
      <w:proofErr w:type="spellEnd"/>
      <w:r>
        <w:t>]</w:t>
      </w:r>
    </w:p>
    <w:p w14:paraId="1412C1BA" w14:textId="77777777" w:rsidR="00EA01DD" w:rsidRDefault="00EA01DD" w:rsidP="00EA01DD">
      <w:pPr>
        <w:numPr>
          <w:ilvl w:val="0"/>
          <w:numId w:val="6"/>
        </w:numPr>
      </w:pPr>
      <w:r>
        <w:t xml:space="preserve">        </w:t>
      </w:r>
      <w:proofErr w:type="gramStart"/>
      <w:r>
        <w:t>IF[</w:t>
      </w:r>
      <w:proofErr w:type="gramEnd"/>
      <w:r>
        <w:t>(PostgreSQL / InsForge)]</w:t>
      </w:r>
    </w:p>
    <w:p w14:paraId="2E9EB478" w14:textId="77777777" w:rsidR="00EA01DD" w:rsidRDefault="00EA01DD" w:rsidP="00EA01DD">
      <w:pPr>
        <w:numPr>
          <w:ilvl w:val="0"/>
          <w:numId w:val="6"/>
        </w:numPr>
      </w:pPr>
      <w:r>
        <w:t xml:space="preserve">    </w:t>
      </w:r>
      <w:proofErr w:type="spellStart"/>
      <w:r>
        <w:t>end</w:t>
      </w:r>
      <w:proofErr w:type="spellEnd"/>
    </w:p>
    <w:p w14:paraId="197E2667" w14:textId="77777777" w:rsidR="00EA01DD" w:rsidRDefault="00EA01DD" w:rsidP="00EA01DD">
      <w:pPr>
        <w:numPr>
          <w:ilvl w:val="0"/>
          <w:numId w:val="6"/>
        </w:numPr>
      </w:pPr>
    </w:p>
    <w:p w14:paraId="179409D9" w14:textId="77777777" w:rsidR="00EA01DD" w:rsidRPr="00EA01DD" w:rsidRDefault="00EA01DD" w:rsidP="00EA01DD">
      <w:pPr>
        <w:numPr>
          <w:ilvl w:val="0"/>
          <w:numId w:val="6"/>
        </w:numPr>
        <w:rPr>
          <w:lang w:val="en-US"/>
        </w:rPr>
      </w:pPr>
      <w:r w:rsidRPr="00EA01DD">
        <w:rPr>
          <w:lang w:val="en-US"/>
        </w:rPr>
        <w:t xml:space="preserve">    subgraph Datacenter [Datacenter Proxmox - SRV2022-DWII]</w:t>
      </w:r>
    </w:p>
    <w:p w14:paraId="254A87CD" w14:textId="77777777" w:rsidR="00EA01DD" w:rsidRDefault="00EA01DD" w:rsidP="00EA01DD">
      <w:pPr>
        <w:numPr>
          <w:ilvl w:val="0"/>
          <w:numId w:val="6"/>
        </w:numPr>
      </w:pPr>
      <w:r w:rsidRPr="00EA01DD">
        <w:rPr>
          <w:lang w:val="en-US"/>
        </w:rPr>
        <w:t xml:space="preserve">        </w:t>
      </w:r>
      <w:proofErr w:type="gramStart"/>
      <w:r>
        <w:t>ODBC[</w:t>
      </w:r>
      <w:proofErr w:type="gramEnd"/>
      <w:r>
        <w:t>PostgreSQL ODBC Driver]</w:t>
      </w:r>
    </w:p>
    <w:p w14:paraId="37487F44" w14:textId="77777777" w:rsidR="00EA01DD" w:rsidRPr="00EA01DD" w:rsidRDefault="00EA01DD" w:rsidP="00EA01DD">
      <w:pPr>
        <w:numPr>
          <w:ilvl w:val="0"/>
          <w:numId w:val="6"/>
        </w:numPr>
        <w:rPr>
          <w:lang w:val="en-US"/>
        </w:rPr>
      </w:pPr>
      <w:r w:rsidRPr="00EA01DD">
        <w:rPr>
          <w:lang w:val="en-US"/>
        </w:rPr>
        <w:t xml:space="preserve">        </w:t>
      </w:r>
      <w:proofErr w:type="gramStart"/>
      <w:r w:rsidRPr="00EA01DD">
        <w:rPr>
          <w:lang w:val="en-US"/>
        </w:rPr>
        <w:t>SP[</w:t>
      </w:r>
      <w:proofErr w:type="gramEnd"/>
      <w:r w:rsidRPr="00EA01DD">
        <w:rPr>
          <w:lang w:val="en-US"/>
        </w:rPr>
        <w:t>sp_Sincronizar_TH_InsForge]</w:t>
      </w:r>
    </w:p>
    <w:p w14:paraId="73472B97" w14:textId="77777777" w:rsidR="00EA01DD" w:rsidRDefault="00EA01DD" w:rsidP="00EA01DD">
      <w:pPr>
        <w:numPr>
          <w:ilvl w:val="0"/>
          <w:numId w:val="6"/>
        </w:numPr>
      </w:pPr>
      <w:r w:rsidRPr="00EA01DD">
        <w:rPr>
          <w:lang w:val="en-US"/>
        </w:rPr>
        <w:t xml:space="preserve">        </w:t>
      </w:r>
      <w:proofErr w:type="gramStart"/>
      <w:r>
        <w:t>TH[</w:t>
      </w:r>
      <w:proofErr w:type="gramEnd"/>
      <w:r>
        <w:t>(BD TH_Replica)]</w:t>
      </w:r>
    </w:p>
    <w:p w14:paraId="0C604289" w14:textId="77777777" w:rsidR="00EA01DD" w:rsidRDefault="00EA01DD" w:rsidP="00EA01DD">
      <w:pPr>
        <w:numPr>
          <w:ilvl w:val="0"/>
          <w:numId w:val="6"/>
        </w:numPr>
      </w:pPr>
      <w:r>
        <w:t xml:space="preserve">        </w:t>
      </w:r>
      <w:proofErr w:type="gramStart"/>
      <w:r>
        <w:t>LOG[dbo.sync</w:t>
      </w:r>
      <w:proofErr w:type="gramEnd"/>
      <w:r>
        <w:t>_log]</w:t>
      </w:r>
    </w:p>
    <w:p w14:paraId="63E52CDA" w14:textId="77777777" w:rsidR="00EA01DD" w:rsidRDefault="00EA01DD" w:rsidP="00EA01DD">
      <w:pPr>
        <w:numPr>
          <w:ilvl w:val="0"/>
          <w:numId w:val="6"/>
        </w:numPr>
      </w:pPr>
    </w:p>
    <w:p w14:paraId="69F6920A" w14:textId="77777777" w:rsidR="00EA01DD" w:rsidRDefault="00EA01DD" w:rsidP="00EA01DD">
      <w:pPr>
        <w:numPr>
          <w:ilvl w:val="0"/>
          <w:numId w:val="6"/>
        </w:numPr>
      </w:pPr>
      <w:r>
        <w:t xml:space="preserve">        ODBC --&gt;|OPENQUERY / PULL| IF</w:t>
      </w:r>
    </w:p>
    <w:p w14:paraId="334D8A96" w14:textId="77777777" w:rsidR="00EA01DD" w:rsidRDefault="00EA01DD" w:rsidP="00EA01DD">
      <w:pPr>
        <w:numPr>
          <w:ilvl w:val="0"/>
          <w:numId w:val="6"/>
        </w:numPr>
      </w:pPr>
      <w:r>
        <w:t xml:space="preserve">        SP --&gt; ODBC</w:t>
      </w:r>
    </w:p>
    <w:p w14:paraId="40CA671F" w14:textId="77777777" w:rsidR="00EA01DD" w:rsidRDefault="00EA01DD" w:rsidP="00EA01DD">
      <w:pPr>
        <w:numPr>
          <w:ilvl w:val="0"/>
          <w:numId w:val="6"/>
        </w:numPr>
      </w:pPr>
      <w:r>
        <w:t xml:space="preserve">        SP --&gt;|MERGE| TH</w:t>
      </w:r>
    </w:p>
    <w:p w14:paraId="2FE2E6CE" w14:textId="77777777" w:rsidR="00EA01DD" w:rsidRDefault="00EA01DD" w:rsidP="00EA01DD">
      <w:pPr>
        <w:numPr>
          <w:ilvl w:val="0"/>
          <w:numId w:val="6"/>
        </w:numPr>
      </w:pPr>
      <w:r>
        <w:t xml:space="preserve">        SP --&gt;|Auditoría| LOG</w:t>
      </w:r>
    </w:p>
    <w:p w14:paraId="2EBD3ECF" w14:textId="77777777" w:rsidR="00EA01DD" w:rsidRDefault="00EA01DD" w:rsidP="00EA01DD">
      <w:pPr>
        <w:numPr>
          <w:ilvl w:val="0"/>
          <w:numId w:val="6"/>
        </w:numPr>
      </w:pPr>
      <w:r>
        <w:t xml:space="preserve">    </w:t>
      </w:r>
      <w:proofErr w:type="spellStart"/>
      <w:r>
        <w:t>end</w:t>
      </w:r>
      <w:proofErr w:type="spellEnd"/>
    </w:p>
    <w:p w14:paraId="2D1F5A1A" w14:textId="77777777" w:rsidR="00EA01DD" w:rsidRDefault="00EA01DD" w:rsidP="00EA01DD">
      <w:pPr>
        <w:numPr>
          <w:ilvl w:val="0"/>
          <w:numId w:val="6"/>
        </w:numPr>
      </w:pPr>
    </w:p>
    <w:p w14:paraId="26D05530" w14:textId="77777777" w:rsidR="00EA01DD" w:rsidRDefault="00EA01DD" w:rsidP="00EA01DD">
      <w:pPr>
        <w:numPr>
          <w:ilvl w:val="0"/>
          <w:numId w:val="6"/>
        </w:numPr>
      </w:pPr>
      <w:r>
        <w:t xml:space="preserve">    </w:t>
      </w:r>
      <w:proofErr w:type="spellStart"/>
      <w:r>
        <w:t>subgraph</w:t>
      </w:r>
      <w:proofErr w:type="spellEnd"/>
      <w:r>
        <w:t xml:space="preserve"> </w:t>
      </w:r>
      <w:proofErr w:type="spellStart"/>
      <w:r>
        <w:t>NominaServer</w:t>
      </w:r>
      <w:proofErr w:type="spellEnd"/>
      <w:r>
        <w:t xml:space="preserve"> [Servidor 1 - Nómina / </w:t>
      </w:r>
      <w:proofErr w:type="spellStart"/>
      <w:r>
        <w:t>Galac</w:t>
      </w:r>
      <w:proofErr w:type="spellEnd"/>
      <w:r>
        <w:t>]</w:t>
      </w:r>
    </w:p>
    <w:p w14:paraId="2160DFB1" w14:textId="77777777" w:rsidR="00EA01DD" w:rsidRDefault="00EA01DD" w:rsidP="00EA01DD">
      <w:pPr>
        <w:numPr>
          <w:ilvl w:val="0"/>
          <w:numId w:val="6"/>
        </w:numPr>
      </w:pPr>
      <w:r>
        <w:t xml:space="preserve">        QC[</w:t>
      </w:r>
      <w:proofErr w:type="spellStart"/>
      <w:r>
        <w:t>QueryCompensacion.sql</w:t>
      </w:r>
      <w:proofErr w:type="spellEnd"/>
      <w:r>
        <w:t>]</w:t>
      </w:r>
    </w:p>
    <w:p w14:paraId="1C724732" w14:textId="77777777" w:rsidR="00EA01DD" w:rsidRDefault="00EA01DD" w:rsidP="00EA01DD">
      <w:pPr>
        <w:numPr>
          <w:ilvl w:val="0"/>
          <w:numId w:val="6"/>
        </w:numPr>
      </w:pPr>
      <w:r>
        <w:t xml:space="preserve">        QC --&gt;|Linked Server| TH</w:t>
      </w:r>
    </w:p>
    <w:p w14:paraId="77B7B5AB" w14:textId="6721FDFD" w:rsidR="00EA01DD" w:rsidRPr="00790FA9" w:rsidRDefault="00EA01DD" w:rsidP="00EA01DD">
      <w:pPr>
        <w:numPr>
          <w:ilvl w:val="0"/>
          <w:numId w:val="6"/>
        </w:numPr>
      </w:pPr>
      <w:r>
        <w:t xml:space="preserve">    </w:t>
      </w:r>
      <w:proofErr w:type="spellStart"/>
      <w:r>
        <w:t>end</w:t>
      </w:r>
      <w:proofErr w:type="spellEnd"/>
    </w:p>
    <w:p w14:paraId="07E660E5" w14:textId="77777777" w:rsidR="00386AF4" w:rsidRPr="00790FA9" w:rsidRDefault="00386AF4"/>
    <w:p w14:paraId="09C6B994" w14:textId="77777777" w:rsidR="00BA1627" w:rsidRPr="00790FA9" w:rsidRDefault="00BA1627"/>
    <w:p w14:paraId="105967F7" w14:textId="77777777" w:rsidR="00BA1627" w:rsidRPr="00790FA9" w:rsidRDefault="00BA1627"/>
    <w:p w14:paraId="0CA24768" w14:textId="77777777" w:rsidR="00BA1627" w:rsidRPr="00790FA9" w:rsidRDefault="00BA1627"/>
    <w:sectPr w:rsidR="00BA1627" w:rsidRPr="00790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7E0A"/>
    <w:multiLevelType w:val="multilevel"/>
    <w:tmpl w:val="288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AB2B0C"/>
    <w:multiLevelType w:val="multilevel"/>
    <w:tmpl w:val="6198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125C8"/>
    <w:multiLevelType w:val="multilevel"/>
    <w:tmpl w:val="417E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4776"/>
    <w:multiLevelType w:val="multilevel"/>
    <w:tmpl w:val="989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6771D4"/>
    <w:multiLevelType w:val="multilevel"/>
    <w:tmpl w:val="2C9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548160">
    <w:abstractNumId w:val="3"/>
  </w:num>
  <w:num w:numId="2" w16cid:durableId="1798836634">
    <w:abstractNumId w:val="4"/>
  </w:num>
  <w:num w:numId="3" w16cid:durableId="158729954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48692500">
    <w:abstractNumId w:val="0"/>
  </w:num>
  <w:num w:numId="5" w16cid:durableId="818113751">
    <w:abstractNumId w:val="2"/>
  </w:num>
  <w:num w:numId="6" w16cid:durableId="300965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27"/>
    <w:rsid w:val="00386AF4"/>
    <w:rsid w:val="004409BA"/>
    <w:rsid w:val="00476C5E"/>
    <w:rsid w:val="004E6FA2"/>
    <w:rsid w:val="00553FCA"/>
    <w:rsid w:val="006341A9"/>
    <w:rsid w:val="0064138A"/>
    <w:rsid w:val="00651E7C"/>
    <w:rsid w:val="00790FA9"/>
    <w:rsid w:val="009277A6"/>
    <w:rsid w:val="00984333"/>
    <w:rsid w:val="00BA1627"/>
    <w:rsid w:val="00EA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4903E"/>
  <w15:chartTrackingRefBased/>
  <w15:docId w15:val="{E0EFDFEC-AE21-479E-A3AC-A03EC044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6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6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6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6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718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Suárez</dc:creator>
  <cp:keywords/>
  <dc:description/>
  <cp:lastModifiedBy>Albin Suárez</cp:lastModifiedBy>
  <cp:revision>2</cp:revision>
  <dcterms:created xsi:type="dcterms:W3CDTF">2026-09-04T15:42:00Z</dcterms:created>
  <dcterms:modified xsi:type="dcterms:W3CDTF">2026-09-04T15:42:00Z</dcterms:modified>
</cp:coreProperties>
</file>