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12460346</w:t>
      </w:r>
    </w:p>
    <w:p>
      <w:r>
        <w:t>Location: Cape May, New Jersey</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