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Employer Name: BNY Mellon</w:t>
      </w:r>
    </w:p>
    <w:p>
      <w:r>
        <w:t>SpiderID: 12444105</w:t>
      </w:r>
    </w:p>
    <w:p>
      <w:r>
        <w:t>Location: Jersey City, New Jersey</w:t>
      </w:r>
    </w:p>
    <w:p>
      <w:r>
        <w:t>Date Posted: 4/21/2022</w:t>
      </w:r>
    </w:p>
    <w:p>
      <w:r>
        <w:t xml:space="preserve">Wage: </w:t>
      </w:r>
    </w:p>
    <w:p>
      <w:r>
        <w:t>Category: Information Technology</w:t>
      </w:r>
    </w:p>
    <w:p>
      <w:r>
        <w:t xml:space="preserve">Job Code: </w:t>
      </w:r>
    </w:p>
    <w:p>
      <w:r>
        <w:t>Company Overview:</w:t>
        <w:br/>
        <w:br/>
        <w:t>BNY Mellon empowers individuals and institutions to succeed in the global economy providing investment management, investment services and wealth management. BNY Mellon is the corporate brand of The Bank of New York Mellon Corporation (NYSE: BK). With a dedicated business presence on six continents and in 35 countries, BNY Mellon delivers global scale at the local level. The Global Delivery Centre in Wroclaw is a growing location, predominately providing support services to BNY Mellon entities in the areas of fund accounting and investment operations.</w:t>
        <w:br/>
        <w:br/>
        <w:t xml:space="preserve"> </w:t>
        <w:br/>
        <w:br/>
        <w:t>Organizational Overview:</w:t>
        <w:br/>
        <w:br/>
        <w:t>Shared Services Technology (SST) delivers innovative, best in class shared solutions to BNY Mellons clients and businesses. Our platforms, frameworks, and operational business services accelerate delivery and elevate the Banks business capabilities. Shared services are usable by everyone and offer economy, simplicity, and consistency across the enterprise.</w:t>
        <w:br/>
        <w:br/>
        <w:t xml:space="preserve"> </w:t>
        <w:br/>
        <w:br/>
        <w:t>We trust in core values of focus, autonomy, connectedness, and diversity to guide how we approach our work and treat our clients. We further believe that adhering to our principles of empathy, efficiency, resiliency, and ubiquity help us solve problems for our clients.</w:t>
        <w:br/>
        <w:br/>
        <w:t xml:space="preserve"> </w:t>
        <w:br/>
        <w:br/>
        <w:t>Tech Stack and Tooling:</w:t>
        <w:br/>
        <w:br/>
        <w:t>Back End: Java, Spring, Spring Integration, Spring Boot, Spring Cloud</w:t>
        <w:br/>
        <w:br/>
        <w:t xml:space="preserve">Front End: Angular, React, Bootstrap, Angular Material, Selenium </w:t>
        <w:br/>
        <w:br/>
        <w:t>Deployment: Private cloud infrastructure (VMs or containers), Docker, Jenkins, Sonar</w:t>
        <w:br/>
        <w:br/>
        <w:t>Code Repository: GitLab</w:t>
        <w:br/>
        <w:br/>
        <w:t>Development and Knowledge Base: IntelliJ, JIRA, Confluence</w:t>
        <w:br/>
        <w:br/>
        <w:t>Methodology: Scrum &amp;amp; Kanban</w:t>
        <w:br/>
        <w:br/>
        <w:t xml:space="preserve"> </w:t>
        <w:br/>
        <w:br/>
        <w:t>Who are we looking for?</w:t>
        <w:br/>
        <w:br/>
        <w:t>Passionate Java and/or Angular/React developers with strong people and problem-solving skills</w:t>
        <w:br/>
        <w:br/>
        <w:t>Flexible, yet independent team players who are comfortable leaving their comfort zones and thinking creatively</w:t>
        <w:br/>
        <w:br/>
        <w:t>Inquisitive and analytically-minded engineers who can articulate complex technical problems in a concise and clear manner</w:t>
        <w:br/>
        <w:br/>
        <w:t xml:space="preserve">Strong technologists with a preference towards developing their technical skills in cloud- and microservices-oriented architectures </w:t>
        <w:br/>
        <w:br/>
      </w:r>
    </w:p>
    <w:p>
      <w:r>
        <w:t>Requirements:</w:t>
        <w:br/>
        <w:br/>
        <w:t>Experience in developing in Java, Spring (Spring Boot), Angular or React</w:t>
        <w:br/>
        <w:br/>
        <w:t>Ability to communicate technical ideas and express basic concepts in plain English</w:t>
        <w:br/>
        <w:br/>
        <w:t>Willingness to continuously improve and learn other frameworks, languages, tools, etc.</w:t>
        <w:br/>
        <w:br/>
        <w:t>A team-player attitude, including a willingness to assist team members with ad hoc work as and when required</w:t>
        <w:br/>
        <w:br/>
        <w:t>No prior business knowledge is required. Direct communication with stakeholders/business clients is encouraged and used as learning tool</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Patrick Hess</w:t>
      </w:r>
    </w:p>
    <w:p>
      <w:r>
        <w:t xml:space="preserve"> </w:t>
      </w:r>
    </w:p>
    <w:p>
      <w:r>
        <w:t>Company: BNY Mellon</w:t>
      </w:r>
    </w:p>
    <w:p>
      <w:r>
        <w:t xml:space="preserve"> New York</w:t>
      </w:r>
    </w:p>
    <w:p>
      <w:r>
        <w:t xml:space="preserve"> New York</w:t>
      </w:r>
    </w:p>
    <w:p>
      <w:r>
        <w:t xml:space="preserve"> 10286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